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81" w:rsidRPr="002715C3" w:rsidRDefault="00025781" w:rsidP="00025781">
      <w:pPr>
        <w:rPr>
          <w:b/>
          <w:bCs/>
          <w:sz w:val="28"/>
          <w:szCs w:val="28"/>
        </w:rPr>
      </w:pPr>
      <w:bookmarkStart w:id="0" w:name="_GoBack"/>
      <w:bookmarkEnd w:id="0"/>
      <w:r>
        <w:rPr>
          <w:b/>
          <w:bCs/>
          <w:sz w:val="28"/>
          <w:szCs w:val="28"/>
        </w:rPr>
        <w:t xml:space="preserve">           </w:t>
      </w:r>
      <w:r w:rsidRPr="002715C3">
        <w:rPr>
          <w:b/>
          <w:bCs/>
          <w:sz w:val="28"/>
          <w:szCs w:val="28"/>
        </w:rPr>
        <w:t>Ministère de l'enseignement supérieur et de la recherche</w:t>
      </w:r>
      <w:r>
        <w:rPr>
          <w:b/>
          <w:bCs/>
          <w:sz w:val="28"/>
          <w:szCs w:val="28"/>
        </w:rPr>
        <w:t xml:space="preserve"> </w:t>
      </w:r>
      <w:r w:rsidRPr="002715C3">
        <w:rPr>
          <w:b/>
          <w:bCs/>
          <w:sz w:val="28"/>
          <w:szCs w:val="28"/>
        </w:rPr>
        <w:t>scientifique</w:t>
      </w:r>
    </w:p>
    <w:p w:rsidR="00025781" w:rsidRPr="002715C3" w:rsidRDefault="00025781" w:rsidP="00025781">
      <w:pPr>
        <w:rPr>
          <w:b/>
          <w:bCs/>
        </w:rPr>
      </w:pPr>
    </w:p>
    <w:p w:rsidR="00025781" w:rsidRPr="002715C3" w:rsidRDefault="00025781" w:rsidP="00025781">
      <w:pPr>
        <w:rPr>
          <w:b/>
          <w:bCs/>
        </w:rPr>
      </w:pPr>
    </w:p>
    <w:p w:rsidR="00025781" w:rsidRPr="002715C3" w:rsidRDefault="00025781" w:rsidP="00025781">
      <w:pPr>
        <w:rPr>
          <w:b/>
          <w:bCs/>
        </w:rPr>
      </w:pPr>
      <w:r w:rsidRPr="002715C3">
        <w:rPr>
          <w:b/>
          <w:bCs/>
        </w:rPr>
        <w:t xml:space="preserve">                                                                      Université de Constantine </w:t>
      </w:r>
    </w:p>
    <w:p w:rsidR="00025781" w:rsidRPr="002715C3" w:rsidRDefault="00025781" w:rsidP="00025781">
      <w:pPr>
        <w:rPr>
          <w:b/>
          <w:bCs/>
        </w:rPr>
      </w:pPr>
      <w:r w:rsidRPr="002715C3">
        <w:rPr>
          <w:b/>
          <w:bCs/>
        </w:rPr>
        <w:t xml:space="preserve">                                                                          Faculté de médecine </w:t>
      </w:r>
    </w:p>
    <w:p w:rsidR="00025781" w:rsidRPr="00A977B0" w:rsidRDefault="00025781" w:rsidP="00025781">
      <w:pPr>
        <w:rPr>
          <w:b/>
          <w:bCs/>
        </w:rPr>
      </w:pPr>
      <w:r w:rsidRPr="002715C3">
        <w:rPr>
          <w:b/>
          <w:bCs/>
        </w:rPr>
        <w:t xml:space="preserve">                                                              Département de chirurgie dentaire </w:t>
      </w:r>
    </w:p>
    <w:p w:rsidR="00025781" w:rsidRPr="00654F00" w:rsidRDefault="00025781" w:rsidP="00025781"/>
    <w:p w:rsidR="00025781" w:rsidRPr="00654F00" w:rsidRDefault="00025781" w:rsidP="00025781">
      <w:pPr>
        <w:rPr>
          <w:b/>
          <w:bCs/>
        </w:rPr>
      </w:pPr>
      <w:r w:rsidRPr="00654F00">
        <w:rPr>
          <w:b/>
          <w:bCs/>
        </w:rPr>
        <w:t xml:space="preserve">                                                                                                                                                                                                                                                            </w:t>
      </w:r>
    </w:p>
    <w:p w:rsidR="00025781" w:rsidRDefault="00025781" w:rsidP="00025781">
      <w:pPr>
        <w:jc w:val="center"/>
        <w:rPr>
          <w:b/>
          <w:bCs/>
          <w:i/>
          <w:iCs/>
          <w:sz w:val="52"/>
          <w:szCs w:val="52"/>
        </w:rPr>
      </w:pPr>
      <w:r w:rsidRPr="00CD7F3C">
        <w:rPr>
          <w:b/>
          <w:bCs/>
          <w:i/>
          <w:iCs/>
          <w:sz w:val="52"/>
          <w:szCs w:val="52"/>
        </w:rPr>
        <w:t>Cou</w:t>
      </w:r>
      <w:r>
        <w:rPr>
          <w:b/>
          <w:bCs/>
          <w:i/>
          <w:iCs/>
          <w:sz w:val="52"/>
          <w:szCs w:val="52"/>
        </w:rPr>
        <w:t>rs de prothèse dentaire</w:t>
      </w:r>
    </w:p>
    <w:p w:rsidR="00CD23B2" w:rsidRPr="009C2B95" w:rsidRDefault="00025781" w:rsidP="009C2B95">
      <w:pPr>
        <w:jc w:val="center"/>
        <w:rPr>
          <w:b/>
          <w:bCs/>
          <w:sz w:val="52"/>
          <w:szCs w:val="52"/>
        </w:rPr>
      </w:pPr>
      <w:r>
        <w:rPr>
          <w:b/>
          <w:bCs/>
          <w:i/>
          <w:iCs/>
          <w:sz w:val="52"/>
          <w:szCs w:val="52"/>
        </w:rPr>
        <w:t>3</w:t>
      </w:r>
      <w:r w:rsidRPr="00CD7F3C">
        <w:rPr>
          <w:b/>
          <w:bCs/>
          <w:i/>
          <w:iCs/>
          <w:sz w:val="52"/>
          <w:szCs w:val="52"/>
        </w:rPr>
        <w:t>eme anné</w:t>
      </w:r>
      <w:r>
        <w:rPr>
          <w:b/>
          <w:bCs/>
          <w:i/>
          <w:iCs/>
          <w:sz w:val="52"/>
          <w:szCs w:val="52"/>
        </w:rPr>
        <w:t>e</w:t>
      </w:r>
    </w:p>
    <w:p w:rsidR="00CD23B2" w:rsidRPr="00025781" w:rsidRDefault="00025781" w:rsidP="00025781">
      <w:pPr>
        <w:rPr>
          <w:b/>
          <w:bCs/>
        </w:rPr>
      </w:pPr>
      <w:r>
        <w:rPr>
          <w:b/>
          <w:bCs/>
        </w:rPr>
        <w:t xml:space="preserve">            </w:t>
      </w:r>
      <w:r w:rsidR="00CD23B2" w:rsidRPr="00654F00">
        <w:rPr>
          <w:b/>
          <w:bCs/>
        </w:rPr>
        <w:t xml:space="preserve">                   </w:t>
      </w:r>
      <w:r w:rsidR="008A0A4B">
        <w:rPr>
          <w:b/>
          <w:bCs/>
          <w:i/>
          <w:iCs/>
          <w:noProof/>
          <w:sz w:val="72"/>
          <w:szCs w:val="72"/>
        </w:rPr>
        <mc:AlternateContent>
          <mc:Choice Requires="wps">
            <w:drawing>
              <wp:anchor distT="0" distB="0" distL="114300" distR="114300" simplePos="0" relativeHeight="251660288" behindDoc="0" locked="0" layoutInCell="1" allowOverlap="1">
                <wp:simplePos x="0" y="0"/>
                <wp:positionH relativeFrom="column">
                  <wp:posOffset>393065</wp:posOffset>
                </wp:positionH>
                <wp:positionV relativeFrom="paragraph">
                  <wp:posOffset>328930</wp:posOffset>
                </wp:positionV>
                <wp:extent cx="5895975" cy="2305050"/>
                <wp:effectExtent l="13970" t="17145" r="14605" b="30480"/>
                <wp:wrapNone/>
                <wp:docPr id="2" name="AutoShape 2" descr="Généralité sur la prothè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305050"/>
                        </a:xfrm>
                        <a:prstGeom prst="flowChartPunchedTap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923E3" w:rsidRDefault="004923E3" w:rsidP="004A0B66">
                            <w:pPr>
                              <w:rPr>
                                <w:rFonts w:ascii="Algerian" w:hAnsi="Algerian"/>
                                <w:b/>
                                <w:bCs/>
                                <w:i/>
                                <w:iCs/>
                                <w:color w:val="1D1B11" w:themeColor="background2" w:themeShade="1A"/>
                                <w:sz w:val="56"/>
                                <w:szCs w:val="56"/>
                              </w:rPr>
                            </w:pPr>
                            <w:r>
                              <w:rPr>
                                <w:rFonts w:ascii="Algerian" w:hAnsi="Algerian"/>
                                <w:b/>
                                <w:bCs/>
                                <w:i/>
                                <w:iCs/>
                                <w:color w:val="1D1B11" w:themeColor="background2" w:themeShade="1A"/>
                                <w:sz w:val="56"/>
                                <w:szCs w:val="56"/>
                              </w:rPr>
                              <w:t>L’OBSERVATION  CLINIQUE  EN</w:t>
                            </w:r>
                          </w:p>
                          <w:p w:rsidR="004923E3" w:rsidRPr="004A0B66" w:rsidRDefault="004923E3" w:rsidP="004A0B66">
                            <w:pPr>
                              <w:rPr>
                                <w:rFonts w:ascii="Calibri" w:hAnsi="Calibri"/>
                                <w:b/>
                                <w:bCs/>
                                <w:i/>
                                <w:iCs/>
                                <w:color w:val="1D1B11" w:themeColor="background2" w:themeShade="1A"/>
                                <w:sz w:val="56"/>
                                <w:szCs w:val="56"/>
                              </w:rPr>
                            </w:pPr>
                            <w:r>
                              <w:rPr>
                                <w:rFonts w:ascii="Algerian" w:hAnsi="Algerian"/>
                                <w:b/>
                                <w:bCs/>
                                <w:i/>
                                <w:iCs/>
                                <w:color w:val="1D1B11" w:themeColor="background2" w:themeShade="1A"/>
                                <w:sz w:val="56"/>
                                <w:szCs w:val="56"/>
                              </w:rPr>
                              <w:t xml:space="preserve">  Prothèse     Complète</w:t>
                            </w:r>
                          </w:p>
                          <w:p w:rsidR="004923E3" w:rsidRPr="00CD7F3C" w:rsidRDefault="004923E3" w:rsidP="00CD23B2">
                            <w:pPr>
                              <w:rPr>
                                <w:color w:val="1D1B11" w:themeColor="background2" w:themeShade="1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 o:spid="_x0000_s1026" type="#_x0000_t122" alt="Généralité sur la prothèse" style="position:absolute;margin-left:30.95pt;margin-top:25.9pt;width:464.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" fillcolor="white [3201]" strokecolor="#95b3d7 [1940]" strokeweight="1pt">
                <v:fill color2="#b8cce4 [1300]" focus="100%" type="gradient"/>
                <v:shadow on="t" color="#243f60 [1604]" opacity=".5" offset="1pt"/>
                <v:textbox>
                  <w:txbxContent>
                    <w:p w:rsidR="004923E3" w:rsidRDefault="004923E3" w:rsidP="004A0B66">
                      <w:pPr>
                        <w:rPr>
                          <w:rFonts w:ascii="Algerian" w:hAnsi="Algerian"/>
                          <w:b/>
                          <w:bCs/>
                          <w:i/>
                          <w:iCs/>
                          <w:color w:val="1D1B11" w:themeColor="background2" w:themeShade="1A"/>
                          <w:sz w:val="56"/>
                          <w:szCs w:val="56"/>
                        </w:rPr>
                      </w:pPr>
                      <w:r>
                        <w:rPr>
                          <w:rFonts w:ascii="Algerian" w:hAnsi="Algerian"/>
                          <w:b/>
                          <w:bCs/>
                          <w:i/>
                          <w:iCs/>
                          <w:color w:val="1D1B11" w:themeColor="background2" w:themeShade="1A"/>
                          <w:sz w:val="56"/>
                          <w:szCs w:val="56"/>
                        </w:rPr>
                        <w:t>L’OBSERVATION  CLINIQUE  EN</w:t>
                      </w:r>
                    </w:p>
                    <w:p w:rsidR="004923E3" w:rsidRPr="004A0B66" w:rsidRDefault="004923E3" w:rsidP="004A0B66">
                      <w:pPr>
                        <w:rPr>
                          <w:rFonts w:ascii="Calibri" w:hAnsi="Calibri"/>
                          <w:b/>
                          <w:bCs/>
                          <w:i/>
                          <w:iCs/>
                          <w:color w:val="1D1B11" w:themeColor="background2" w:themeShade="1A"/>
                          <w:sz w:val="56"/>
                          <w:szCs w:val="56"/>
                        </w:rPr>
                      </w:pPr>
                      <w:r>
                        <w:rPr>
                          <w:rFonts w:ascii="Algerian" w:hAnsi="Algerian"/>
                          <w:b/>
                          <w:bCs/>
                          <w:i/>
                          <w:iCs/>
                          <w:color w:val="1D1B11" w:themeColor="background2" w:themeShade="1A"/>
                          <w:sz w:val="56"/>
                          <w:szCs w:val="56"/>
                        </w:rPr>
                        <w:t xml:space="preserve">  Prothèse     Complète</w:t>
                      </w:r>
                    </w:p>
                    <w:p w:rsidR="004923E3" w:rsidRPr="00CD7F3C" w:rsidRDefault="004923E3" w:rsidP="00CD23B2">
                      <w:pPr>
                        <w:rPr>
                          <w:color w:val="1D1B11" w:themeColor="background2" w:themeShade="1A"/>
                        </w:rPr>
                      </w:pPr>
                    </w:p>
                  </w:txbxContent>
                </v:textbox>
              </v:shape>
            </w:pict>
          </mc:Fallback>
        </mc:AlternateContent>
      </w:r>
    </w:p>
    <w:p w:rsidR="00CD23B2" w:rsidRDefault="00CD23B2" w:rsidP="00CD23B2">
      <w:pPr>
        <w:rPr>
          <w:b/>
          <w:bCs/>
          <w:i/>
          <w:iCs/>
          <w:sz w:val="72"/>
          <w:szCs w:val="72"/>
        </w:rPr>
      </w:pPr>
    </w:p>
    <w:p w:rsidR="00025781" w:rsidRDefault="00025781" w:rsidP="00CD23B2">
      <w:pPr>
        <w:rPr>
          <w:b/>
          <w:bCs/>
          <w:i/>
          <w:iCs/>
          <w:sz w:val="72"/>
          <w:szCs w:val="72"/>
        </w:rPr>
      </w:pPr>
    </w:p>
    <w:p w:rsidR="00025781" w:rsidRPr="00654F00" w:rsidRDefault="00025781" w:rsidP="00CD23B2">
      <w:pPr>
        <w:rPr>
          <w:b/>
          <w:bCs/>
          <w:i/>
          <w:iCs/>
          <w:sz w:val="72"/>
          <w:szCs w:val="72"/>
        </w:rPr>
      </w:pPr>
    </w:p>
    <w:p w:rsidR="00025781" w:rsidRDefault="00025781" w:rsidP="00025781">
      <w:pPr>
        <w:spacing w:after="0" w:line="240" w:lineRule="auto"/>
        <w:rPr>
          <w:b/>
          <w:bCs/>
          <w:i/>
          <w:iCs/>
          <w:sz w:val="28"/>
          <w:szCs w:val="28"/>
        </w:rPr>
      </w:pPr>
      <w:r w:rsidRPr="006A4FEA">
        <w:rPr>
          <w:b/>
          <w:bCs/>
          <w:i/>
          <w:iCs/>
          <w:sz w:val="28"/>
          <w:szCs w:val="28"/>
        </w:rPr>
        <w:t xml:space="preserve">   </w:t>
      </w:r>
    </w:p>
    <w:p w:rsidR="00025781" w:rsidRDefault="00025781" w:rsidP="00025781">
      <w:pPr>
        <w:spacing w:after="0" w:line="240" w:lineRule="auto"/>
        <w:rPr>
          <w:b/>
          <w:bCs/>
          <w:i/>
          <w:iCs/>
          <w:sz w:val="28"/>
          <w:szCs w:val="28"/>
        </w:rPr>
      </w:pPr>
    </w:p>
    <w:p w:rsidR="00025781" w:rsidRDefault="00025781" w:rsidP="00025781">
      <w:pPr>
        <w:spacing w:after="0" w:line="240" w:lineRule="auto"/>
        <w:rPr>
          <w:b/>
          <w:bCs/>
          <w:i/>
          <w:iCs/>
          <w:sz w:val="28"/>
          <w:szCs w:val="28"/>
        </w:rPr>
      </w:pPr>
    </w:p>
    <w:p w:rsidR="00025781" w:rsidRPr="006A4FEA" w:rsidRDefault="00025781" w:rsidP="00025781">
      <w:pPr>
        <w:spacing w:after="0" w:line="240" w:lineRule="auto"/>
        <w:rPr>
          <w:rFonts w:asciiTheme="majorBidi" w:hAnsiTheme="majorBidi" w:cstheme="majorBidi"/>
          <w:b/>
          <w:bCs/>
          <w:i/>
          <w:iCs/>
          <w:sz w:val="28"/>
          <w:szCs w:val="28"/>
        </w:rPr>
      </w:pPr>
      <w:r>
        <w:rPr>
          <w:b/>
          <w:bCs/>
          <w:i/>
          <w:iCs/>
          <w:sz w:val="28"/>
          <w:szCs w:val="28"/>
        </w:rPr>
        <w:t xml:space="preserve">    </w:t>
      </w:r>
      <w:r w:rsidRPr="006A4FEA">
        <w:rPr>
          <w:b/>
          <w:bCs/>
          <w:i/>
          <w:iCs/>
          <w:sz w:val="28"/>
          <w:szCs w:val="28"/>
        </w:rPr>
        <w:t xml:space="preserve">     </w:t>
      </w:r>
      <w:r w:rsidRPr="006A4FEA">
        <w:rPr>
          <w:rFonts w:asciiTheme="majorBidi" w:hAnsiTheme="majorBidi" w:cstheme="majorBidi"/>
          <w:b/>
          <w:bCs/>
          <w:i/>
          <w:iCs/>
          <w:sz w:val="28"/>
          <w:szCs w:val="28"/>
        </w:rPr>
        <w:t>Dr</w:t>
      </w:r>
      <w:r>
        <w:rPr>
          <w:rFonts w:asciiTheme="majorBidi" w:hAnsiTheme="majorBidi" w:cstheme="majorBidi"/>
          <w:b/>
          <w:bCs/>
          <w:i/>
          <w:iCs/>
          <w:sz w:val="28"/>
          <w:szCs w:val="28"/>
        </w:rPr>
        <w:t> :A.LAICHE.</w:t>
      </w:r>
    </w:p>
    <w:p w:rsidR="00025781" w:rsidRDefault="00025781" w:rsidP="00025781">
      <w:pPr>
        <w:tabs>
          <w:tab w:val="left" w:pos="6195"/>
        </w:tabs>
        <w:spacing w:after="0" w:line="240" w:lineRule="auto"/>
        <w:rPr>
          <w:rFonts w:asciiTheme="majorBidi" w:hAnsiTheme="majorBidi" w:cstheme="majorBidi"/>
          <w:b/>
          <w:bCs/>
          <w:i/>
          <w:iCs/>
          <w:sz w:val="28"/>
          <w:szCs w:val="28"/>
        </w:rPr>
      </w:pPr>
      <w:r>
        <w:rPr>
          <w:rFonts w:asciiTheme="majorBidi" w:hAnsiTheme="majorBidi" w:cstheme="majorBidi"/>
          <w:b/>
          <w:bCs/>
          <w:i/>
          <w:iCs/>
          <w:sz w:val="28"/>
          <w:szCs w:val="28"/>
        </w:rPr>
        <w:t xml:space="preserve">        Maitre Assistante </w:t>
      </w:r>
    </w:p>
    <w:p w:rsidR="00025781" w:rsidRDefault="00025781" w:rsidP="00025781">
      <w:pPr>
        <w:tabs>
          <w:tab w:val="left" w:pos="6195"/>
        </w:tabs>
        <w:spacing w:after="0" w:line="240" w:lineRule="auto"/>
        <w:rPr>
          <w:rFonts w:asciiTheme="majorBidi" w:hAnsiTheme="majorBidi" w:cstheme="majorBidi"/>
          <w:b/>
          <w:bCs/>
          <w:i/>
          <w:iCs/>
          <w:sz w:val="28"/>
          <w:szCs w:val="28"/>
        </w:rPr>
      </w:pPr>
    </w:p>
    <w:p w:rsidR="00025781" w:rsidRDefault="00025781" w:rsidP="00025781">
      <w:pPr>
        <w:tabs>
          <w:tab w:val="left" w:pos="6195"/>
        </w:tabs>
        <w:spacing w:after="0" w:line="240" w:lineRule="auto"/>
        <w:rPr>
          <w:rFonts w:ascii="Baskerville Old Face" w:hAnsi="Baskerville Old Face"/>
          <w:b/>
          <w:bCs/>
          <w:sz w:val="40"/>
          <w:szCs w:val="40"/>
        </w:rPr>
      </w:pPr>
    </w:p>
    <w:p w:rsidR="00025781" w:rsidRDefault="00025781" w:rsidP="00025781">
      <w:pPr>
        <w:tabs>
          <w:tab w:val="left" w:pos="6195"/>
        </w:tabs>
        <w:spacing w:after="0" w:line="240" w:lineRule="auto"/>
        <w:rPr>
          <w:rFonts w:ascii="Baskerville Old Face" w:hAnsi="Baskerville Old Face"/>
          <w:b/>
          <w:bCs/>
          <w:sz w:val="40"/>
          <w:szCs w:val="40"/>
        </w:rPr>
      </w:pPr>
    </w:p>
    <w:p w:rsidR="00025781" w:rsidRDefault="00025781" w:rsidP="00025781">
      <w:pPr>
        <w:tabs>
          <w:tab w:val="left" w:pos="6195"/>
        </w:tabs>
        <w:spacing w:after="0" w:line="240" w:lineRule="auto"/>
        <w:rPr>
          <w:rFonts w:ascii="Baskerville Old Face" w:hAnsi="Baskerville Old Face"/>
          <w:b/>
          <w:bCs/>
          <w:sz w:val="40"/>
          <w:szCs w:val="40"/>
        </w:rPr>
      </w:pPr>
    </w:p>
    <w:p w:rsidR="00025781" w:rsidRPr="00F1664A" w:rsidRDefault="00025781" w:rsidP="00025781">
      <w:pPr>
        <w:tabs>
          <w:tab w:val="left" w:pos="6195"/>
        </w:tabs>
        <w:spacing w:after="0" w:line="240" w:lineRule="auto"/>
        <w:rPr>
          <w:rFonts w:ascii="Baskerville Old Face" w:hAnsi="Baskerville Old Face"/>
          <w:b/>
          <w:bCs/>
          <w:sz w:val="40"/>
          <w:szCs w:val="40"/>
        </w:rPr>
      </w:pPr>
    </w:p>
    <w:p w:rsidR="00FC3BE2" w:rsidRPr="00025781" w:rsidRDefault="00025781" w:rsidP="00025781">
      <w:pPr>
        <w:jc w:val="center"/>
        <w:rPr>
          <w:b/>
          <w:bCs/>
          <w:u w:val="single"/>
        </w:rPr>
      </w:pPr>
      <w:r>
        <w:rPr>
          <w:b/>
          <w:bCs/>
          <w:u w:val="single"/>
        </w:rPr>
        <w:t>Année universitaire 2021-2022</w:t>
      </w:r>
    </w:p>
    <w:p w:rsidR="00FC3BE2" w:rsidRDefault="00FC3BE2" w:rsidP="00CD23B2">
      <w:pPr>
        <w:tabs>
          <w:tab w:val="left" w:pos="6195"/>
        </w:tabs>
        <w:spacing w:after="0" w:line="240" w:lineRule="auto"/>
        <w:rPr>
          <w:rFonts w:ascii="Baskerville Old Face" w:hAnsi="Baskerville Old Face"/>
          <w:b/>
          <w:bCs/>
          <w:sz w:val="40"/>
          <w:szCs w:val="40"/>
        </w:rPr>
      </w:pPr>
    </w:p>
    <w:p w:rsidR="00D20D0C" w:rsidRPr="00F1664A" w:rsidRDefault="00D20D0C" w:rsidP="00CD23B2">
      <w:pPr>
        <w:tabs>
          <w:tab w:val="left" w:pos="6195"/>
        </w:tabs>
        <w:spacing w:after="0" w:line="240" w:lineRule="auto"/>
        <w:rPr>
          <w:rFonts w:ascii="Baskerville Old Face" w:hAnsi="Baskerville Old Face"/>
          <w:b/>
          <w:bCs/>
          <w:sz w:val="40"/>
          <w:szCs w:val="40"/>
        </w:rPr>
      </w:pPr>
    </w:p>
    <w:p w:rsidR="00025781" w:rsidRDefault="00025781" w:rsidP="000F6D33">
      <w:pPr>
        <w:tabs>
          <w:tab w:val="left" w:pos="6195"/>
        </w:tabs>
        <w:spacing w:after="0" w:line="240" w:lineRule="auto"/>
        <w:rPr>
          <w:rFonts w:ascii="StoneSans" w:hAnsi="StoneSans" w:cs="StoneSans"/>
          <w:b/>
          <w:bCs/>
          <w:color w:val="000000"/>
          <w:sz w:val="24"/>
          <w:szCs w:val="24"/>
        </w:rPr>
      </w:pPr>
    </w:p>
    <w:p w:rsidR="00025781" w:rsidRDefault="00025781" w:rsidP="000F6D33">
      <w:pPr>
        <w:tabs>
          <w:tab w:val="left" w:pos="6195"/>
        </w:tabs>
        <w:spacing w:after="0" w:line="240" w:lineRule="auto"/>
        <w:rPr>
          <w:rFonts w:ascii="StoneSans" w:hAnsi="StoneSans" w:cs="StoneSans"/>
          <w:b/>
          <w:bCs/>
          <w:color w:val="000000"/>
          <w:sz w:val="24"/>
          <w:szCs w:val="24"/>
        </w:rPr>
      </w:pPr>
    </w:p>
    <w:p w:rsidR="000F6D33" w:rsidRPr="00CE49C2" w:rsidRDefault="000F6D33" w:rsidP="000F6D33">
      <w:pPr>
        <w:tabs>
          <w:tab w:val="left" w:pos="6195"/>
        </w:tabs>
        <w:spacing w:after="0" w:line="240" w:lineRule="auto"/>
        <w:rPr>
          <w:rFonts w:ascii="StoneSans" w:hAnsi="StoneSans" w:cs="StoneSans"/>
          <w:b/>
          <w:bCs/>
          <w:color w:val="000000"/>
          <w:sz w:val="24"/>
          <w:szCs w:val="24"/>
        </w:rPr>
      </w:pPr>
      <w:r w:rsidRPr="00CE49C2">
        <w:rPr>
          <w:rFonts w:ascii="StoneSans" w:hAnsi="StoneSans" w:cs="StoneSans"/>
          <w:b/>
          <w:bCs/>
          <w:color w:val="000000"/>
          <w:sz w:val="24"/>
          <w:szCs w:val="24"/>
        </w:rPr>
        <w:t xml:space="preserve"> Plan</w:t>
      </w:r>
      <w:r w:rsidR="007C0E6B" w:rsidRPr="00CE49C2">
        <w:rPr>
          <w:rFonts w:ascii="StoneSans" w:hAnsi="StoneSans" w:cs="StoneSans"/>
          <w:b/>
          <w:bCs/>
          <w:color w:val="000000"/>
          <w:sz w:val="24"/>
          <w:szCs w:val="24"/>
        </w:rPr>
        <w:t> :</w:t>
      </w:r>
    </w:p>
    <w:p w:rsidR="0034321B" w:rsidRPr="00CE49C2" w:rsidRDefault="0034321B" w:rsidP="000F6D33">
      <w:pPr>
        <w:tabs>
          <w:tab w:val="left" w:pos="6195"/>
        </w:tabs>
        <w:spacing w:after="0" w:line="240" w:lineRule="auto"/>
        <w:rPr>
          <w:rFonts w:ascii="StoneSans" w:hAnsi="StoneSans" w:cs="StoneSans"/>
          <w:b/>
          <w:bCs/>
          <w:color w:val="000000"/>
          <w:sz w:val="24"/>
          <w:szCs w:val="24"/>
        </w:rPr>
      </w:pPr>
    </w:p>
    <w:p w:rsidR="00592A4A" w:rsidRPr="00CE49C2" w:rsidRDefault="00592A4A" w:rsidP="00592A4A">
      <w:pPr>
        <w:rPr>
          <w:rFonts w:ascii="StoneSans" w:hAnsi="StoneSans" w:cs="StoneSans"/>
          <w:b/>
          <w:bCs/>
          <w:color w:val="000000"/>
          <w:sz w:val="24"/>
          <w:szCs w:val="24"/>
        </w:rPr>
      </w:pPr>
      <w:r w:rsidRPr="00CE49C2">
        <w:rPr>
          <w:rFonts w:ascii="StoneSans" w:hAnsi="StoneSans" w:cs="StoneSans"/>
          <w:b/>
          <w:bCs/>
          <w:color w:val="000000"/>
          <w:sz w:val="24"/>
          <w:szCs w:val="24"/>
        </w:rPr>
        <w:t xml:space="preserve">  Introduction.</w:t>
      </w:r>
    </w:p>
    <w:p w:rsidR="00592A4A" w:rsidRPr="00CE49C2" w:rsidRDefault="00BA6484" w:rsidP="00592A4A">
      <w:pPr>
        <w:rPr>
          <w:rFonts w:ascii="StoneSans" w:hAnsi="StoneSans" w:cs="StoneSans"/>
          <w:b/>
          <w:bCs/>
          <w:color w:val="000000"/>
          <w:sz w:val="24"/>
          <w:szCs w:val="24"/>
        </w:rPr>
      </w:pPr>
      <w:r w:rsidRPr="00CE49C2">
        <w:rPr>
          <w:rFonts w:ascii="StoneSans" w:hAnsi="StoneSans" w:cs="StoneSans"/>
          <w:b/>
          <w:bCs/>
          <w:color w:val="000000"/>
          <w:sz w:val="24"/>
          <w:szCs w:val="24"/>
        </w:rPr>
        <w:t>I.</w:t>
      </w:r>
      <w:r w:rsidR="00CE49C2" w:rsidRPr="00CE49C2">
        <w:rPr>
          <w:rFonts w:ascii="StoneSans" w:hAnsi="StoneSans" w:cs="StoneSans"/>
          <w:b/>
          <w:bCs/>
          <w:color w:val="000000"/>
          <w:sz w:val="24"/>
          <w:szCs w:val="24"/>
        </w:rPr>
        <w:t xml:space="preserve">    </w:t>
      </w:r>
      <w:r w:rsidRPr="00CE49C2">
        <w:rPr>
          <w:rFonts w:ascii="StoneSans" w:hAnsi="StoneSans" w:cs="StoneSans"/>
          <w:b/>
          <w:bCs/>
          <w:color w:val="000000"/>
          <w:sz w:val="24"/>
          <w:szCs w:val="24"/>
        </w:rPr>
        <w:t xml:space="preserve"> Données d’ordres général</w:t>
      </w:r>
      <w:r w:rsidR="00A8086F" w:rsidRPr="00CE49C2">
        <w:rPr>
          <w:rFonts w:ascii="StoneSans" w:hAnsi="StoneSans" w:cs="StoneSans"/>
          <w:b/>
          <w:bCs/>
          <w:color w:val="000000"/>
          <w:sz w:val="24"/>
          <w:szCs w:val="24"/>
        </w:rPr>
        <w:t> :</w:t>
      </w:r>
    </w:p>
    <w:p w:rsidR="00A8086F" w:rsidRPr="00CE49C2" w:rsidRDefault="00A8086F" w:rsidP="00CE49C2">
      <w:pPr>
        <w:spacing w:after="0"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582BB6" w:rsidRPr="00CE49C2">
        <w:rPr>
          <w:rFonts w:ascii="StoneSans" w:hAnsi="StoneSans" w:cs="StoneSans"/>
          <w:color w:val="000000"/>
          <w:sz w:val="24"/>
          <w:szCs w:val="24"/>
        </w:rPr>
        <w:t>1. L’état</w:t>
      </w:r>
      <w:r w:rsidRPr="00CE49C2">
        <w:rPr>
          <w:rFonts w:ascii="StoneSans" w:hAnsi="StoneSans" w:cs="StoneSans"/>
          <w:color w:val="000000"/>
          <w:sz w:val="24"/>
          <w:szCs w:val="24"/>
        </w:rPr>
        <w:t xml:space="preserve"> </w:t>
      </w:r>
      <w:r w:rsidR="00582BB6" w:rsidRPr="00CE49C2">
        <w:rPr>
          <w:rFonts w:ascii="StoneSans" w:hAnsi="StoneSans" w:cs="StoneSans"/>
          <w:color w:val="000000"/>
          <w:sz w:val="24"/>
          <w:szCs w:val="24"/>
        </w:rPr>
        <w:t>civil.</w:t>
      </w:r>
    </w:p>
    <w:p w:rsidR="00A8086F" w:rsidRPr="00CE49C2" w:rsidRDefault="00A8086F" w:rsidP="00CE49C2">
      <w:pPr>
        <w:spacing w:after="0"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582BB6" w:rsidRPr="00CE49C2">
        <w:rPr>
          <w:rFonts w:ascii="StoneSans" w:hAnsi="StoneSans" w:cs="StoneSans"/>
          <w:color w:val="000000"/>
          <w:sz w:val="24"/>
          <w:szCs w:val="24"/>
        </w:rPr>
        <w:t>2. Le</w:t>
      </w:r>
      <w:r w:rsidRPr="00CE49C2">
        <w:rPr>
          <w:rFonts w:ascii="StoneSans" w:hAnsi="StoneSans" w:cs="StoneSans"/>
          <w:color w:val="000000"/>
          <w:sz w:val="24"/>
          <w:szCs w:val="24"/>
        </w:rPr>
        <w:t xml:space="preserve"> sexe.</w:t>
      </w:r>
    </w:p>
    <w:p w:rsidR="00A8086F" w:rsidRPr="00CE49C2" w:rsidRDefault="00A8086F" w:rsidP="00CE49C2">
      <w:pPr>
        <w:spacing w:after="0"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582BB6" w:rsidRPr="00CE49C2">
        <w:rPr>
          <w:rFonts w:ascii="StoneSans" w:hAnsi="StoneSans" w:cs="StoneSans"/>
          <w:color w:val="000000"/>
          <w:sz w:val="24"/>
          <w:szCs w:val="24"/>
        </w:rPr>
        <w:t>3. L’âge</w:t>
      </w:r>
      <w:r w:rsidRPr="00CE49C2">
        <w:rPr>
          <w:rFonts w:ascii="StoneSans" w:hAnsi="StoneSans" w:cs="StoneSans"/>
          <w:color w:val="000000"/>
          <w:sz w:val="24"/>
          <w:szCs w:val="24"/>
        </w:rPr>
        <w:t>.</w:t>
      </w:r>
    </w:p>
    <w:p w:rsidR="00A8086F" w:rsidRPr="00CE49C2" w:rsidRDefault="001312A3" w:rsidP="00CE49C2">
      <w:pPr>
        <w:spacing w:after="0"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582BB6" w:rsidRPr="00CE49C2">
        <w:rPr>
          <w:rFonts w:ascii="StoneSans" w:hAnsi="StoneSans" w:cs="StoneSans"/>
          <w:color w:val="000000"/>
          <w:sz w:val="24"/>
          <w:szCs w:val="24"/>
        </w:rPr>
        <w:t>4. L’activité</w:t>
      </w:r>
      <w:r w:rsidR="009C7993" w:rsidRPr="00CE49C2">
        <w:rPr>
          <w:rFonts w:ascii="StoneSans" w:hAnsi="StoneSans" w:cs="StoneSans"/>
          <w:color w:val="000000"/>
          <w:sz w:val="24"/>
          <w:szCs w:val="24"/>
        </w:rPr>
        <w:t xml:space="preserve"> et le mode de vie</w:t>
      </w:r>
      <w:r w:rsidR="00CE49C2" w:rsidRPr="00CE49C2">
        <w:rPr>
          <w:rFonts w:ascii="StoneSans" w:hAnsi="StoneSans" w:cs="StoneSans"/>
          <w:color w:val="000000"/>
          <w:sz w:val="24"/>
          <w:szCs w:val="24"/>
        </w:rPr>
        <w:t xml:space="preserve">. </w:t>
      </w:r>
      <w:r w:rsidR="009C7993" w:rsidRPr="00CE49C2">
        <w:rPr>
          <w:rFonts w:ascii="StoneSans" w:hAnsi="StoneSans" w:cs="StoneSans"/>
          <w:color w:val="000000"/>
          <w:sz w:val="24"/>
          <w:szCs w:val="24"/>
        </w:rPr>
        <w:t xml:space="preserve">  </w:t>
      </w:r>
    </w:p>
    <w:p w:rsidR="00A8086F" w:rsidRPr="00CE49C2" w:rsidRDefault="00A8086F" w:rsidP="00CE49C2">
      <w:pPr>
        <w:spacing w:after="0"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582BB6" w:rsidRPr="00CE49C2">
        <w:rPr>
          <w:rFonts w:ascii="StoneSans" w:hAnsi="StoneSans" w:cs="StoneSans"/>
          <w:color w:val="000000"/>
          <w:sz w:val="24"/>
          <w:szCs w:val="24"/>
        </w:rPr>
        <w:t>5. Comportement</w:t>
      </w:r>
      <w:r w:rsidRPr="00CE49C2">
        <w:rPr>
          <w:rFonts w:ascii="StoneSans" w:hAnsi="StoneSans" w:cs="StoneSans"/>
          <w:color w:val="000000"/>
          <w:sz w:val="24"/>
          <w:szCs w:val="24"/>
        </w:rPr>
        <w:t xml:space="preserve"> </w:t>
      </w:r>
      <w:r w:rsidR="00D36E5E" w:rsidRPr="00CE49C2">
        <w:rPr>
          <w:rFonts w:ascii="StoneSans" w:hAnsi="StoneSans" w:cs="StoneSans"/>
          <w:color w:val="000000"/>
          <w:sz w:val="24"/>
          <w:szCs w:val="24"/>
        </w:rPr>
        <w:t>psychologique</w:t>
      </w:r>
      <w:r w:rsidRPr="00CE49C2">
        <w:rPr>
          <w:rFonts w:ascii="StoneSans" w:hAnsi="StoneSans" w:cs="StoneSans"/>
          <w:color w:val="000000"/>
          <w:sz w:val="24"/>
          <w:szCs w:val="24"/>
        </w:rPr>
        <w:t xml:space="preserve"> et le type constitutionnel</w:t>
      </w:r>
      <w:r w:rsidR="00CE49C2" w:rsidRPr="00CE49C2">
        <w:rPr>
          <w:rFonts w:ascii="StoneSans" w:hAnsi="StoneSans" w:cs="StoneSans"/>
          <w:color w:val="000000"/>
          <w:sz w:val="24"/>
          <w:szCs w:val="24"/>
        </w:rPr>
        <w:t>.</w:t>
      </w:r>
    </w:p>
    <w:p w:rsidR="00D36E5E" w:rsidRPr="00CE49C2" w:rsidRDefault="00D36E5E" w:rsidP="00CE49C2">
      <w:pPr>
        <w:spacing w:after="0" w:line="240" w:lineRule="auto"/>
        <w:rPr>
          <w:rFonts w:ascii="StoneSans" w:hAnsi="StoneSans" w:cs="StoneSans"/>
          <w:b/>
          <w:bCs/>
          <w:color w:val="000000"/>
          <w:sz w:val="24"/>
          <w:szCs w:val="24"/>
        </w:rPr>
      </w:pPr>
      <w:r w:rsidRPr="00CE49C2">
        <w:rPr>
          <w:rFonts w:ascii="StoneSans" w:hAnsi="StoneSans" w:cs="StoneSans"/>
          <w:color w:val="000000"/>
          <w:sz w:val="24"/>
          <w:szCs w:val="24"/>
        </w:rPr>
        <w:t xml:space="preserve">  </w:t>
      </w:r>
      <w:r w:rsidR="00582BB6" w:rsidRPr="00CE49C2">
        <w:rPr>
          <w:rFonts w:ascii="StoneSans" w:hAnsi="StoneSans" w:cs="StoneSans"/>
          <w:color w:val="000000"/>
          <w:sz w:val="24"/>
          <w:szCs w:val="24"/>
        </w:rPr>
        <w:t>6. Le</w:t>
      </w:r>
      <w:r w:rsidRPr="00CE49C2">
        <w:rPr>
          <w:rFonts w:ascii="StoneSans" w:hAnsi="StoneSans" w:cs="StoneSans"/>
          <w:color w:val="000000"/>
          <w:sz w:val="24"/>
          <w:szCs w:val="24"/>
        </w:rPr>
        <w:t xml:space="preserve"> </w:t>
      </w:r>
      <w:r w:rsidR="001312A3" w:rsidRPr="00CE49C2">
        <w:rPr>
          <w:rFonts w:ascii="StoneSans" w:hAnsi="StoneSans" w:cs="StoneSans"/>
          <w:color w:val="000000"/>
          <w:sz w:val="24"/>
          <w:szCs w:val="24"/>
        </w:rPr>
        <w:t>motif de consultation et</w:t>
      </w:r>
      <w:r w:rsidR="00582BB6" w:rsidRPr="00CE49C2">
        <w:rPr>
          <w:rFonts w:ascii="StoneSans" w:hAnsi="StoneSans" w:cs="StoneSans"/>
          <w:color w:val="000000"/>
          <w:sz w:val="24"/>
          <w:szCs w:val="24"/>
        </w:rPr>
        <w:t xml:space="preserve"> </w:t>
      </w:r>
      <w:r w:rsidR="001312A3" w:rsidRPr="00CE49C2">
        <w:rPr>
          <w:rFonts w:ascii="StoneSans" w:hAnsi="StoneSans" w:cs="StoneSans"/>
          <w:color w:val="000000"/>
          <w:sz w:val="24"/>
          <w:szCs w:val="24"/>
        </w:rPr>
        <w:t xml:space="preserve"> le</w:t>
      </w:r>
      <w:r w:rsidR="00582BB6" w:rsidRPr="00CE49C2">
        <w:rPr>
          <w:rFonts w:ascii="StoneSans" w:hAnsi="StoneSans" w:cs="StoneSans"/>
          <w:color w:val="000000"/>
          <w:sz w:val="24"/>
          <w:szCs w:val="24"/>
        </w:rPr>
        <w:t xml:space="preserve"> </w:t>
      </w:r>
      <w:r w:rsidRPr="00CE49C2">
        <w:rPr>
          <w:rFonts w:ascii="StoneSans" w:hAnsi="StoneSans" w:cs="StoneSans"/>
          <w:color w:val="000000"/>
          <w:sz w:val="24"/>
          <w:szCs w:val="24"/>
        </w:rPr>
        <w:t>passé dentaire et prothétique</w:t>
      </w:r>
      <w:r w:rsidR="00CE49C2" w:rsidRPr="00CE49C2">
        <w:rPr>
          <w:rFonts w:ascii="StoneSans" w:hAnsi="StoneSans" w:cs="StoneSans"/>
          <w:b/>
          <w:bCs/>
          <w:color w:val="000000"/>
          <w:sz w:val="24"/>
          <w:szCs w:val="24"/>
        </w:rPr>
        <w:t>.</w:t>
      </w:r>
    </w:p>
    <w:p w:rsidR="00556FF4" w:rsidRPr="00CE49C2" w:rsidRDefault="00556FF4" w:rsidP="00CE49C2">
      <w:pPr>
        <w:spacing w:after="0" w:line="240" w:lineRule="auto"/>
        <w:rPr>
          <w:rFonts w:ascii="StoneSans" w:hAnsi="StoneSans" w:cs="StoneSans"/>
          <w:b/>
          <w:bCs/>
          <w:color w:val="000000"/>
          <w:sz w:val="24"/>
          <w:szCs w:val="24"/>
        </w:rPr>
      </w:pPr>
    </w:p>
    <w:p w:rsidR="00592A4A" w:rsidRPr="00CE49C2" w:rsidRDefault="00CE49C2" w:rsidP="00CE49C2">
      <w:pPr>
        <w:spacing w:line="240" w:lineRule="auto"/>
        <w:rPr>
          <w:rFonts w:ascii="StoneSans" w:hAnsi="StoneSans" w:cs="StoneSans"/>
          <w:b/>
          <w:bCs/>
          <w:color w:val="000000"/>
          <w:sz w:val="24"/>
          <w:szCs w:val="24"/>
        </w:rPr>
      </w:pPr>
      <w:r w:rsidRPr="00CE49C2">
        <w:rPr>
          <w:rFonts w:ascii="StoneSans" w:hAnsi="StoneSans" w:cs="StoneSans"/>
          <w:b/>
          <w:bCs/>
          <w:color w:val="000000"/>
          <w:sz w:val="24"/>
          <w:szCs w:val="24"/>
        </w:rPr>
        <w:t>I</w:t>
      </w:r>
      <w:r w:rsidR="00D36E5E" w:rsidRPr="00CE49C2">
        <w:rPr>
          <w:rFonts w:ascii="StoneSans" w:hAnsi="StoneSans" w:cs="StoneSans"/>
          <w:b/>
          <w:bCs/>
          <w:color w:val="000000"/>
          <w:sz w:val="24"/>
          <w:szCs w:val="24"/>
        </w:rPr>
        <w:t>I</w:t>
      </w:r>
      <w:r w:rsidRPr="00CE49C2">
        <w:rPr>
          <w:rFonts w:ascii="StoneSans" w:hAnsi="StoneSans" w:cs="StoneSans"/>
          <w:b/>
          <w:bCs/>
          <w:color w:val="000000"/>
          <w:sz w:val="24"/>
          <w:szCs w:val="24"/>
        </w:rPr>
        <w:t xml:space="preserve">.    </w:t>
      </w:r>
      <w:r w:rsidR="00D36E5E" w:rsidRPr="00CE49C2">
        <w:rPr>
          <w:rFonts w:ascii="StoneSans" w:hAnsi="StoneSans" w:cs="StoneSans"/>
          <w:b/>
          <w:bCs/>
          <w:color w:val="000000"/>
          <w:sz w:val="24"/>
          <w:szCs w:val="24"/>
        </w:rPr>
        <w:t xml:space="preserve"> Examen</w:t>
      </w:r>
      <w:r w:rsidR="00A8086F" w:rsidRPr="00CE49C2">
        <w:rPr>
          <w:rFonts w:ascii="StoneSans" w:hAnsi="StoneSans" w:cs="StoneSans"/>
          <w:b/>
          <w:bCs/>
          <w:color w:val="000000"/>
          <w:sz w:val="24"/>
          <w:szCs w:val="24"/>
        </w:rPr>
        <w:t xml:space="preserve"> clinique proprement dit</w:t>
      </w:r>
    </w:p>
    <w:p w:rsidR="00D36E5E" w:rsidRPr="00CE49C2" w:rsidRDefault="008D2DD1" w:rsidP="00CE49C2">
      <w:pPr>
        <w:spacing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582BB6" w:rsidRPr="00CE49C2">
        <w:rPr>
          <w:rFonts w:ascii="StoneSans" w:hAnsi="StoneSans" w:cs="StoneSans"/>
          <w:color w:val="000000"/>
          <w:sz w:val="24"/>
          <w:szCs w:val="24"/>
        </w:rPr>
        <w:t>1. L’anamnèse</w:t>
      </w:r>
      <w:r w:rsidR="00D36E5E" w:rsidRPr="00CE49C2">
        <w:rPr>
          <w:rFonts w:ascii="StoneSans" w:hAnsi="StoneSans" w:cs="StoneSans"/>
          <w:color w:val="000000"/>
          <w:sz w:val="24"/>
          <w:szCs w:val="24"/>
        </w:rPr>
        <w:t xml:space="preserve"> médicale</w:t>
      </w:r>
      <w:r w:rsidR="00CE49C2" w:rsidRPr="00CE49C2">
        <w:rPr>
          <w:rFonts w:ascii="StoneSans" w:hAnsi="StoneSans" w:cs="StoneSans"/>
          <w:color w:val="000000"/>
          <w:sz w:val="24"/>
          <w:szCs w:val="24"/>
        </w:rPr>
        <w:t>.</w:t>
      </w:r>
    </w:p>
    <w:p w:rsidR="00D36E5E" w:rsidRPr="00CE49C2" w:rsidRDefault="008D2DD1" w:rsidP="00CE49C2">
      <w:pPr>
        <w:spacing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582BB6" w:rsidRPr="00CE49C2">
        <w:rPr>
          <w:rFonts w:ascii="StoneSans" w:hAnsi="StoneSans" w:cs="StoneSans"/>
          <w:color w:val="000000"/>
          <w:sz w:val="24"/>
          <w:szCs w:val="24"/>
        </w:rPr>
        <w:t>2. L’éxamen</w:t>
      </w:r>
      <w:r w:rsidR="00CE49C2" w:rsidRPr="00CE49C2">
        <w:rPr>
          <w:rFonts w:ascii="StoneSans" w:hAnsi="StoneSans" w:cs="StoneSans"/>
          <w:color w:val="000000"/>
          <w:sz w:val="24"/>
          <w:szCs w:val="24"/>
        </w:rPr>
        <w:t xml:space="preserve"> exo buccal .</w:t>
      </w:r>
    </w:p>
    <w:p w:rsidR="00C453CE" w:rsidRPr="00CE49C2" w:rsidRDefault="008D2DD1" w:rsidP="00CE49C2">
      <w:pPr>
        <w:spacing w:after="0" w:line="240" w:lineRule="auto"/>
        <w:rPr>
          <w:rFonts w:ascii="StoneSans" w:hAnsi="StoneSans" w:cs="StoneSans"/>
          <w:b/>
          <w:bCs/>
          <w:color w:val="000000"/>
          <w:sz w:val="24"/>
          <w:szCs w:val="24"/>
        </w:rPr>
      </w:pPr>
      <w:r w:rsidRPr="00CE49C2">
        <w:rPr>
          <w:rFonts w:ascii="StoneSans" w:hAnsi="StoneSans" w:cs="StoneSans"/>
          <w:color w:val="000000"/>
          <w:sz w:val="24"/>
          <w:szCs w:val="24"/>
        </w:rPr>
        <w:t xml:space="preserve">  </w:t>
      </w:r>
      <w:r w:rsidR="00CE1191" w:rsidRPr="00CE49C2">
        <w:rPr>
          <w:rFonts w:ascii="StoneSans" w:hAnsi="StoneSans" w:cs="StoneSans"/>
          <w:color w:val="000000"/>
          <w:sz w:val="24"/>
          <w:szCs w:val="24"/>
        </w:rPr>
        <w:t>3. L’examen</w:t>
      </w:r>
      <w:r w:rsidR="00CE49C2" w:rsidRPr="00CE49C2">
        <w:rPr>
          <w:rFonts w:ascii="StoneSans" w:hAnsi="StoneSans" w:cs="StoneSans"/>
          <w:color w:val="000000"/>
          <w:sz w:val="24"/>
          <w:szCs w:val="24"/>
        </w:rPr>
        <w:t xml:space="preserve"> endo buccal</w:t>
      </w:r>
      <w:r w:rsidR="00CE49C2" w:rsidRPr="00CE49C2">
        <w:rPr>
          <w:rFonts w:ascii="StoneSans" w:hAnsi="StoneSans" w:cs="StoneSans"/>
          <w:b/>
          <w:bCs/>
          <w:color w:val="000000"/>
          <w:sz w:val="24"/>
          <w:szCs w:val="24"/>
        </w:rPr>
        <w:t>.</w:t>
      </w:r>
    </w:p>
    <w:p w:rsidR="00556FF4" w:rsidRPr="00CE49C2" w:rsidRDefault="00556FF4" w:rsidP="00CE49C2">
      <w:pPr>
        <w:spacing w:after="0" w:line="240" w:lineRule="auto"/>
        <w:rPr>
          <w:rFonts w:ascii="StoneSans" w:hAnsi="StoneSans" w:cs="StoneSans"/>
          <w:color w:val="000000"/>
          <w:sz w:val="24"/>
          <w:szCs w:val="24"/>
        </w:rPr>
      </w:pPr>
    </w:p>
    <w:p w:rsidR="008A2723" w:rsidRPr="00CE49C2" w:rsidRDefault="001312A3" w:rsidP="00CE49C2">
      <w:pPr>
        <w:spacing w:after="0"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8D2DD1" w:rsidRPr="00CE49C2">
        <w:rPr>
          <w:rFonts w:ascii="StoneSans" w:hAnsi="StoneSans" w:cs="StoneSans"/>
          <w:color w:val="000000"/>
          <w:sz w:val="24"/>
          <w:szCs w:val="24"/>
        </w:rPr>
        <w:t>4 .</w:t>
      </w:r>
      <w:r w:rsidR="00C453CE" w:rsidRPr="00CE49C2">
        <w:rPr>
          <w:rFonts w:ascii="StoneSans" w:hAnsi="StoneSans" w:cs="StoneSans"/>
          <w:color w:val="000000"/>
          <w:sz w:val="24"/>
          <w:szCs w:val="24"/>
        </w:rPr>
        <w:t>Les organes  para prothétique</w:t>
      </w:r>
      <w:r w:rsidR="007C0E6B" w:rsidRPr="00CE49C2">
        <w:rPr>
          <w:rFonts w:ascii="StoneSans" w:hAnsi="StoneSans" w:cs="StoneSans"/>
          <w:color w:val="000000"/>
          <w:sz w:val="24"/>
          <w:szCs w:val="24"/>
        </w:rPr>
        <w:t xml:space="preserve"> ou périphériques</w:t>
      </w:r>
      <w:r w:rsidR="00CE49C2" w:rsidRPr="00CE49C2">
        <w:rPr>
          <w:rFonts w:ascii="StoneSans" w:hAnsi="StoneSans" w:cs="StoneSans"/>
          <w:color w:val="000000"/>
          <w:sz w:val="24"/>
          <w:szCs w:val="24"/>
        </w:rPr>
        <w:t> .</w:t>
      </w:r>
    </w:p>
    <w:p w:rsidR="00556FF4" w:rsidRPr="00CE49C2" w:rsidRDefault="00556FF4" w:rsidP="00CE49C2">
      <w:pPr>
        <w:spacing w:after="0" w:line="240" w:lineRule="auto"/>
        <w:rPr>
          <w:rFonts w:ascii="StoneSans" w:hAnsi="StoneSans" w:cs="StoneSans"/>
          <w:color w:val="000000"/>
          <w:sz w:val="24"/>
          <w:szCs w:val="24"/>
        </w:rPr>
      </w:pPr>
    </w:p>
    <w:p w:rsidR="003757F6" w:rsidRPr="00CE49C2" w:rsidRDefault="001312A3" w:rsidP="00CE49C2">
      <w:pPr>
        <w:spacing w:after="0"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CE1191" w:rsidRPr="00CE49C2">
        <w:rPr>
          <w:rFonts w:ascii="StoneSans" w:hAnsi="StoneSans" w:cs="StoneSans"/>
          <w:color w:val="000000"/>
          <w:sz w:val="24"/>
          <w:szCs w:val="24"/>
        </w:rPr>
        <w:t>5. Salive</w:t>
      </w:r>
      <w:r w:rsidR="00CE49C2" w:rsidRPr="00CE49C2">
        <w:rPr>
          <w:rFonts w:ascii="StoneSans" w:hAnsi="StoneSans" w:cs="StoneSans"/>
          <w:color w:val="000000"/>
          <w:sz w:val="24"/>
          <w:szCs w:val="24"/>
        </w:rPr>
        <w:t>.</w:t>
      </w:r>
    </w:p>
    <w:p w:rsidR="00556FF4" w:rsidRPr="00CE49C2" w:rsidRDefault="00556FF4" w:rsidP="00CE49C2">
      <w:pPr>
        <w:spacing w:after="0" w:line="240" w:lineRule="auto"/>
        <w:rPr>
          <w:rFonts w:ascii="StoneSans" w:hAnsi="StoneSans" w:cs="StoneSans"/>
          <w:color w:val="000000"/>
          <w:sz w:val="24"/>
          <w:szCs w:val="24"/>
        </w:rPr>
      </w:pPr>
    </w:p>
    <w:p w:rsidR="00592A4A" w:rsidRPr="00CE49C2" w:rsidRDefault="001312A3" w:rsidP="00CE49C2">
      <w:pPr>
        <w:spacing w:after="0" w:line="240" w:lineRule="auto"/>
        <w:rPr>
          <w:rFonts w:ascii="StoneSans" w:hAnsi="StoneSans" w:cs="StoneSans"/>
          <w:color w:val="000000"/>
          <w:sz w:val="24"/>
          <w:szCs w:val="24"/>
        </w:rPr>
      </w:pPr>
      <w:r w:rsidRPr="00CE49C2">
        <w:rPr>
          <w:rFonts w:ascii="StoneSans" w:hAnsi="StoneSans" w:cs="StoneSans"/>
          <w:color w:val="000000"/>
          <w:sz w:val="24"/>
          <w:szCs w:val="24"/>
        </w:rPr>
        <w:t xml:space="preserve">  </w:t>
      </w:r>
      <w:r w:rsidR="00CE1191" w:rsidRPr="00CE49C2">
        <w:rPr>
          <w:rFonts w:ascii="StoneSans" w:hAnsi="StoneSans" w:cs="StoneSans"/>
          <w:color w:val="000000"/>
          <w:sz w:val="24"/>
          <w:szCs w:val="24"/>
        </w:rPr>
        <w:t>6. Reflex</w:t>
      </w:r>
      <w:r w:rsidR="008A2723" w:rsidRPr="00CE49C2">
        <w:rPr>
          <w:rFonts w:ascii="StoneSans" w:hAnsi="StoneSans" w:cs="StoneSans"/>
          <w:color w:val="000000"/>
          <w:sz w:val="24"/>
          <w:szCs w:val="24"/>
        </w:rPr>
        <w:t xml:space="preserve"> nauséeux</w:t>
      </w:r>
      <w:r w:rsidR="00CE49C2" w:rsidRPr="00CE49C2">
        <w:rPr>
          <w:rFonts w:ascii="StoneSans" w:hAnsi="StoneSans" w:cs="StoneSans"/>
          <w:color w:val="000000"/>
          <w:sz w:val="24"/>
          <w:szCs w:val="24"/>
        </w:rPr>
        <w:t>.</w:t>
      </w:r>
    </w:p>
    <w:p w:rsidR="00556FF4" w:rsidRPr="00CE49C2" w:rsidRDefault="00556FF4" w:rsidP="00CE49C2">
      <w:pPr>
        <w:spacing w:after="0" w:line="240" w:lineRule="auto"/>
        <w:rPr>
          <w:rFonts w:ascii="StoneSans" w:hAnsi="StoneSans" w:cs="StoneSans"/>
          <w:color w:val="000000"/>
          <w:sz w:val="24"/>
          <w:szCs w:val="24"/>
        </w:rPr>
      </w:pPr>
    </w:p>
    <w:p w:rsidR="00592A4A" w:rsidRPr="00CE49C2" w:rsidRDefault="00CE49C2" w:rsidP="00CE49C2">
      <w:pPr>
        <w:spacing w:line="240" w:lineRule="auto"/>
        <w:rPr>
          <w:rFonts w:ascii="StoneSans" w:hAnsi="StoneSans" w:cs="StoneSans"/>
          <w:b/>
          <w:bCs/>
          <w:color w:val="000000"/>
          <w:sz w:val="24"/>
          <w:szCs w:val="24"/>
        </w:rPr>
      </w:pPr>
      <w:r w:rsidRPr="00CE49C2">
        <w:rPr>
          <w:rFonts w:ascii="StoneSans" w:hAnsi="StoneSans" w:cs="StoneSans"/>
          <w:b/>
          <w:bCs/>
          <w:color w:val="000000"/>
          <w:sz w:val="24"/>
          <w:szCs w:val="24"/>
        </w:rPr>
        <w:t>III</w:t>
      </w:r>
      <w:r w:rsidR="004E5022" w:rsidRPr="00CE49C2">
        <w:rPr>
          <w:rFonts w:ascii="StoneSans" w:hAnsi="StoneSans" w:cs="StoneSans"/>
          <w:b/>
          <w:bCs/>
          <w:color w:val="000000"/>
          <w:sz w:val="24"/>
          <w:szCs w:val="24"/>
        </w:rPr>
        <w:t>. Examens</w:t>
      </w:r>
      <w:r w:rsidR="008A2723" w:rsidRPr="00CE49C2">
        <w:rPr>
          <w:rFonts w:ascii="StoneSans" w:hAnsi="StoneSans" w:cs="StoneSans"/>
          <w:b/>
          <w:bCs/>
          <w:color w:val="000000"/>
          <w:sz w:val="24"/>
          <w:szCs w:val="24"/>
        </w:rPr>
        <w:t xml:space="preserve"> </w:t>
      </w:r>
      <w:r w:rsidR="004E5022" w:rsidRPr="00CE49C2">
        <w:rPr>
          <w:rFonts w:ascii="StoneSans" w:hAnsi="StoneSans" w:cs="StoneSans"/>
          <w:b/>
          <w:bCs/>
          <w:color w:val="000000"/>
          <w:sz w:val="24"/>
          <w:szCs w:val="24"/>
        </w:rPr>
        <w:t>complémentaires</w:t>
      </w:r>
      <w:r w:rsidRPr="00CE49C2">
        <w:rPr>
          <w:rFonts w:ascii="StoneSans" w:hAnsi="StoneSans" w:cs="StoneSans"/>
          <w:b/>
          <w:bCs/>
          <w:color w:val="000000"/>
          <w:sz w:val="24"/>
          <w:szCs w:val="24"/>
        </w:rPr>
        <w:t> </w:t>
      </w:r>
    </w:p>
    <w:p w:rsidR="008A2723" w:rsidRPr="00CE49C2" w:rsidRDefault="004E5022" w:rsidP="00CE49C2">
      <w:pPr>
        <w:pStyle w:val="Paragraphedeliste"/>
        <w:numPr>
          <w:ilvl w:val="0"/>
          <w:numId w:val="1"/>
        </w:numPr>
        <w:spacing w:line="240" w:lineRule="auto"/>
        <w:rPr>
          <w:rFonts w:ascii="StoneSans" w:hAnsi="StoneSans" w:cs="StoneSans"/>
          <w:color w:val="000000"/>
          <w:sz w:val="24"/>
          <w:szCs w:val="24"/>
        </w:rPr>
      </w:pPr>
      <w:r w:rsidRPr="00CE49C2">
        <w:rPr>
          <w:rFonts w:ascii="StoneSans" w:hAnsi="StoneSans" w:cs="StoneSans"/>
          <w:color w:val="000000"/>
          <w:sz w:val="24"/>
          <w:szCs w:val="24"/>
        </w:rPr>
        <w:t>Examen radiologique</w:t>
      </w:r>
      <w:r w:rsidR="00CE49C2" w:rsidRPr="00CE49C2">
        <w:rPr>
          <w:rFonts w:ascii="StoneSans" w:hAnsi="StoneSans" w:cs="StoneSans"/>
          <w:color w:val="000000"/>
          <w:sz w:val="24"/>
          <w:szCs w:val="24"/>
        </w:rPr>
        <w:t>.</w:t>
      </w:r>
    </w:p>
    <w:p w:rsidR="004E5022" w:rsidRPr="00CE49C2" w:rsidRDefault="004E5022" w:rsidP="00CE49C2">
      <w:pPr>
        <w:pStyle w:val="Paragraphedeliste"/>
        <w:numPr>
          <w:ilvl w:val="0"/>
          <w:numId w:val="1"/>
        </w:numPr>
        <w:spacing w:line="240" w:lineRule="auto"/>
        <w:rPr>
          <w:rFonts w:ascii="StoneSans" w:hAnsi="StoneSans" w:cs="StoneSans"/>
          <w:color w:val="000000"/>
          <w:sz w:val="24"/>
          <w:szCs w:val="24"/>
        </w:rPr>
      </w:pPr>
      <w:r w:rsidRPr="00CE49C2">
        <w:rPr>
          <w:rFonts w:ascii="StoneSans" w:hAnsi="StoneSans" w:cs="StoneSans"/>
          <w:color w:val="000000"/>
          <w:sz w:val="24"/>
          <w:szCs w:val="24"/>
        </w:rPr>
        <w:t>Les photographies</w:t>
      </w:r>
      <w:r w:rsidR="00CE49C2" w:rsidRPr="00CE49C2">
        <w:rPr>
          <w:rFonts w:ascii="StoneSans" w:hAnsi="StoneSans" w:cs="StoneSans"/>
          <w:color w:val="000000"/>
          <w:sz w:val="24"/>
          <w:szCs w:val="24"/>
        </w:rPr>
        <w:t>.</w:t>
      </w:r>
    </w:p>
    <w:p w:rsidR="004E5022" w:rsidRPr="00CE49C2" w:rsidRDefault="004E5022" w:rsidP="00CE49C2">
      <w:pPr>
        <w:pStyle w:val="Paragraphedeliste"/>
        <w:numPr>
          <w:ilvl w:val="0"/>
          <w:numId w:val="1"/>
        </w:numPr>
        <w:spacing w:line="240" w:lineRule="auto"/>
        <w:rPr>
          <w:rFonts w:ascii="StoneSans" w:hAnsi="StoneSans" w:cs="StoneSans"/>
          <w:color w:val="000000"/>
          <w:sz w:val="24"/>
          <w:szCs w:val="24"/>
        </w:rPr>
      </w:pPr>
      <w:r w:rsidRPr="00CE49C2">
        <w:rPr>
          <w:rFonts w:ascii="StoneSans" w:hAnsi="StoneSans" w:cs="StoneSans"/>
          <w:color w:val="000000"/>
          <w:sz w:val="24"/>
          <w:szCs w:val="24"/>
        </w:rPr>
        <w:t>Examen des prothèses existantes</w:t>
      </w:r>
      <w:r w:rsidR="00CE49C2" w:rsidRPr="00CE49C2">
        <w:rPr>
          <w:rFonts w:ascii="StoneSans" w:hAnsi="StoneSans" w:cs="StoneSans"/>
          <w:color w:val="000000"/>
          <w:sz w:val="24"/>
          <w:szCs w:val="24"/>
        </w:rPr>
        <w:t>.</w:t>
      </w:r>
    </w:p>
    <w:p w:rsidR="00556FF4" w:rsidRPr="00CE49C2" w:rsidRDefault="00556FF4" w:rsidP="00CE49C2">
      <w:pPr>
        <w:pStyle w:val="Paragraphedeliste"/>
        <w:spacing w:line="240" w:lineRule="auto"/>
        <w:ind w:left="510"/>
        <w:rPr>
          <w:rFonts w:ascii="StoneSans" w:hAnsi="StoneSans" w:cs="StoneSans"/>
          <w:color w:val="000000"/>
          <w:sz w:val="24"/>
          <w:szCs w:val="24"/>
        </w:rPr>
      </w:pPr>
    </w:p>
    <w:p w:rsidR="00CE49C2" w:rsidRPr="00CE49C2" w:rsidRDefault="00CE49C2" w:rsidP="00CE49C2">
      <w:pPr>
        <w:pStyle w:val="Paragraphedeliste"/>
        <w:spacing w:line="240" w:lineRule="auto"/>
        <w:ind w:left="510"/>
        <w:rPr>
          <w:rFonts w:ascii="StoneSans" w:hAnsi="StoneSans" w:cs="StoneSans"/>
          <w:b/>
          <w:bCs/>
          <w:color w:val="000000"/>
          <w:sz w:val="24"/>
          <w:szCs w:val="24"/>
        </w:rPr>
      </w:pPr>
    </w:p>
    <w:p w:rsidR="00360F46" w:rsidRDefault="00CD64E3" w:rsidP="00556FF4">
      <w:pPr>
        <w:pStyle w:val="Paragraphedeliste"/>
        <w:ind w:left="510"/>
        <w:rPr>
          <w:rFonts w:ascii="StoneSans" w:hAnsi="StoneSans" w:cs="StoneSans"/>
          <w:b/>
          <w:bCs/>
          <w:color w:val="000000"/>
          <w:sz w:val="24"/>
          <w:szCs w:val="24"/>
        </w:rPr>
      </w:pPr>
      <w:r>
        <w:rPr>
          <w:rFonts w:ascii="StoneSans" w:hAnsi="StoneSans" w:cs="StoneSans"/>
          <w:b/>
          <w:bCs/>
          <w:color w:val="000000"/>
          <w:sz w:val="24"/>
          <w:szCs w:val="24"/>
        </w:rPr>
        <w:t>Conclusion</w:t>
      </w:r>
      <w:r w:rsidR="00CE49C2" w:rsidRPr="00CE49C2">
        <w:rPr>
          <w:rFonts w:ascii="StoneSans" w:hAnsi="StoneSans" w:cs="StoneSans"/>
          <w:b/>
          <w:bCs/>
          <w:color w:val="000000"/>
          <w:sz w:val="24"/>
          <w:szCs w:val="24"/>
        </w:rPr>
        <w:t> .</w:t>
      </w:r>
    </w:p>
    <w:p w:rsidR="00CD64E3" w:rsidRPr="00CE49C2" w:rsidRDefault="00CD64E3" w:rsidP="00556FF4">
      <w:pPr>
        <w:pStyle w:val="Paragraphedeliste"/>
        <w:ind w:left="510"/>
        <w:rPr>
          <w:rFonts w:ascii="StoneSans" w:hAnsi="StoneSans" w:cs="StoneSans"/>
          <w:b/>
          <w:bCs/>
          <w:color w:val="000000"/>
          <w:sz w:val="24"/>
          <w:szCs w:val="24"/>
        </w:rPr>
      </w:pPr>
      <w:r>
        <w:rPr>
          <w:rFonts w:ascii="StoneSans" w:hAnsi="StoneSans" w:cs="StoneSans"/>
          <w:b/>
          <w:bCs/>
          <w:color w:val="000000"/>
          <w:sz w:val="24"/>
          <w:szCs w:val="24"/>
        </w:rPr>
        <w:t>Bibliographie.</w:t>
      </w:r>
    </w:p>
    <w:p w:rsidR="00CE49C2" w:rsidRDefault="00CE49C2" w:rsidP="0057572D">
      <w:pPr>
        <w:rPr>
          <w:rFonts w:ascii="StoneSans" w:hAnsi="StoneSans" w:cs="StoneSans"/>
          <w:b/>
          <w:bCs/>
          <w:color w:val="000000"/>
          <w:sz w:val="28"/>
          <w:szCs w:val="28"/>
        </w:rPr>
      </w:pPr>
    </w:p>
    <w:p w:rsidR="00CE49C2" w:rsidRDefault="00CE49C2" w:rsidP="0057572D">
      <w:pPr>
        <w:rPr>
          <w:rFonts w:ascii="StoneSans" w:hAnsi="StoneSans" w:cs="StoneSans"/>
          <w:b/>
          <w:bCs/>
          <w:color w:val="000000"/>
          <w:sz w:val="28"/>
          <w:szCs w:val="28"/>
        </w:rPr>
      </w:pPr>
    </w:p>
    <w:p w:rsidR="00CE49C2" w:rsidRDefault="00CE49C2" w:rsidP="0057572D">
      <w:pPr>
        <w:rPr>
          <w:rFonts w:ascii="StoneSans" w:hAnsi="StoneSans" w:cs="StoneSans"/>
          <w:b/>
          <w:bCs/>
          <w:color w:val="000000"/>
          <w:sz w:val="28"/>
          <w:szCs w:val="28"/>
        </w:rPr>
      </w:pPr>
    </w:p>
    <w:p w:rsidR="00CE49C2" w:rsidRDefault="00CE49C2" w:rsidP="0057572D">
      <w:pPr>
        <w:rPr>
          <w:rFonts w:ascii="StoneSans" w:hAnsi="StoneSans" w:cs="StoneSans"/>
          <w:b/>
          <w:bCs/>
          <w:color w:val="000000"/>
          <w:sz w:val="28"/>
          <w:szCs w:val="28"/>
        </w:rPr>
      </w:pPr>
    </w:p>
    <w:p w:rsidR="00CE49C2" w:rsidRDefault="00CE49C2" w:rsidP="0057572D">
      <w:pPr>
        <w:rPr>
          <w:rFonts w:ascii="StoneSans" w:hAnsi="StoneSans" w:cs="StoneSans"/>
          <w:b/>
          <w:bCs/>
          <w:color w:val="000000"/>
          <w:sz w:val="28"/>
          <w:szCs w:val="28"/>
        </w:rPr>
      </w:pPr>
    </w:p>
    <w:p w:rsidR="00CE49C2" w:rsidRDefault="00CE49C2" w:rsidP="0057572D">
      <w:pPr>
        <w:rPr>
          <w:rFonts w:ascii="StoneSans" w:hAnsi="StoneSans" w:cs="StoneSans"/>
          <w:b/>
          <w:bCs/>
          <w:color w:val="000000"/>
          <w:sz w:val="28"/>
          <w:szCs w:val="28"/>
        </w:rPr>
      </w:pPr>
    </w:p>
    <w:p w:rsidR="00CE49C2" w:rsidRDefault="00CE49C2" w:rsidP="0057572D">
      <w:pPr>
        <w:rPr>
          <w:rFonts w:ascii="StoneSans" w:hAnsi="StoneSans" w:cs="StoneSans"/>
          <w:b/>
          <w:bCs/>
          <w:color w:val="000000"/>
          <w:sz w:val="28"/>
          <w:szCs w:val="28"/>
        </w:rPr>
      </w:pPr>
    </w:p>
    <w:p w:rsidR="00CE49C2" w:rsidRDefault="00CE49C2" w:rsidP="0057572D">
      <w:pPr>
        <w:rPr>
          <w:rFonts w:ascii="StoneSans" w:hAnsi="StoneSans" w:cs="StoneSans"/>
          <w:b/>
          <w:bCs/>
          <w:color w:val="000000"/>
          <w:sz w:val="28"/>
          <w:szCs w:val="28"/>
        </w:rPr>
      </w:pPr>
    </w:p>
    <w:p w:rsidR="00CE49C2" w:rsidRDefault="00CE49C2" w:rsidP="0057572D">
      <w:pPr>
        <w:rPr>
          <w:rFonts w:ascii="StoneSans" w:hAnsi="StoneSans" w:cs="StoneSans"/>
          <w:b/>
          <w:bCs/>
          <w:color w:val="000000"/>
          <w:sz w:val="28"/>
          <w:szCs w:val="28"/>
        </w:rPr>
      </w:pPr>
    </w:p>
    <w:p w:rsidR="00360F46" w:rsidRPr="00CE49C2" w:rsidRDefault="00697680" w:rsidP="0057572D">
      <w:pPr>
        <w:rPr>
          <w:rFonts w:ascii="StoneSans" w:hAnsi="StoneSans" w:cs="StoneSans"/>
          <w:b/>
          <w:bCs/>
          <w:color w:val="000000"/>
        </w:rPr>
      </w:pPr>
      <w:r w:rsidRPr="00CE49C2">
        <w:rPr>
          <w:rFonts w:ascii="StoneSans" w:hAnsi="StoneSans" w:cs="StoneSans"/>
          <w:b/>
          <w:bCs/>
          <w:color w:val="000000"/>
        </w:rPr>
        <w:lastRenderedPageBreak/>
        <w:t>Introduction</w:t>
      </w:r>
      <w:r w:rsidR="0034321B" w:rsidRPr="00CE49C2">
        <w:rPr>
          <w:rFonts w:ascii="StoneSans" w:hAnsi="StoneSans" w:cs="StoneSans"/>
          <w:b/>
          <w:bCs/>
          <w:color w:val="000000"/>
        </w:rPr>
        <w:t> :</w:t>
      </w:r>
    </w:p>
    <w:p w:rsidR="00360F46" w:rsidRPr="00CE49C2" w:rsidRDefault="00D84EBB" w:rsidP="00C419D5">
      <w:pPr>
        <w:tabs>
          <w:tab w:val="left" w:pos="2235"/>
        </w:tabs>
        <w:ind w:left="-142" w:right="-142" w:hanging="284"/>
        <w:rPr>
          <w:rFonts w:ascii="StoneSans" w:hAnsi="StoneSans" w:cs="StoneSans"/>
          <w:color w:val="000000"/>
        </w:rPr>
      </w:pPr>
      <w:r w:rsidRPr="00CE49C2">
        <w:rPr>
          <w:rFonts w:ascii="StoneSans" w:hAnsi="StoneSans" w:cs="StoneSans"/>
          <w:color w:val="000000"/>
        </w:rPr>
        <w:t xml:space="preserve">  </w:t>
      </w:r>
      <w:r w:rsidR="00EC6A53" w:rsidRPr="00CE49C2">
        <w:rPr>
          <w:rFonts w:ascii="StoneSans" w:hAnsi="StoneSans" w:cs="StoneSans"/>
          <w:color w:val="000000"/>
        </w:rPr>
        <w:t xml:space="preserve">   </w:t>
      </w:r>
      <w:r w:rsidRPr="00CE49C2">
        <w:rPr>
          <w:rFonts w:ascii="StoneSans" w:hAnsi="StoneSans" w:cs="StoneSans"/>
          <w:color w:val="000000"/>
        </w:rPr>
        <w:t>La</w:t>
      </w:r>
      <w:r w:rsidR="00360F46" w:rsidRPr="00CE49C2">
        <w:rPr>
          <w:rFonts w:ascii="StoneSans" w:hAnsi="StoneSans" w:cs="StoneSans"/>
          <w:color w:val="000000"/>
        </w:rPr>
        <w:t xml:space="preserve"> réussit</w:t>
      </w:r>
      <w:r w:rsidR="008959EE" w:rsidRPr="00CE49C2">
        <w:rPr>
          <w:rFonts w:ascii="StoneSans" w:hAnsi="StoneSans" w:cs="StoneSans"/>
          <w:color w:val="000000"/>
        </w:rPr>
        <w:t>e du traitement prothétique dépe</w:t>
      </w:r>
      <w:r w:rsidR="00360F46" w:rsidRPr="00CE49C2">
        <w:rPr>
          <w:rFonts w:ascii="StoneSans" w:hAnsi="StoneSans" w:cs="StoneSans"/>
          <w:color w:val="000000"/>
        </w:rPr>
        <w:t>nd en grande partie de  l’o</w:t>
      </w:r>
      <w:r w:rsidR="00C419D5" w:rsidRPr="00CE49C2">
        <w:rPr>
          <w:rFonts w:ascii="StoneSans" w:hAnsi="StoneSans" w:cs="StoneSans"/>
          <w:color w:val="000000"/>
        </w:rPr>
        <w:t>bservation clinique</w:t>
      </w:r>
      <w:r w:rsidR="00360F46" w:rsidRPr="00CE49C2">
        <w:rPr>
          <w:rFonts w:ascii="StoneSans" w:hAnsi="StoneSans" w:cs="StoneSans"/>
          <w:color w:val="000000"/>
        </w:rPr>
        <w:t xml:space="preserve"> qui consiste en l’analyse des d</w:t>
      </w:r>
      <w:r w:rsidR="00C419D5" w:rsidRPr="00CE49C2">
        <w:rPr>
          <w:rFonts w:ascii="StoneSans" w:hAnsi="StoneSans" w:cs="StoneSans"/>
          <w:color w:val="000000"/>
        </w:rPr>
        <w:t xml:space="preserve">ifférents </w:t>
      </w:r>
      <w:r w:rsidRPr="00CE49C2">
        <w:rPr>
          <w:rFonts w:ascii="StoneSans" w:hAnsi="StoneSans" w:cs="StoneSans"/>
          <w:color w:val="000000"/>
        </w:rPr>
        <w:t>paramètres</w:t>
      </w:r>
      <w:r w:rsidR="00C419D5" w:rsidRPr="00CE49C2">
        <w:rPr>
          <w:rFonts w:ascii="StoneSans" w:hAnsi="StoneSans" w:cs="StoneSans"/>
          <w:color w:val="000000"/>
        </w:rPr>
        <w:t xml:space="preserve"> </w:t>
      </w:r>
      <w:r w:rsidRPr="00CE49C2">
        <w:rPr>
          <w:rFonts w:ascii="StoneSans" w:hAnsi="StoneSans" w:cs="StoneSans"/>
          <w:color w:val="000000"/>
        </w:rPr>
        <w:t>psychologiques, physiques</w:t>
      </w:r>
      <w:r w:rsidR="00C419D5" w:rsidRPr="00CE49C2">
        <w:rPr>
          <w:rFonts w:ascii="StoneSans" w:hAnsi="StoneSans" w:cs="StoneSans"/>
          <w:color w:val="000000"/>
        </w:rPr>
        <w:t xml:space="preserve"> </w:t>
      </w:r>
      <w:r w:rsidRPr="00CE49C2">
        <w:rPr>
          <w:rFonts w:ascii="StoneSans" w:hAnsi="StoneSans" w:cs="StoneSans"/>
          <w:color w:val="000000"/>
        </w:rPr>
        <w:t>et fonctionnels</w:t>
      </w:r>
      <w:r w:rsidR="00360F46" w:rsidRPr="00CE49C2">
        <w:rPr>
          <w:rFonts w:ascii="StoneSans" w:hAnsi="StoneSans" w:cs="StoneSans"/>
          <w:color w:val="000000"/>
        </w:rPr>
        <w:t xml:space="preserve"> du malade </w:t>
      </w:r>
      <w:r w:rsidRPr="00CE49C2">
        <w:rPr>
          <w:rFonts w:ascii="StoneSans" w:hAnsi="StoneSans" w:cs="StoneSans"/>
          <w:color w:val="000000"/>
        </w:rPr>
        <w:t>; ce</w:t>
      </w:r>
      <w:r w:rsidR="00C419D5" w:rsidRPr="00CE49C2">
        <w:rPr>
          <w:rFonts w:ascii="StoneSans" w:hAnsi="StoneSans" w:cs="StoneSans"/>
          <w:color w:val="000000"/>
        </w:rPr>
        <w:t xml:space="preserve"> qui p</w:t>
      </w:r>
      <w:r w:rsidR="008959EE" w:rsidRPr="00CE49C2">
        <w:rPr>
          <w:rFonts w:ascii="StoneSans" w:hAnsi="StoneSans" w:cs="StoneSans"/>
          <w:color w:val="000000"/>
        </w:rPr>
        <w:t xml:space="preserve">ermet </w:t>
      </w:r>
      <w:r w:rsidR="0062305D">
        <w:rPr>
          <w:rFonts w:ascii="StoneSans" w:hAnsi="StoneSans" w:cs="StoneSans"/>
          <w:color w:val="000000"/>
        </w:rPr>
        <w:t>au praticien d’orienter</w:t>
      </w:r>
      <w:r w:rsidR="008959EE" w:rsidRPr="00CE49C2">
        <w:rPr>
          <w:rFonts w:ascii="StoneSans" w:hAnsi="StoneSans" w:cs="StoneSans"/>
          <w:color w:val="000000"/>
        </w:rPr>
        <w:t xml:space="preserve"> son</w:t>
      </w:r>
      <w:r w:rsidR="00C419D5" w:rsidRPr="00CE49C2">
        <w:rPr>
          <w:rFonts w:ascii="StoneSans" w:hAnsi="StoneSans" w:cs="StoneSans"/>
          <w:color w:val="000000"/>
        </w:rPr>
        <w:t xml:space="preserve"> </w:t>
      </w:r>
      <w:r w:rsidR="0062305D">
        <w:rPr>
          <w:rFonts w:ascii="StoneSans" w:hAnsi="StoneSans" w:cs="StoneSans"/>
          <w:color w:val="000000"/>
        </w:rPr>
        <w:t>plan</w:t>
      </w:r>
      <w:r w:rsidR="008959EE" w:rsidRPr="00CE49C2">
        <w:rPr>
          <w:rFonts w:ascii="StoneSans" w:hAnsi="StoneSans" w:cs="StoneSans"/>
          <w:color w:val="000000"/>
        </w:rPr>
        <w:t xml:space="preserve"> de </w:t>
      </w:r>
      <w:r w:rsidR="00C419D5" w:rsidRPr="00CE49C2">
        <w:rPr>
          <w:rFonts w:ascii="StoneSans" w:hAnsi="StoneSans" w:cs="StoneSans"/>
          <w:color w:val="000000"/>
        </w:rPr>
        <w:t>traitement et d’envisager le pronostic.</w:t>
      </w:r>
    </w:p>
    <w:p w:rsidR="00230672" w:rsidRPr="00CE49C2" w:rsidRDefault="00592A4A" w:rsidP="00230672">
      <w:pPr>
        <w:rPr>
          <w:rFonts w:ascii="StoneSans" w:hAnsi="StoneSans" w:cs="StoneSans"/>
          <w:b/>
          <w:bCs/>
          <w:color w:val="000000"/>
        </w:rPr>
      </w:pPr>
      <w:r w:rsidRPr="00CE49C2">
        <w:rPr>
          <w:rFonts w:ascii="StoneSans" w:hAnsi="StoneSans" w:cs="StoneSans"/>
          <w:b/>
          <w:bCs/>
          <w:color w:val="000000"/>
        </w:rPr>
        <w:t>I</w:t>
      </w:r>
      <w:r w:rsidR="00230672" w:rsidRPr="00CE49C2">
        <w:rPr>
          <w:rFonts w:ascii="StoneSans" w:hAnsi="StoneSans" w:cs="StoneSans"/>
          <w:b/>
          <w:bCs/>
          <w:color w:val="000000"/>
        </w:rPr>
        <w:t>.</w:t>
      </w:r>
      <w:r w:rsidR="00CE49C2" w:rsidRPr="00CE49C2">
        <w:rPr>
          <w:rFonts w:ascii="StoneSans" w:hAnsi="StoneSans" w:cs="StoneSans"/>
          <w:b/>
          <w:bCs/>
          <w:color w:val="000000"/>
        </w:rPr>
        <w:t xml:space="preserve">   </w:t>
      </w:r>
      <w:r w:rsidR="00230672" w:rsidRPr="00CE49C2">
        <w:rPr>
          <w:rFonts w:ascii="StoneSans" w:hAnsi="StoneSans" w:cs="StoneSans"/>
          <w:b/>
          <w:bCs/>
          <w:color w:val="000000"/>
        </w:rPr>
        <w:t xml:space="preserve"> Données </w:t>
      </w:r>
      <w:r w:rsidR="00CE49C2" w:rsidRPr="00CE49C2">
        <w:rPr>
          <w:rFonts w:ascii="StoneSans" w:hAnsi="StoneSans" w:cs="StoneSans"/>
          <w:b/>
          <w:bCs/>
          <w:color w:val="000000"/>
        </w:rPr>
        <w:t>d’ordres général</w:t>
      </w:r>
      <w:r w:rsidR="00230672" w:rsidRPr="00CE49C2">
        <w:rPr>
          <w:rFonts w:ascii="StoneSans" w:hAnsi="StoneSans" w:cs="StoneSans"/>
          <w:b/>
          <w:bCs/>
          <w:color w:val="000000"/>
        </w:rPr>
        <w:t> :</w:t>
      </w:r>
    </w:p>
    <w:p w:rsidR="00F56D55" w:rsidRPr="006C4926" w:rsidRDefault="00230672" w:rsidP="009C7993">
      <w:pPr>
        <w:spacing w:after="0"/>
        <w:rPr>
          <w:rFonts w:ascii="StoneSans" w:hAnsi="StoneSans" w:cs="StoneSans"/>
          <w:color w:val="000000"/>
        </w:rPr>
      </w:pPr>
      <w:r w:rsidRPr="006C4926">
        <w:rPr>
          <w:rFonts w:ascii="Baskerville Old Face" w:hAnsi="Baskerville Old Face"/>
        </w:rPr>
        <w:t xml:space="preserve"> </w:t>
      </w:r>
      <w:r w:rsidR="009C7993" w:rsidRPr="006C4926">
        <w:rPr>
          <w:rFonts w:ascii="Baskerville Old Face" w:hAnsi="Baskerville Old Face"/>
        </w:rPr>
        <w:t xml:space="preserve"> </w:t>
      </w:r>
      <w:r w:rsidRPr="006C4926">
        <w:rPr>
          <w:rFonts w:ascii="Baskerville Old Face" w:hAnsi="Baskerville Old Face"/>
        </w:rPr>
        <w:t xml:space="preserve"> </w:t>
      </w:r>
      <w:r w:rsidR="009C7993" w:rsidRPr="0062305D">
        <w:rPr>
          <w:rFonts w:ascii="StoneSans" w:hAnsi="StoneSans" w:cs="StoneSans"/>
          <w:color w:val="000000"/>
          <w:u w:val="single"/>
        </w:rPr>
        <w:t>1. L’état</w:t>
      </w:r>
      <w:r w:rsidRPr="0062305D">
        <w:rPr>
          <w:rFonts w:ascii="StoneSans" w:hAnsi="StoneSans" w:cs="StoneSans"/>
          <w:color w:val="000000"/>
          <w:u w:val="single"/>
        </w:rPr>
        <w:t xml:space="preserve"> civil</w:t>
      </w:r>
      <w:r w:rsidR="009A5848" w:rsidRPr="006C4926">
        <w:rPr>
          <w:rFonts w:ascii="StoneSans" w:hAnsi="StoneSans" w:cs="StoneSans"/>
          <w:color w:val="000000"/>
        </w:rPr>
        <w:t> </w:t>
      </w:r>
      <w:r w:rsidR="00D84EBB" w:rsidRPr="006C4926">
        <w:rPr>
          <w:rFonts w:ascii="StoneSans" w:hAnsi="StoneSans" w:cs="StoneSans"/>
          <w:color w:val="000000"/>
        </w:rPr>
        <w:t>:</w:t>
      </w:r>
      <w:r w:rsidR="00D84EBB" w:rsidRPr="006C4926">
        <w:rPr>
          <w:rFonts w:ascii="Baskerville Old Face" w:hAnsi="Baskerville Old Face"/>
        </w:rPr>
        <w:t xml:space="preserve"> </w:t>
      </w:r>
      <w:r w:rsidR="00D84EBB" w:rsidRPr="006C4926">
        <w:rPr>
          <w:rFonts w:ascii="StoneSans" w:hAnsi="StoneSans" w:cs="StoneSans"/>
          <w:color w:val="000000"/>
        </w:rPr>
        <w:t>Consiste</w:t>
      </w:r>
      <w:r w:rsidR="009A5848" w:rsidRPr="006C4926">
        <w:rPr>
          <w:rFonts w:ascii="StoneSans" w:hAnsi="StoneSans" w:cs="StoneSans"/>
          <w:color w:val="000000"/>
        </w:rPr>
        <w:t xml:space="preserve"> en une présentation du patient </w:t>
      </w:r>
      <w:r w:rsidR="00D84EBB" w:rsidRPr="006C4926">
        <w:rPr>
          <w:rFonts w:ascii="StoneSans" w:hAnsi="StoneSans" w:cs="StoneSans"/>
          <w:color w:val="000000"/>
        </w:rPr>
        <w:t>; nom</w:t>
      </w:r>
      <w:r w:rsidR="003530F1" w:rsidRPr="006C4926">
        <w:rPr>
          <w:rFonts w:ascii="StoneSans" w:hAnsi="StoneSans" w:cs="StoneSans"/>
          <w:color w:val="000000"/>
        </w:rPr>
        <w:t>, prénom, et</w:t>
      </w:r>
      <w:r w:rsidR="009A5848" w:rsidRPr="006C4926">
        <w:rPr>
          <w:rFonts w:ascii="StoneSans" w:hAnsi="StoneSans" w:cs="StoneSans"/>
          <w:color w:val="000000"/>
        </w:rPr>
        <w:t xml:space="preserve"> adresse.</w:t>
      </w:r>
    </w:p>
    <w:p w:rsidR="00230672" w:rsidRPr="006C4926" w:rsidRDefault="009A5848" w:rsidP="00230672">
      <w:pPr>
        <w:spacing w:after="0"/>
        <w:rPr>
          <w:rFonts w:ascii="StoneSans" w:hAnsi="StoneSans" w:cs="StoneSans"/>
          <w:color w:val="000000"/>
        </w:rPr>
      </w:pPr>
      <w:r w:rsidRPr="0062305D">
        <w:rPr>
          <w:rFonts w:ascii="Baskerville Old Face" w:hAnsi="Baskerville Old Face"/>
          <w:u w:val="single"/>
        </w:rPr>
        <w:t xml:space="preserve"> </w:t>
      </w:r>
      <w:r w:rsidR="009C7993" w:rsidRPr="0062305D">
        <w:rPr>
          <w:rFonts w:ascii="Baskerville Old Face" w:hAnsi="Baskerville Old Face"/>
          <w:u w:val="single"/>
        </w:rPr>
        <w:t xml:space="preserve"> </w:t>
      </w:r>
      <w:r w:rsidRPr="0062305D">
        <w:rPr>
          <w:rFonts w:ascii="Baskerville Old Face" w:hAnsi="Baskerville Old Face"/>
          <w:u w:val="single"/>
        </w:rPr>
        <w:t xml:space="preserve"> </w:t>
      </w:r>
      <w:r w:rsidR="009C7993" w:rsidRPr="0062305D">
        <w:rPr>
          <w:rFonts w:ascii="StoneSans" w:hAnsi="StoneSans" w:cs="StoneSans"/>
          <w:color w:val="000000"/>
          <w:u w:val="single"/>
        </w:rPr>
        <w:t>2. Le</w:t>
      </w:r>
      <w:r w:rsidRPr="0062305D">
        <w:rPr>
          <w:rFonts w:ascii="StoneSans" w:hAnsi="StoneSans" w:cs="StoneSans"/>
          <w:color w:val="000000"/>
          <w:u w:val="single"/>
        </w:rPr>
        <w:t xml:space="preserve"> sexe</w:t>
      </w:r>
      <w:r w:rsidRPr="006C4926">
        <w:rPr>
          <w:rFonts w:ascii="StoneSans" w:hAnsi="StoneSans" w:cs="StoneSans"/>
          <w:color w:val="000000"/>
        </w:rPr>
        <w:t> </w:t>
      </w:r>
      <w:r w:rsidR="00D84EBB" w:rsidRPr="006C4926">
        <w:rPr>
          <w:rFonts w:ascii="StoneSans" w:hAnsi="StoneSans" w:cs="StoneSans"/>
          <w:color w:val="000000"/>
        </w:rPr>
        <w:t>: Actuellement</w:t>
      </w:r>
      <w:r w:rsidR="008C6614" w:rsidRPr="006C4926">
        <w:rPr>
          <w:rFonts w:ascii="StoneSans" w:hAnsi="StoneSans" w:cs="StoneSans"/>
          <w:color w:val="000000"/>
        </w:rPr>
        <w:t xml:space="preserve">  les deux sexes sont préoccupes par l’</w:t>
      </w:r>
      <w:r w:rsidR="003530F1" w:rsidRPr="006C4926">
        <w:rPr>
          <w:rFonts w:ascii="StoneSans" w:hAnsi="StoneSans" w:cs="StoneSans"/>
          <w:color w:val="000000"/>
        </w:rPr>
        <w:t xml:space="preserve">esthétique </w:t>
      </w:r>
      <w:r w:rsidR="008C6614" w:rsidRPr="006C4926">
        <w:rPr>
          <w:rFonts w:ascii="StoneSans" w:hAnsi="StoneSans" w:cs="StoneSans"/>
          <w:color w:val="000000"/>
        </w:rPr>
        <w:t xml:space="preserve">en raison d’un nouveau mode de </w:t>
      </w:r>
      <w:r w:rsidR="003530F1" w:rsidRPr="006C4926">
        <w:rPr>
          <w:rFonts w:ascii="StoneSans" w:hAnsi="StoneSans" w:cs="StoneSans"/>
          <w:color w:val="000000"/>
        </w:rPr>
        <w:t xml:space="preserve">vie, la femme est cependant plus </w:t>
      </w:r>
      <w:r w:rsidR="008959EE" w:rsidRPr="006C4926">
        <w:rPr>
          <w:rFonts w:ascii="StoneSans" w:hAnsi="StoneSans" w:cs="StoneSans"/>
          <w:color w:val="000000"/>
        </w:rPr>
        <w:t>exigeante</w:t>
      </w:r>
      <w:r w:rsidR="008C6614" w:rsidRPr="006C4926">
        <w:rPr>
          <w:rFonts w:ascii="StoneSans" w:hAnsi="StoneSans" w:cs="StoneSans"/>
          <w:color w:val="000000"/>
        </w:rPr>
        <w:t>,</w:t>
      </w:r>
      <w:r w:rsidR="003530F1" w:rsidRPr="006C4926">
        <w:rPr>
          <w:rFonts w:ascii="StoneSans" w:hAnsi="StoneSans" w:cs="StoneSans"/>
          <w:color w:val="000000"/>
        </w:rPr>
        <w:t xml:space="preserve"> </w:t>
      </w:r>
      <w:r w:rsidR="008C6614" w:rsidRPr="006C4926">
        <w:rPr>
          <w:rFonts w:ascii="StoneSans" w:hAnsi="StoneSans" w:cs="StoneSans"/>
          <w:color w:val="000000"/>
        </w:rPr>
        <w:t>il faudra donc tenir compte</w:t>
      </w:r>
    </w:p>
    <w:p w:rsidR="00F56D55" w:rsidRPr="006C4926" w:rsidRDefault="00230672" w:rsidP="009C7993">
      <w:pPr>
        <w:spacing w:after="0"/>
        <w:rPr>
          <w:rFonts w:ascii="StoneSans" w:hAnsi="StoneSans" w:cs="StoneSans"/>
          <w:color w:val="000000"/>
        </w:rPr>
      </w:pPr>
      <w:r w:rsidRPr="0062305D">
        <w:rPr>
          <w:rFonts w:ascii="StoneSans" w:hAnsi="StoneSans" w:cs="StoneSans"/>
          <w:color w:val="000000"/>
          <w:u w:val="single"/>
        </w:rPr>
        <w:t xml:space="preserve"> </w:t>
      </w:r>
      <w:r w:rsidR="009C7993" w:rsidRPr="0062305D">
        <w:rPr>
          <w:rFonts w:ascii="StoneSans" w:hAnsi="StoneSans" w:cs="StoneSans"/>
          <w:color w:val="000000"/>
          <w:u w:val="single"/>
        </w:rPr>
        <w:t xml:space="preserve"> </w:t>
      </w:r>
      <w:r w:rsidRPr="0062305D">
        <w:rPr>
          <w:rFonts w:ascii="StoneSans" w:hAnsi="StoneSans" w:cs="StoneSans"/>
          <w:color w:val="000000"/>
          <w:u w:val="single"/>
        </w:rPr>
        <w:t xml:space="preserve"> </w:t>
      </w:r>
      <w:r w:rsidR="009C7993" w:rsidRPr="0062305D">
        <w:rPr>
          <w:rFonts w:ascii="StoneSans" w:hAnsi="StoneSans" w:cs="StoneSans"/>
          <w:color w:val="000000"/>
          <w:u w:val="single"/>
        </w:rPr>
        <w:t>3. L’âge</w:t>
      </w:r>
      <w:r w:rsidR="008C6614" w:rsidRPr="006C4926">
        <w:rPr>
          <w:rFonts w:ascii="StoneSans" w:hAnsi="StoneSans" w:cs="StoneSans"/>
          <w:color w:val="000000"/>
        </w:rPr>
        <w:t> </w:t>
      </w:r>
      <w:r w:rsidR="008959EE" w:rsidRPr="006C4926">
        <w:rPr>
          <w:rFonts w:ascii="StoneSans" w:hAnsi="StoneSans" w:cs="StoneSans"/>
          <w:color w:val="000000"/>
        </w:rPr>
        <w:t>: Il</w:t>
      </w:r>
      <w:r w:rsidR="003530F1" w:rsidRPr="006C4926">
        <w:rPr>
          <w:rFonts w:ascii="StoneSans" w:hAnsi="StoneSans" w:cs="StoneSans"/>
          <w:color w:val="000000"/>
        </w:rPr>
        <w:t xml:space="preserve"> est important de différer l’</w:t>
      </w:r>
      <w:r w:rsidR="00F56D55" w:rsidRPr="006C4926">
        <w:rPr>
          <w:rFonts w:ascii="StoneSans" w:hAnsi="StoneSans" w:cs="StoneSans"/>
          <w:color w:val="000000"/>
        </w:rPr>
        <w:t>âge</w:t>
      </w:r>
      <w:r w:rsidR="003530F1" w:rsidRPr="006C4926">
        <w:rPr>
          <w:rFonts w:ascii="StoneSans" w:hAnsi="StoneSans" w:cs="StoneSans"/>
          <w:color w:val="000000"/>
        </w:rPr>
        <w:t xml:space="preserve"> du patient</w:t>
      </w:r>
      <w:r w:rsidR="008959EE" w:rsidRPr="006C4926">
        <w:rPr>
          <w:rFonts w:ascii="StoneSans" w:hAnsi="StoneSans" w:cs="StoneSans"/>
          <w:color w:val="000000"/>
        </w:rPr>
        <w:t xml:space="preserve"> </w:t>
      </w:r>
      <w:r w:rsidR="003530F1" w:rsidRPr="006C4926">
        <w:rPr>
          <w:rFonts w:ascii="StoneSans" w:hAnsi="StoneSans" w:cs="StoneSans"/>
          <w:color w:val="000000"/>
        </w:rPr>
        <w:t>(</w:t>
      </w:r>
      <w:r w:rsidR="00F56D55" w:rsidRPr="006C4926">
        <w:rPr>
          <w:rFonts w:ascii="StoneSans" w:hAnsi="StoneSans" w:cs="StoneSans"/>
          <w:color w:val="000000"/>
        </w:rPr>
        <w:t>âge</w:t>
      </w:r>
      <w:r w:rsidR="003530F1" w:rsidRPr="006C4926">
        <w:rPr>
          <w:rFonts w:ascii="StoneSans" w:hAnsi="StoneSans" w:cs="StoneSans"/>
          <w:color w:val="000000"/>
        </w:rPr>
        <w:t xml:space="preserve"> civil) de l’</w:t>
      </w:r>
      <w:r w:rsidR="00F56D55" w:rsidRPr="006C4926">
        <w:rPr>
          <w:rFonts w:ascii="StoneSans" w:hAnsi="StoneSans" w:cs="StoneSans"/>
          <w:color w:val="000000"/>
        </w:rPr>
        <w:t>âge</w:t>
      </w:r>
      <w:r w:rsidR="003530F1" w:rsidRPr="006C4926">
        <w:rPr>
          <w:rFonts w:ascii="StoneSans" w:hAnsi="StoneSans" w:cs="StoneSans"/>
          <w:color w:val="000000"/>
        </w:rPr>
        <w:t xml:space="preserve"> de l’édentation</w:t>
      </w:r>
      <w:r w:rsidR="00F56D55" w:rsidRPr="006C4926">
        <w:rPr>
          <w:rFonts w:ascii="StoneSans" w:hAnsi="StoneSans" w:cs="StoneSans"/>
          <w:color w:val="000000"/>
        </w:rPr>
        <w:t xml:space="preserve">. </w:t>
      </w:r>
      <w:r w:rsidR="003530F1" w:rsidRPr="006C4926">
        <w:rPr>
          <w:rFonts w:ascii="StoneSans" w:hAnsi="StoneSans" w:cs="StoneSans"/>
          <w:color w:val="000000"/>
        </w:rPr>
        <w:t>Généralement</w:t>
      </w:r>
      <w:r w:rsidR="00D84EBB" w:rsidRPr="006C4926">
        <w:rPr>
          <w:rFonts w:ascii="StoneSans" w:hAnsi="StoneSans" w:cs="StoneSans"/>
          <w:color w:val="000000"/>
        </w:rPr>
        <w:t xml:space="preserve">  cette dernière</w:t>
      </w:r>
      <w:r w:rsidR="00F56D55" w:rsidRPr="006C4926">
        <w:rPr>
          <w:rFonts w:ascii="StoneSans" w:hAnsi="StoneSans" w:cs="StoneSans"/>
          <w:color w:val="000000"/>
        </w:rPr>
        <w:t xml:space="preserve"> su</w:t>
      </w:r>
      <w:r w:rsidR="0062305D">
        <w:rPr>
          <w:rFonts w:ascii="StoneSans" w:hAnsi="StoneSans" w:cs="StoneSans"/>
          <w:color w:val="000000"/>
        </w:rPr>
        <w:t>rvient</w:t>
      </w:r>
      <w:r w:rsidR="00F56D55" w:rsidRPr="006C4926">
        <w:rPr>
          <w:rFonts w:ascii="StoneSans" w:hAnsi="StoneSans" w:cs="StoneSans"/>
          <w:color w:val="000000"/>
        </w:rPr>
        <w:t xml:space="preserve"> à </w:t>
      </w:r>
      <w:r w:rsidR="008C6614" w:rsidRPr="006C4926">
        <w:rPr>
          <w:rFonts w:ascii="StoneSans" w:hAnsi="StoneSans" w:cs="StoneSans"/>
          <w:color w:val="000000"/>
        </w:rPr>
        <w:t xml:space="preserve">un </w:t>
      </w:r>
      <w:r w:rsidR="003530F1" w:rsidRPr="006C4926">
        <w:rPr>
          <w:rFonts w:ascii="StoneSans" w:hAnsi="StoneSans" w:cs="StoneSans"/>
          <w:color w:val="000000"/>
        </w:rPr>
        <w:t>âge</w:t>
      </w:r>
      <w:r w:rsidR="008C6614" w:rsidRPr="006C4926">
        <w:rPr>
          <w:rFonts w:ascii="StoneSans" w:hAnsi="StoneSans" w:cs="StoneSans"/>
          <w:color w:val="000000"/>
        </w:rPr>
        <w:t xml:space="preserve"> mur </w:t>
      </w:r>
      <w:r w:rsidR="003530F1" w:rsidRPr="006C4926">
        <w:rPr>
          <w:rFonts w:ascii="StoneSans" w:hAnsi="StoneSans" w:cs="StoneSans"/>
          <w:color w:val="000000"/>
        </w:rPr>
        <w:t>avancé, mais</w:t>
      </w:r>
      <w:r w:rsidR="008C6614" w:rsidRPr="006C4926">
        <w:rPr>
          <w:rFonts w:ascii="StoneSans" w:hAnsi="StoneSans" w:cs="StoneSans"/>
          <w:color w:val="000000"/>
        </w:rPr>
        <w:t xml:space="preserve"> elle suit l’évolution de la </w:t>
      </w:r>
      <w:r w:rsidR="003530F1" w:rsidRPr="006C4926">
        <w:rPr>
          <w:rFonts w:ascii="StoneSans" w:hAnsi="StoneSans" w:cs="StoneSans"/>
          <w:color w:val="000000"/>
        </w:rPr>
        <w:t>longévité</w:t>
      </w:r>
      <w:r w:rsidR="008C6614" w:rsidRPr="006C4926">
        <w:rPr>
          <w:rFonts w:ascii="StoneSans" w:hAnsi="StoneSans" w:cs="StoneSans"/>
          <w:color w:val="000000"/>
        </w:rPr>
        <w:t> </w:t>
      </w:r>
      <w:r w:rsidR="008959EE" w:rsidRPr="006C4926">
        <w:rPr>
          <w:rFonts w:ascii="StoneSans" w:hAnsi="StoneSans" w:cs="StoneSans"/>
          <w:color w:val="000000"/>
        </w:rPr>
        <w:t>;c’est</w:t>
      </w:r>
      <w:r w:rsidR="008C6614" w:rsidRPr="006C4926">
        <w:rPr>
          <w:rFonts w:ascii="StoneSans" w:hAnsi="StoneSans" w:cs="StoneSans"/>
          <w:color w:val="000000"/>
        </w:rPr>
        <w:t xml:space="preserve"> plutôt l’</w:t>
      </w:r>
      <w:r w:rsidR="00D84EBB" w:rsidRPr="006C4926">
        <w:rPr>
          <w:rFonts w:ascii="StoneSans" w:hAnsi="StoneSans" w:cs="StoneSans"/>
          <w:color w:val="000000"/>
        </w:rPr>
        <w:t>âge</w:t>
      </w:r>
      <w:r w:rsidR="008959EE" w:rsidRPr="006C4926">
        <w:rPr>
          <w:rFonts w:ascii="StoneSans" w:hAnsi="StoneSans" w:cs="StoneSans"/>
          <w:color w:val="000000"/>
        </w:rPr>
        <w:t xml:space="preserve"> apparent qu’il faut  considérer</w:t>
      </w:r>
      <w:r w:rsidR="003530F1" w:rsidRPr="006C4926">
        <w:rPr>
          <w:rFonts w:ascii="StoneSans" w:hAnsi="StoneSans" w:cs="StoneSans"/>
          <w:color w:val="000000"/>
        </w:rPr>
        <w:t xml:space="preserve">  car il nous donne information sur l’aspect physique des structures anatomo- physiologiques  que la future prothèse devra </w:t>
      </w:r>
      <w:r w:rsidR="00F56D55" w:rsidRPr="006C4926">
        <w:rPr>
          <w:rFonts w:ascii="StoneSans" w:hAnsi="StoneSans" w:cs="StoneSans"/>
          <w:color w:val="000000"/>
        </w:rPr>
        <w:t>améliorer.</w:t>
      </w:r>
    </w:p>
    <w:p w:rsidR="00230672" w:rsidRPr="006C4926" w:rsidRDefault="00230672" w:rsidP="009C7993">
      <w:pPr>
        <w:spacing w:after="0"/>
        <w:rPr>
          <w:rFonts w:ascii="StoneSans" w:hAnsi="StoneSans" w:cs="StoneSans"/>
          <w:color w:val="000000"/>
        </w:rPr>
      </w:pPr>
      <w:r w:rsidRPr="006C4926">
        <w:rPr>
          <w:rFonts w:ascii="StoneSans" w:hAnsi="StoneSans" w:cs="StoneSans"/>
          <w:color w:val="000000"/>
        </w:rPr>
        <w:t xml:space="preserve"> </w:t>
      </w:r>
      <w:r w:rsidR="009C7993" w:rsidRPr="0062305D">
        <w:rPr>
          <w:rFonts w:ascii="StoneSans" w:hAnsi="StoneSans" w:cs="StoneSans"/>
          <w:color w:val="000000"/>
          <w:u w:val="single"/>
        </w:rPr>
        <w:t>4. L’activité et le mode de vie</w:t>
      </w:r>
      <w:r w:rsidR="003530F1" w:rsidRPr="006C4926">
        <w:rPr>
          <w:rFonts w:ascii="StoneSans" w:hAnsi="StoneSans" w:cs="StoneSans"/>
          <w:color w:val="000000"/>
        </w:rPr>
        <w:t> :</w:t>
      </w:r>
      <w:r w:rsidR="00F56D55" w:rsidRPr="006C4926">
        <w:rPr>
          <w:rFonts w:ascii="StoneSans" w:hAnsi="StoneSans" w:cs="StoneSans"/>
          <w:color w:val="000000"/>
        </w:rPr>
        <w:t xml:space="preserve"> L’activité </w:t>
      </w:r>
      <w:r w:rsidR="00275F0B" w:rsidRPr="006C4926">
        <w:rPr>
          <w:rFonts w:ascii="StoneSans" w:hAnsi="StoneSans" w:cs="StoneSans"/>
          <w:color w:val="000000"/>
        </w:rPr>
        <w:t>professionnelle, le</w:t>
      </w:r>
      <w:r w:rsidR="00F56D55" w:rsidRPr="006C4926">
        <w:rPr>
          <w:rFonts w:ascii="StoneSans" w:hAnsi="StoneSans" w:cs="StoneSans"/>
          <w:color w:val="000000"/>
        </w:rPr>
        <w:t xml:space="preserve"> milieu social et </w:t>
      </w:r>
      <w:r w:rsidR="00275F0B" w:rsidRPr="006C4926">
        <w:rPr>
          <w:rFonts w:ascii="StoneSans" w:hAnsi="StoneSans" w:cs="StoneSans"/>
          <w:color w:val="000000"/>
        </w:rPr>
        <w:t>même</w:t>
      </w:r>
      <w:r w:rsidR="00F56D55" w:rsidRPr="006C4926">
        <w:rPr>
          <w:rFonts w:ascii="StoneSans" w:hAnsi="StoneSans" w:cs="StoneSans"/>
          <w:color w:val="000000"/>
        </w:rPr>
        <w:t xml:space="preserve"> familial</w:t>
      </w:r>
      <w:r w:rsidR="009C7993" w:rsidRPr="006C4926">
        <w:rPr>
          <w:rFonts w:ascii="StoneSans" w:hAnsi="StoneSans" w:cs="StoneSans"/>
          <w:color w:val="000000"/>
        </w:rPr>
        <w:t xml:space="preserve"> peuvent apporter des exigences supplémentaires dans l’</w:t>
      </w:r>
      <w:r w:rsidR="00275F0B" w:rsidRPr="006C4926">
        <w:rPr>
          <w:rFonts w:ascii="StoneSans" w:hAnsi="StoneSans" w:cs="StoneSans"/>
          <w:color w:val="000000"/>
        </w:rPr>
        <w:t>aspect</w:t>
      </w:r>
      <w:r w:rsidR="009C7993" w:rsidRPr="006C4926">
        <w:rPr>
          <w:rFonts w:ascii="StoneSans" w:hAnsi="StoneSans" w:cs="StoneSans"/>
          <w:color w:val="000000"/>
        </w:rPr>
        <w:t xml:space="preserve"> </w:t>
      </w:r>
      <w:r w:rsidR="00D84EBB" w:rsidRPr="006C4926">
        <w:rPr>
          <w:rFonts w:ascii="StoneSans" w:hAnsi="StoneSans" w:cs="StoneSans"/>
          <w:color w:val="000000"/>
        </w:rPr>
        <w:t>esthétique. L’entourage familial est un juge souvent plus exigent que le patient lui-même </w:t>
      </w:r>
      <w:r w:rsidR="008959EE" w:rsidRPr="006C4926">
        <w:rPr>
          <w:rFonts w:ascii="StoneSans" w:hAnsi="StoneSans" w:cs="StoneSans"/>
          <w:color w:val="000000"/>
        </w:rPr>
        <w:t>; il</w:t>
      </w:r>
      <w:r w:rsidR="00D84EBB" w:rsidRPr="006C4926">
        <w:rPr>
          <w:rFonts w:ascii="StoneSans" w:hAnsi="StoneSans" w:cs="StoneSans"/>
          <w:color w:val="000000"/>
        </w:rPr>
        <w:t xml:space="preserve"> vaut mieux inviter l’un des proches du patient au moment de l’essayage  de la maquette.</w:t>
      </w:r>
    </w:p>
    <w:p w:rsidR="00BF7E21" w:rsidRPr="006C4926" w:rsidRDefault="00230672" w:rsidP="00BF7E21">
      <w:pPr>
        <w:rPr>
          <w:rFonts w:ascii="StoneSans" w:hAnsi="StoneSans" w:cs="StoneSans"/>
          <w:color w:val="000000"/>
        </w:rPr>
      </w:pPr>
      <w:r w:rsidRPr="0062305D">
        <w:rPr>
          <w:rFonts w:ascii="StoneSans" w:hAnsi="StoneSans" w:cs="StoneSans"/>
          <w:color w:val="000000"/>
          <w:u w:val="single"/>
        </w:rPr>
        <w:t xml:space="preserve"> </w:t>
      </w:r>
      <w:r w:rsidR="009C7993" w:rsidRPr="0062305D">
        <w:rPr>
          <w:rFonts w:ascii="StoneSans" w:hAnsi="StoneSans" w:cs="StoneSans"/>
          <w:color w:val="000000"/>
          <w:u w:val="single"/>
        </w:rPr>
        <w:t>5. Comportement</w:t>
      </w:r>
      <w:r w:rsidRPr="0062305D">
        <w:rPr>
          <w:rFonts w:ascii="StoneSans" w:hAnsi="StoneSans" w:cs="StoneSans"/>
          <w:color w:val="000000"/>
          <w:u w:val="single"/>
        </w:rPr>
        <w:t xml:space="preserve"> psychologique et le type constitutionnel</w:t>
      </w:r>
      <w:r w:rsidR="00160FE9" w:rsidRPr="0062305D">
        <w:rPr>
          <w:rFonts w:ascii="StoneSans" w:hAnsi="StoneSans" w:cs="StoneSans"/>
          <w:color w:val="000000"/>
          <w:u w:val="single"/>
        </w:rPr>
        <w:t> </w:t>
      </w:r>
      <w:r w:rsidR="00160FE9" w:rsidRPr="006C4926">
        <w:rPr>
          <w:rFonts w:ascii="StoneSans" w:hAnsi="StoneSans" w:cs="StoneSans"/>
          <w:color w:val="000000"/>
        </w:rPr>
        <w:t>:</w:t>
      </w:r>
    </w:p>
    <w:p w:rsidR="00582BB6" w:rsidRPr="006C4926" w:rsidRDefault="00582BB6" w:rsidP="00582BB6">
      <w:pPr>
        <w:rPr>
          <w:rFonts w:ascii="StoneSans" w:hAnsi="StoneSans" w:cs="StoneSans"/>
          <w:color w:val="000000"/>
        </w:rPr>
      </w:pPr>
      <w:r w:rsidRPr="006C4926">
        <w:rPr>
          <w:rFonts w:ascii="StoneSans" w:hAnsi="StoneSans" w:cs="StoneSans"/>
          <w:color w:val="000000"/>
        </w:rPr>
        <w:t xml:space="preserve"> </w:t>
      </w:r>
      <w:r w:rsidR="00CE49C2" w:rsidRPr="006C4926">
        <w:rPr>
          <w:rFonts w:ascii="StoneSans" w:hAnsi="StoneSans" w:cs="StoneSans"/>
          <w:color w:val="000000"/>
        </w:rPr>
        <w:t>A</w:t>
      </w:r>
      <w:r w:rsidRPr="006C4926">
        <w:rPr>
          <w:rFonts w:ascii="StoneSans" w:hAnsi="StoneSans" w:cs="StoneSans"/>
          <w:color w:val="000000"/>
        </w:rPr>
        <w:t xml:space="preserve"> </w:t>
      </w:r>
      <w:r w:rsidR="00160FE9" w:rsidRPr="006C4926">
        <w:rPr>
          <w:rFonts w:ascii="StoneSans" w:hAnsi="StoneSans" w:cs="StoneSans"/>
          <w:color w:val="000000"/>
        </w:rPr>
        <w:t>- Comportement psychologique </w:t>
      </w:r>
      <w:r w:rsidR="00A2378D" w:rsidRPr="006C4926">
        <w:rPr>
          <w:rFonts w:ascii="StoneSans" w:hAnsi="StoneSans" w:cs="StoneSans"/>
          <w:color w:val="000000"/>
        </w:rPr>
        <w:t>: L’harmonie</w:t>
      </w:r>
      <w:r w:rsidR="00E50F43" w:rsidRPr="006C4926">
        <w:rPr>
          <w:rFonts w:ascii="StoneSans" w:hAnsi="StoneSans" w:cs="StoneSans"/>
          <w:color w:val="000000"/>
        </w:rPr>
        <w:t xml:space="preserve"> de la relation</w:t>
      </w:r>
      <w:r w:rsidR="00A2378D" w:rsidRPr="006C4926">
        <w:rPr>
          <w:rFonts w:ascii="StoneSans" w:hAnsi="StoneSans" w:cs="StoneSans"/>
          <w:color w:val="000000"/>
        </w:rPr>
        <w:t xml:space="preserve"> </w:t>
      </w:r>
      <w:r w:rsidR="00E50F43" w:rsidRPr="006C4926">
        <w:rPr>
          <w:rFonts w:ascii="StoneSans" w:hAnsi="StoneSans" w:cs="StoneSans"/>
          <w:color w:val="000000"/>
        </w:rPr>
        <w:t>praticien-patient est</w:t>
      </w:r>
      <w:r w:rsidR="00A2378D" w:rsidRPr="006C4926">
        <w:rPr>
          <w:rFonts w:ascii="StoneSans" w:hAnsi="StoneSans" w:cs="StoneSans"/>
          <w:color w:val="000000"/>
        </w:rPr>
        <w:t xml:space="preserve"> </w:t>
      </w:r>
      <w:r w:rsidR="00E50F43" w:rsidRPr="006C4926">
        <w:rPr>
          <w:rFonts w:ascii="StoneSans" w:hAnsi="StoneSans" w:cs="StoneSans"/>
          <w:color w:val="000000"/>
        </w:rPr>
        <w:t xml:space="preserve"> </w:t>
      </w:r>
      <w:r w:rsidR="00A2378D" w:rsidRPr="006C4926">
        <w:rPr>
          <w:rFonts w:ascii="StoneSans" w:hAnsi="StoneSans" w:cs="StoneSans"/>
          <w:color w:val="000000"/>
        </w:rPr>
        <w:t>très</w:t>
      </w:r>
      <w:r w:rsidR="00E50F43" w:rsidRPr="006C4926">
        <w:rPr>
          <w:rFonts w:ascii="StoneSans" w:hAnsi="StoneSans" w:cs="StoneSans"/>
          <w:color w:val="000000"/>
        </w:rPr>
        <w:t xml:space="preserve"> importante a fin d’arriver à un succès en prothèse </w:t>
      </w:r>
      <w:r w:rsidR="00A2378D" w:rsidRPr="006C4926">
        <w:rPr>
          <w:rFonts w:ascii="StoneSans" w:hAnsi="StoneSans" w:cs="StoneSans"/>
          <w:color w:val="000000"/>
        </w:rPr>
        <w:t xml:space="preserve">complète, de ce fait  le praticien   doit  essayer de gagner  la confiance de son </w:t>
      </w:r>
      <w:r w:rsidRPr="006C4926">
        <w:rPr>
          <w:rFonts w:ascii="StoneSans" w:hAnsi="StoneSans" w:cs="StoneSans"/>
          <w:color w:val="000000"/>
        </w:rPr>
        <w:t>patient, en</w:t>
      </w:r>
      <w:r w:rsidR="00A2378D" w:rsidRPr="006C4926">
        <w:rPr>
          <w:rFonts w:ascii="StoneSans" w:hAnsi="StoneSans" w:cs="StoneSans"/>
          <w:color w:val="000000"/>
        </w:rPr>
        <w:t xml:space="preserve"> </w:t>
      </w:r>
      <w:r w:rsidRPr="006C4926">
        <w:rPr>
          <w:rFonts w:ascii="StoneSans" w:hAnsi="StoneSans" w:cs="StoneSans"/>
          <w:color w:val="000000"/>
        </w:rPr>
        <w:t xml:space="preserve">faisant </w:t>
      </w:r>
      <w:r w:rsidR="00A2378D" w:rsidRPr="006C4926">
        <w:rPr>
          <w:rFonts w:ascii="StoneSans" w:hAnsi="StoneSans" w:cs="StoneSans"/>
          <w:color w:val="000000"/>
        </w:rPr>
        <w:t xml:space="preserve"> appel à son bon sens et à sa propre psychologie.</w:t>
      </w:r>
    </w:p>
    <w:p w:rsidR="00160FE9" w:rsidRPr="00CE49C2" w:rsidRDefault="00CE49C2" w:rsidP="00CE49C2">
      <w:pPr>
        <w:rPr>
          <w:rFonts w:ascii="StoneSans" w:hAnsi="StoneSans" w:cs="StoneSans"/>
          <w:b/>
          <w:bCs/>
          <w:color w:val="000000"/>
        </w:rPr>
      </w:pPr>
      <w:r w:rsidRPr="006C4926">
        <w:rPr>
          <w:rFonts w:ascii="StoneSans" w:hAnsi="StoneSans" w:cs="StoneSans"/>
          <w:color w:val="000000"/>
        </w:rPr>
        <w:t>B</w:t>
      </w:r>
      <w:r w:rsidR="00160FE9" w:rsidRPr="006C4926">
        <w:rPr>
          <w:rFonts w:ascii="StoneSans" w:hAnsi="StoneSans" w:cs="StoneSans"/>
          <w:color w:val="000000"/>
        </w:rPr>
        <w:t xml:space="preserve"> -Type constitutionnel</w:t>
      </w:r>
      <w:r w:rsidR="00160FE9" w:rsidRPr="00CE49C2">
        <w:rPr>
          <w:rFonts w:ascii="StoneSans" w:hAnsi="StoneSans" w:cs="StoneSans"/>
          <w:color w:val="000000"/>
        </w:rPr>
        <w:t> :</w:t>
      </w:r>
      <w:r w:rsidR="00160FE9" w:rsidRPr="00CE49C2">
        <w:rPr>
          <w:rFonts w:ascii="Times New Roman" w:hAnsi="Times New Roman" w:cs="Times New Roman"/>
          <w:b/>
        </w:rPr>
        <w:t xml:space="preserve"> </w:t>
      </w:r>
      <w:r w:rsidR="00160FE9" w:rsidRPr="00CE49C2">
        <w:rPr>
          <w:rFonts w:ascii="StoneSans" w:hAnsi="StoneSans" w:cs="StoneSans"/>
          <w:color w:val="000000"/>
        </w:rPr>
        <w:t>Il existe plusieurs classification différents qui se basent sur la stature générale, la taille, les proportions des trois étages du visage</w:t>
      </w:r>
      <w:r>
        <w:rPr>
          <w:rFonts w:ascii="StoneSans" w:hAnsi="StoneSans" w:cs="StoneSans"/>
          <w:color w:val="000000"/>
        </w:rPr>
        <w:t>.</w:t>
      </w:r>
      <w:r w:rsidR="00582BB6" w:rsidRPr="00CE49C2">
        <w:rPr>
          <w:rFonts w:ascii="StoneSans" w:hAnsi="StoneSans" w:cs="StoneSans"/>
          <w:color w:val="000000"/>
        </w:rPr>
        <w:t xml:space="preserve"> </w:t>
      </w:r>
    </w:p>
    <w:p w:rsidR="00160FE9" w:rsidRPr="00CE49C2" w:rsidRDefault="00160FE9" w:rsidP="00160FE9">
      <w:pPr>
        <w:spacing w:after="0"/>
        <w:jc w:val="both"/>
        <w:rPr>
          <w:rFonts w:ascii="StoneSans" w:hAnsi="StoneSans" w:cs="StoneSans"/>
          <w:color w:val="000000"/>
        </w:rPr>
      </w:pPr>
      <w:r w:rsidRPr="00CE49C2">
        <w:rPr>
          <w:rFonts w:ascii="StoneSans" w:hAnsi="StoneSans" w:cs="StoneSans"/>
          <w:b/>
          <w:bCs/>
          <w:color w:val="000000"/>
        </w:rPr>
        <w:t>Classification de « SIGAUD»</w:t>
      </w:r>
      <w:r w:rsidRPr="00CE49C2">
        <w:rPr>
          <w:rFonts w:ascii="StoneSans" w:hAnsi="StoneSans" w:cs="StoneSans"/>
          <w:color w:val="000000"/>
        </w:rPr>
        <w:t xml:space="preserve"> se basant sur les proportions du visage :</w:t>
      </w:r>
    </w:p>
    <w:p w:rsidR="00160FE9" w:rsidRPr="00CE49C2" w:rsidRDefault="00160FE9" w:rsidP="00160FE9">
      <w:pPr>
        <w:spacing w:after="0"/>
        <w:jc w:val="both"/>
        <w:rPr>
          <w:rFonts w:ascii="StoneSans" w:hAnsi="StoneSans" w:cs="StoneSans"/>
          <w:color w:val="000000"/>
        </w:rPr>
      </w:pPr>
      <w:r w:rsidRPr="00CE49C2">
        <w:rPr>
          <w:rFonts w:ascii="StoneSans" w:hAnsi="StoneSans" w:cs="StoneSans"/>
          <w:color w:val="000000"/>
        </w:rPr>
        <w:t xml:space="preserve">    .Type musculaire : 3 étages d’égales valeurs.</w:t>
      </w:r>
    </w:p>
    <w:p w:rsidR="00160FE9" w:rsidRPr="00CE49C2" w:rsidRDefault="00E50F43" w:rsidP="00E50F43">
      <w:pPr>
        <w:spacing w:after="0"/>
        <w:jc w:val="both"/>
        <w:rPr>
          <w:rFonts w:ascii="StoneSans" w:hAnsi="StoneSans" w:cs="StoneSans"/>
          <w:color w:val="000000"/>
        </w:rPr>
      </w:pPr>
      <w:r w:rsidRPr="00CE49C2">
        <w:rPr>
          <w:rFonts w:ascii="StoneSans" w:hAnsi="StoneSans" w:cs="StoneSans"/>
          <w:color w:val="000000"/>
        </w:rPr>
        <w:t xml:space="preserve">    .</w:t>
      </w:r>
      <w:r w:rsidR="00160FE9" w:rsidRPr="00CE49C2">
        <w:rPr>
          <w:rFonts w:ascii="StoneSans" w:hAnsi="StoneSans" w:cs="StoneSans"/>
          <w:color w:val="000000"/>
        </w:rPr>
        <w:t>Type respiratoire : l’étage moyen prédominant.</w:t>
      </w:r>
    </w:p>
    <w:p w:rsidR="00160FE9" w:rsidRPr="00CE49C2" w:rsidRDefault="00E50F43" w:rsidP="00E50F43">
      <w:pPr>
        <w:spacing w:after="0"/>
        <w:jc w:val="both"/>
        <w:rPr>
          <w:rFonts w:ascii="StoneSans" w:hAnsi="StoneSans" w:cs="StoneSans"/>
          <w:color w:val="000000"/>
        </w:rPr>
      </w:pPr>
      <w:r w:rsidRPr="00CE49C2">
        <w:rPr>
          <w:rFonts w:ascii="StoneSans" w:hAnsi="StoneSans" w:cs="StoneSans"/>
          <w:color w:val="000000"/>
        </w:rPr>
        <w:t xml:space="preserve">    .</w:t>
      </w:r>
      <w:r w:rsidR="00160FE9" w:rsidRPr="00CE49C2">
        <w:rPr>
          <w:rFonts w:ascii="StoneSans" w:hAnsi="StoneSans" w:cs="StoneSans"/>
          <w:color w:val="000000"/>
        </w:rPr>
        <w:t>Type digestif : l’étage inférieur prédominant.</w:t>
      </w:r>
    </w:p>
    <w:p w:rsidR="00160FE9" w:rsidRPr="00CE49C2" w:rsidRDefault="00E50F43" w:rsidP="00E50F43">
      <w:pPr>
        <w:spacing w:after="0"/>
        <w:jc w:val="both"/>
        <w:rPr>
          <w:rFonts w:ascii="StoneSans" w:hAnsi="StoneSans" w:cs="StoneSans"/>
          <w:color w:val="000000"/>
        </w:rPr>
      </w:pPr>
      <w:r w:rsidRPr="00CE49C2">
        <w:rPr>
          <w:rFonts w:ascii="StoneSans" w:hAnsi="StoneSans" w:cs="StoneSans"/>
          <w:color w:val="000000"/>
        </w:rPr>
        <w:t xml:space="preserve">    .</w:t>
      </w:r>
      <w:r w:rsidR="00160FE9" w:rsidRPr="00CE49C2">
        <w:rPr>
          <w:rFonts w:ascii="StoneSans" w:hAnsi="StoneSans" w:cs="StoneSans"/>
          <w:color w:val="000000"/>
        </w:rPr>
        <w:t>Type cérébral: l’étage supérieur prédominant.</w:t>
      </w:r>
    </w:p>
    <w:p w:rsidR="00A2378D" w:rsidRPr="00CE49C2" w:rsidRDefault="00A2378D" w:rsidP="00E50F43">
      <w:pPr>
        <w:spacing w:after="0"/>
        <w:jc w:val="both"/>
        <w:rPr>
          <w:rFonts w:ascii="StoneSans" w:hAnsi="StoneSans" w:cs="StoneSans"/>
          <w:color w:val="000000"/>
        </w:rPr>
      </w:pPr>
    </w:p>
    <w:p w:rsidR="00160FE9" w:rsidRPr="00CE49C2" w:rsidRDefault="00160FE9" w:rsidP="00160FE9">
      <w:pPr>
        <w:spacing w:after="0"/>
        <w:jc w:val="both"/>
        <w:rPr>
          <w:rFonts w:ascii="StoneSans" w:hAnsi="StoneSans" w:cs="StoneSans"/>
          <w:color w:val="000000"/>
        </w:rPr>
      </w:pPr>
      <w:r w:rsidRPr="00CE49C2">
        <w:rPr>
          <w:rFonts w:ascii="StoneSans" w:hAnsi="StoneSans" w:cs="StoneSans"/>
          <w:b/>
          <w:bCs/>
          <w:color w:val="000000"/>
        </w:rPr>
        <w:t>Classification de l’école homéopathique</w:t>
      </w:r>
      <w:r w:rsidRPr="00CE49C2">
        <w:rPr>
          <w:rFonts w:ascii="StoneSans" w:hAnsi="StoneSans" w:cs="StoneSans"/>
          <w:color w:val="000000"/>
        </w:rPr>
        <w:t>  se basant sur la stature générale :</w:t>
      </w:r>
    </w:p>
    <w:p w:rsidR="00160FE9" w:rsidRPr="00CE49C2" w:rsidRDefault="00E50F43" w:rsidP="00E50F43">
      <w:pPr>
        <w:spacing w:after="0"/>
        <w:jc w:val="both"/>
        <w:rPr>
          <w:rFonts w:ascii="StoneSans" w:hAnsi="StoneSans" w:cs="StoneSans"/>
          <w:color w:val="000000"/>
        </w:rPr>
      </w:pPr>
      <w:r w:rsidRPr="00CE49C2">
        <w:rPr>
          <w:rFonts w:ascii="StoneSans" w:hAnsi="StoneSans" w:cs="StoneSans"/>
          <w:color w:val="000000"/>
        </w:rPr>
        <w:t xml:space="preserve">    .</w:t>
      </w:r>
      <w:r w:rsidR="00160FE9" w:rsidRPr="00CE49C2">
        <w:rPr>
          <w:rFonts w:ascii="StoneSans" w:hAnsi="StoneSans" w:cs="StoneSans"/>
          <w:color w:val="000000"/>
        </w:rPr>
        <w:t xml:space="preserve">Type </w:t>
      </w:r>
      <w:r w:rsidRPr="00CE49C2">
        <w:rPr>
          <w:rFonts w:ascii="StoneSans" w:hAnsi="StoneSans" w:cs="StoneSans"/>
          <w:color w:val="000000"/>
        </w:rPr>
        <w:t>sulfurique (équilibre physique et mental)</w:t>
      </w:r>
      <w:r w:rsidR="00160FE9" w:rsidRPr="00CE49C2">
        <w:rPr>
          <w:rFonts w:ascii="StoneSans" w:hAnsi="StoneSans" w:cs="StoneSans"/>
          <w:color w:val="000000"/>
        </w:rPr>
        <w:t>.</w:t>
      </w:r>
    </w:p>
    <w:p w:rsidR="00E50F43" w:rsidRPr="00CE49C2" w:rsidRDefault="00E50F43" w:rsidP="00E50F43">
      <w:pPr>
        <w:spacing w:after="0"/>
        <w:jc w:val="both"/>
        <w:rPr>
          <w:rFonts w:ascii="StoneSans" w:hAnsi="StoneSans" w:cs="StoneSans"/>
          <w:color w:val="000000"/>
        </w:rPr>
      </w:pPr>
      <w:r w:rsidRPr="00CE49C2">
        <w:rPr>
          <w:rFonts w:ascii="StoneSans" w:hAnsi="StoneSans" w:cs="StoneSans"/>
          <w:color w:val="000000"/>
        </w:rPr>
        <w:t xml:space="preserve">    .Type carbonique (trapu et anxieux)</w:t>
      </w:r>
    </w:p>
    <w:p w:rsidR="00E50F43" w:rsidRPr="00CE49C2" w:rsidRDefault="00E50F43" w:rsidP="00E50F43">
      <w:pPr>
        <w:jc w:val="both"/>
        <w:rPr>
          <w:rFonts w:ascii="StoneSans" w:hAnsi="StoneSans" w:cs="StoneSans"/>
          <w:color w:val="000000"/>
        </w:rPr>
      </w:pPr>
      <w:r w:rsidRPr="00CE49C2">
        <w:rPr>
          <w:rFonts w:ascii="StoneSans" w:hAnsi="StoneSans" w:cs="StoneSans"/>
          <w:color w:val="000000"/>
        </w:rPr>
        <w:t xml:space="preserve">    .Type phosphorique (visage rectangulaire, équilibre morphologique) </w:t>
      </w:r>
    </w:p>
    <w:p w:rsidR="000354C7" w:rsidRDefault="00E50F43" w:rsidP="00E75692">
      <w:pPr>
        <w:jc w:val="both"/>
        <w:rPr>
          <w:rFonts w:ascii="StoneSans" w:hAnsi="StoneSans" w:cs="StoneSans"/>
          <w:color w:val="000000"/>
        </w:rPr>
      </w:pPr>
      <w:r w:rsidRPr="00CE49C2">
        <w:rPr>
          <w:rFonts w:ascii="StoneSans" w:hAnsi="StoneSans" w:cs="StoneSans"/>
          <w:color w:val="000000"/>
        </w:rPr>
        <w:t xml:space="preserve">    .Type </w:t>
      </w:r>
      <w:r w:rsidR="00160FE9" w:rsidRPr="00CE49C2">
        <w:rPr>
          <w:rFonts w:ascii="StoneSans" w:hAnsi="StoneSans" w:cs="StoneSans"/>
          <w:color w:val="000000"/>
        </w:rPr>
        <w:t>fluorique</w:t>
      </w:r>
      <w:r w:rsidRPr="00CE49C2">
        <w:rPr>
          <w:rFonts w:ascii="StoneSans" w:hAnsi="StoneSans" w:cs="StoneSans"/>
          <w:color w:val="000000"/>
        </w:rPr>
        <w:t xml:space="preserve"> (visage triangulaire, hyperlaxité ligamentaire)</w:t>
      </w:r>
      <w:r w:rsidR="00160FE9" w:rsidRPr="00CE49C2">
        <w:rPr>
          <w:rFonts w:ascii="StoneSans" w:hAnsi="StoneSans" w:cs="StoneSans"/>
          <w:color w:val="000000"/>
        </w:rPr>
        <w:t>.</w:t>
      </w:r>
    </w:p>
    <w:p w:rsidR="000354C7" w:rsidRDefault="000354C7" w:rsidP="00A2378D">
      <w:pPr>
        <w:jc w:val="both"/>
        <w:rPr>
          <w:rFonts w:ascii="StoneSans" w:hAnsi="StoneSans" w:cs="StoneSans"/>
          <w:color w:val="000000"/>
        </w:rPr>
      </w:pPr>
      <w:r w:rsidRPr="000354C7">
        <w:rPr>
          <w:rFonts w:ascii="StoneSans" w:hAnsi="StoneSans" w:cs="StoneSans"/>
          <w:noProof/>
          <w:color w:val="000000"/>
        </w:rPr>
        <w:drawing>
          <wp:inline distT="0" distB="0" distL="0" distR="0">
            <wp:extent cx="5972810" cy="1341120"/>
            <wp:effectExtent l="19050" t="0" r="8890" b="0"/>
            <wp:docPr id="15" name="Image 1" descr="Sans titre"/>
            <wp:cNvGraphicFramePr/>
            <a:graphic xmlns:a="http://schemas.openxmlformats.org/drawingml/2006/main">
              <a:graphicData uri="http://schemas.openxmlformats.org/drawingml/2006/picture">
                <pic:pic xmlns:pic="http://schemas.openxmlformats.org/drawingml/2006/picture">
                  <pic:nvPicPr>
                    <pic:cNvPr id="11267" name="Picture 7" descr="Sans titre"/>
                    <pic:cNvPicPr>
                      <a:picLocks noGrp="1" noChangeAspect="1" noChangeArrowheads="1"/>
                    </pic:cNvPicPr>
                  </pic:nvPicPr>
                  <pic:blipFill>
                    <a:blip r:embed="rId9" cstate="print"/>
                    <a:srcRect/>
                    <a:stretch>
                      <a:fillRect/>
                    </a:stretch>
                  </pic:blipFill>
                  <pic:spPr bwMode="auto">
                    <a:xfrm>
                      <a:off x="0" y="0"/>
                      <a:ext cx="5972810" cy="1341120"/>
                    </a:xfrm>
                    <a:prstGeom prst="rect">
                      <a:avLst/>
                    </a:prstGeom>
                    <a:noFill/>
                    <a:ln w="9525">
                      <a:noFill/>
                      <a:miter lim="800000"/>
                      <a:headEnd/>
                      <a:tailEnd/>
                    </a:ln>
                  </pic:spPr>
                </pic:pic>
              </a:graphicData>
            </a:graphic>
          </wp:inline>
        </w:drawing>
      </w:r>
    </w:p>
    <w:p w:rsidR="00D76174" w:rsidRPr="00D15F95" w:rsidRDefault="00D76174" w:rsidP="00D76174">
      <w:pPr>
        <w:autoSpaceDE w:val="0"/>
        <w:autoSpaceDN w:val="0"/>
        <w:adjustRightInd w:val="0"/>
        <w:spacing w:after="0" w:line="240" w:lineRule="auto"/>
        <w:rPr>
          <w:rFonts w:ascii="StoneSans" w:hAnsi="StoneSans" w:cs="StoneSans"/>
          <w:b/>
          <w:bCs/>
          <w:color w:val="000000"/>
          <w:sz w:val="28"/>
          <w:szCs w:val="28"/>
        </w:rPr>
      </w:pPr>
      <w:r w:rsidRPr="00D15F95">
        <w:rPr>
          <w:rFonts w:ascii="StoneSans" w:hAnsi="StoneSans" w:cs="StoneSans"/>
          <w:b/>
          <w:bCs/>
          <w:color w:val="000000"/>
          <w:sz w:val="28"/>
          <w:szCs w:val="28"/>
        </w:rPr>
        <w:t>1. Musculaire     2.Respiratoire             3.Digestif                    4.Cérébral</w:t>
      </w:r>
    </w:p>
    <w:p w:rsidR="000354C7" w:rsidRPr="00D76174" w:rsidRDefault="00D76174" w:rsidP="00D76174">
      <w:pPr>
        <w:rPr>
          <w:rFonts w:ascii="StoneSans" w:hAnsi="StoneSans" w:cs="StoneSans"/>
          <w:b/>
          <w:bCs/>
          <w:color w:val="000000"/>
          <w:sz w:val="32"/>
          <w:szCs w:val="32"/>
        </w:rPr>
      </w:pPr>
      <w:r>
        <w:rPr>
          <w:rFonts w:ascii="StoneSans" w:hAnsi="StoneSans" w:cs="StoneSans"/>
          <w:b/>
          <w:bCs/>
          <w:color w:val="000000"/>
          <w:sz w:val="32"/>
          <w:szCs w:val="32"/>
        </w:rPr>
        <w:t xml:space="preserve">                     </w:t>
      </w:r>
      <w:r w:rsidR="000354C7" w:rsidRPr="00D15F95">
        <w:rPr>
          <w:rFonts w:ascii="StoneSans" w:hAnsi="StoneSans" w:cs="StoneSans"/>
          <w:b/>
          <w:bCs/>
          <w:color w:val="000000"/>
          <w:sz w:val="32"/>
          <w:szCs w:val="32"/>
        </w:rPr>
        <w:t>Types morphologique selon Sigaud</w:t>
      </w:r>
    </w:p>
    <w:p w:rsidR="000354C7" w:rsidRDefault="000354C7" w:rsidP="00A2378D">
      <w:pPr>
        <w:jc w:val="both"/>
        <w:rPr>
          <w:rFonts w:ascii="StoneSans" w:hAnsi="StoneSans" w:cs="StoneSans"/>
          <w:color w:val="000000"/>
        </w:rPr>
      </w:pPr>
    </w:p>
    <w:p w:rsidR="000354C7" w:rsidRPr="006C4926" w:rsidRDefault="000354C7" w:rsidP="00A2378D">
      <w:pPr>
        <w:jc w:val="both"/>
        <w:rPr>
          <w:rFonts w:ascii="StoneSans" w:hAnsi="StoneSans" w:cs="StoneSans"/>
          <w:color w:val="000000"/>
        </w:rPr>
      </w:pPr>
    </w:p>
    <w:p w:rsidR="00CE49C2" w:rsidRPr="00CE49C2" w:rsidRDefault="00230672" w:rsidP="000354C7">
      <w:pPr>
        <w:rPr>
          <w:rFonts w:ascii="StoneSans" w:hAnsi="StoneSans" w:cs="StoneSans"/>
          <w:color w:val="000000"/>
        </w:rPr>
      </w:pPr>
      <w:r w:rsidRPr="0062305D">
        <w:rPr>
          <w:rFonts w:ascii="StoneSans" w:hAnsi="StoneSans" w:cs="StoneSans"/>
          <w:color w:val="000000"/>
          <w:u w:val="single"/>
        </w:rPr>
        <w:lastRenderedPageBreak/>
        <w:t xml:space="preserve"> </w:t>
      </w:r>
      <w:r w:rsidR="009C7993" w:rsidRPr="0062305D">
        <w:rPr>
          <w:rFonts w:ascii="StoneSans" w:hAnsi="StoneSans" w:cs="StoneSans"/>
          <w:color w:val="000000"/>
          <w:u w:val="single"/>
        </w:rPr>
        <w:t>6. Le</w:t>
      </w:r>
      <w:r w:rsidR="00CF128A" w:rsidRPr="0062305D">
        <w:rPr>
          <w:rFonts w:ascii="StoneSans" w:hAnsi="StoneSans" w:cs="StoneSans"/>
          <w:color w:val="000000"/>
          <w:u w:val="single"/>
        </w:rPr>
        <w:t xml:space="preserve"> motif de consultation</w:t>
      </w:r>
      <w:r w:rsidR="00CF128A" w:rsidRPr="006C4926">
        <w:rPr>
          <w:rFonts w:ascii="StoneSans" w:hAnsi="StoneSans" w:cs="StoneSans"/>
          <w:color w:val="000000"/>
        </w:rPr>
        <w:t xml:space="preserve"> et le</w:t>
      </w:r>
      <w:r w:rsidRPr="006C4926">
        <w:rPr>
          <w:rFonts w:ascii="StoneSans" w:hAnsi="StoneSans" w:cs="StoneSans"/>
          <w:color w:val="000000"/>
        </w:rPr>
        <w:t xml:space="preserve"> passé dentaire et prothétique</w:t>
      </w:r>
      <w:r w:rsidR="009C7993" w:rsidRPr="00CE49C2">
        <w:rPr>
          <w:rFonts w:ascii="StoneSans" w:hAnsi="StoneSans" w:cs="StoneSans"/>
          <w:b/>
          <w:bCs/>
          <w:color w:val="000000"/>
        </w:rPr>
        <w:t> :</w:t>
      </w:r>
      <w:r w:rsidR="007C5FB5" w:rsidRPr="00CE49C2">
        <w:rPr>
          <w:rFonts w:ascii="StoneSans" w:hAnsi="StoneSans" w:cs="StoneSans"/>
          <w:color w:val="000000"/>
        </w:rPr>
        <w:t xml:space="preserve"> Le patient est inviter  à parler de son passé prothétique :</w:t>
      </w:r>
      <w:r w:rsidR="00A2378D" w:rsidRPr="00CE49C2">
        <w:rPr>
          <w:rFonts w:ascii="StoneSans" w:hAnsi="StoneSans" w:cs="StoneSans"/>
          <w:color w:val="000000"/>
        </w:rPr>
        <w:t> A</w:t>
      </w:r>
      <w:r w:rsidR="007C5FB5" w:rsidRPr="00CE49C2">
        <w:rPr>
          <w:rFonts w:ascii="StoneSans" w:hAnsi="StoneSans" w:cs="StoneSans"/>
          <w:color w:val="000000"/>
        </w:rPr>
        <w:t xml:space="preserve"> –t-il déjà l’expérience d’un port de prothèse complète </w:t>
      </w:r>
      <w:r w:rsidR="00A2378D" w:rsidRPr="00CE49C2">
        <w:rPr>
          <w:rFonts w:ascii="StoneSans" w:hAnsi="StoneSans" w:cs="StoneSans"/>
          <w:color w:val="000000"/>
        </w:rPr>
        <w:t>? Depuis</w:t>
      </w:r>
      <w:r w:rsidR="007C5FB5" w:rsidRPr="00CE49C2">
        <w:rPr>
          <w:rFonts w:ascii="StoneSans" w:hAnsi="StoneSans" w:cs="StoneSans"/>
          <w:color w:val="000000"/>
        </w:rPr>
        <w:t xml:space="preserve"> quand ? Combien  de prothèse </w:t>
      </w:r>
      <w:r w:rsidR="00A2378D" w:rsidRPr="00CE49C2">
        <w:rPr>
          <w:rFonts w:ascii="StoneSans" w:hAnsi="StoneSans" w:cs="StoneSans"/>
          <w:color w:val="000000"/>
        </w:rPr>
        <w:t>? Pourquoi</w:t>
      </w:r>
      <w:r w:rsidR="007C5FB5" w:rsidRPr="00CE49C2">
        <w:rPr>
          <w:rFonts w:ascii="StoneSans" w:hAnsi="StoneSans" w:cs="StoneSans"/>
          <w:color w:val="000000"/>
        </w:rPr>
        <w:t xml:space="preserve"> </w:t>
      </w:r>
      <w:r w:rsidR="00A2378D" w:rsidRPr="00CE49C2">
        <w:rPr>
          <w:rFonts w:ascii="StoneSans" w:hAnsi="StoneSans" w:cs="StoneSans"/>
          <w:color w:val="000000"/>
        </w:rPr>
        <w:t>est-il</w:t>
      </w:r>
      <w:r w:rsidR="007C5FB5" w:rsidRPr="00CE49C2">
        <w:rPr>
          <w:rFonts w:ascii="StoneSans" w:hAnsi="StoneSans" w:cs="StoneSans"/>
          <w:color w:val="000000"/>
        </w:rPr>
        <w:t xml:space="preserve"> demandeur de nouvelles prothèses ? </w:t>
      </w:r>
      <w:r w:rsidR="00582BB6" w:rsidRPr="00CE49C2">
        <w:rPr>
          <w:rFonts w:ascii="StoneSans" w:hAnsi="StoneSans" w:cs="StoneSans"/>
          <w:color w:val="000000"/>
        </w:rPr>
        <w:t>Que</w:t>
      </w:r>
      <w:r w:rsidR="007C5FB5" w:rsidRPr="00CE49C2">
        <w:rPr>
          <w:rFonts w:ascii="StoneSans" w:hAnsi="StoneSans" w:cs="StoneSans"/>
          <w:color w:val="000000"/>
        </w:rPr>
        <w:t xml:space="preserve"> reproche –t-il aux anciennes….</w:t>
      </w:r>
      <w:r w:rsidR="007A5225" w:rsidRPr="00CE49C2">
        <w:rPr>
          <w:rFonts w:ascii="StoneSans" w:hAnsi="StoneSans" w:cs="StoneSans"/>
          <w:color w:val="000000"/>
        </w:rPr>
        <w:t>L’interrogatoire doit préciser l’</w:t>
      </w:r>
      <w:r w:rsidR="00BF7E21" w:rsidRPr="00CE49C2">
        <w:rPr>
          <w:rFonts w:ascii="StoneSans" w:hAnsi="StoneSans" w:cs="StoneSans"/>
          <w:color w:val="000000"/>
        </w:rPr>
        <w:t>histoire de</w:t>
      </w:r>
      <w:r w:rsidR="00A2378D" w:rsidRPr="00CE49C2">
        <w:rPr>
          <w:rFonts w:ascii="StoneSans" w:hAnsi="StoneSans" w:cs="StoneSans"/>
          <w:color w:val="000000"/>
        </w:rPr>
        <w:t xml:space="preserve"> </w:t>
      </w:r>
      <w:r w:rsidR="007A5225" w:rsidRPr="00CE49C2">
        <w:rPr>
          <w:rFonts w:ascii="StoneSans" w:hAnsi="StoneSans" w:cs="StoneSans"/>
          <w:color w:val="000000"/>
        </w:rPr>
        <w:t>l’édentation </w:t>
      </w:r>
      <w:r w:rsidR="00EC6A53" w:rsidRPr="00CE49C2">
        <w:rPr>
          <w:rFonts w:ascii="StoneSans" w:hAnsi="StoneSans" w:cs="StoneSans"/>
          <w:color w:val="000000"/>
        </w:rPr>
        <w:t>: date</w:t>
      </w:r>
      <w:r w:rsidR="00BF7E21" w:rsidRPr="00CE49C2">
        <w:rPr>
          <w:rFonts w:ascii="StoneSans" w:hAnsi="StoneSans" w:cs="StoneSans"/>
          <w:color w:val="000000"/>
        </w:rPr>
        <w:t xml:space="preserve"> </w:t>
      </w:r>
      <w:r w:rsidR="007A5225" w:rsidRPr="00CE49C2">
        <w:rPr>
          <w:rFonts w:ascii="StoneSans" w:hAnsi="StoneSans" w:cs="StoneSans"/>
          <w:color w:val="000000"/>
        </w:rPr>
        <w:t>(récente ou ancienne</w:t>
      </w:r>
      <w:r w:rsidR="00BF7E21" w:rsidRPr="00CE49C2">
        <w:rPr>
          <w:rFonts w:ascii="StoneSans" w:hAnsi="StoneSans" w:cs="StoneSans"/>
          <w:color w:val="000000"/>
        </w:rPr>
        <w:t>),</w:t>
      </w:r>
      <w:r w:rsidR="007C5FB5" w:rsidRPr="00CE49C2">
        <w:rPr>
          <w:rFonts w:ascii="StoneSans" w:hAnsi="StoneSans" w:cs="StoneSans"/>
          <w:color w:val="000000"/>
        </w:rPr>
        <w:t> </w:t>
      </w:r>
      <w:r w:rsidR="0078545A" w:rsidRPr="00CE49C2">
        <w:rPr>
          <w:rFonts w:ascii="StoneSans" w:hAnsi="StoneSans" w:cs="StoneSans"/>
          <w:color w:val="000000"/>
        </w:rPr>
        <w:t>causes (car</w:t>
      </w:r>
      <w:r w:rsidR="00A2378D" w:rsidRPr="00CE49C2">
        <w:rPr>
          <w:rFonts w:ascii="StoneSans" w:hAnsi="StoneSans" w:cs="StoneSans"/>
          <w:color w:val="000000"/>
        </w:rPr>
        <w:t xml:space="preserve">ie ou problème parodontologique), déroulement </w:t>
      </w:r>
      <w:r w:rsidR="00BF7E21" w:rsidRPr="00CE49C2">
        <w:rPr>
          <w:rFonts w:ascii="StoneSans" w:hAnsi="StoneSans" w:cs="StoneSans"/>
          <w:color w:val="000000"/>
        </w:rPr>
        <w:t>(brutal ou progressif)</w:t>
      </w:r>
      <w:r w:rsidR="00A2378D" w:rsidRPr="00CE49C2">
        <w:rPr>
          <w:rFonts w:ascii="StoneSans" w:hAnsi="StoneSans" w:cs="StoneSans"/>
          <w:color w:val="000000"/>
        </w:rPr>
        <w:t>, moyen</w:t>
      </w:r>
      <w:r w:rsidR="00BF7E21" w:rsidRPr="00CE49C2">
        <w:rPr>
          <w:rFonts w:ascii="StoneSans" w:hAnsi="StoneSans" w:cs="StoneSans"/>
          <w:color w:val="000000"/>
        </w:rPr>
        <w:t xml:space="preserve"> thérapeutiques </w:t>
      </w:r>
      <w:r w:rsidR="00A2378D" w:rsidRPr="00CE49C2">
        <w:rPr>
          <w:rFonts w:ascii="StoneSans" w:hAnsi="StoneSans" w:cs="StoneSans"/>
          <w:color w:val="000000"/>
        </w:rPr>
        <w:t xml:space="preserve">utilisés </w:t>
      </w:r>
      <w:r w:rsidR="00556FF4" w:rsidRPr="00CE49C2">
        <w:rPr>
          <w:rFonts w:ascii="StoneSans" w:hAnsi="StoneSans" w:cs="StoneSans"/>
          <w:color w:val="000000"/>
        </w:rPr>
        <w:t>(plusieurs</w:t>
      </w:r>
      <w:r w:rsidR="00BF7E21" w:rsidRPr="00CE49C2">
        <w:rPr>
          <w:rFonts w:ascii="StoneSans" w:hAnsi="StoneSans" w:cs="StoneSans"/>
          <w:color w:val="000000"/>
        </w:rPr>
        <w:t xml:space="preserve"> prothèses  d’usage ou prothèse provisoire)</w:t>
      </w:r>
      <w:r w:rsidR="0078545A" w:rsidRPr="00CE49C2">
        <w:rPr>
          <w:rFonts w:ascii="StoneSans" w:hAnsi="StoneSans" w:cs="StoneSans"/>
          <w:color w:val="000000"/>
        </w:rPr>
        <w:t>.</w:t>
      </w:r>
    </w:p>
    <w:p w:rsidR="00CF128A" w:rsidRPr="00CE49C2" w:rsidRDefault="00CE49C2" w:rsidP="00D76174">
      <w:pPr>
        <w:rPr>
          <w:rFonts w:ascii="Baskerville Old Face" w:hAnsi="Baskerville Old Face"/>
          <w:b/>
          <w:bCs/>
        </w:rPr>
      </w:pPr>
      <w:r>
        <w:rPr>
          <w:rFonts w:ascii="StoneSans" w:hAnsi="StoneSans" w:cs="StoneSans"/>
          <w:b/>
          <w:bCs/>
          <w:color w:val="000000"/>
        </w:rPr>
        <w:t>I</w:t>
      </w:r>
      <w:r w:rsidR="009C7993" w:rsidRPr="00CE49C2">
        <w:rPr>
          <w:rFonts w:ascii="StoneSans" w:hAnsi="StoneSans" w:cs="StoneSans"/>
          <w:b/>
          <w:bCs/>
          <w:color w:val="000000"/>
        </w:rPr>
        <w:t>I. Examen</w:t>
      </w:r>
      <w:r w:rsidR="00770822" w:rsidRPr="00CE49C2">
        <w:rPr>
          <w:rFonts w:ascii="StoneSans" w:hAnsi="StoneSans" w:cs="StoneSans"/>
          <w:b/>
          <w:bCs/>
          <w:color w:val="000000"/>
        </w:rPr>
        <w:t xml:space="preserve"> </w:t>
      </w:r>
      <w:r w:rsidR="009C7993" w:rsidRPr="00CE49C2">
        <w:rPr>
          <w:rFonts w:ascii="StoneSans" w:hAnsi="StoneSans" w:cs="StoneSans"/>
          <w:b/>
          <w:bCs/>
          <w:color w:val="000000"/>
        </w:rPr>
        <w:t xml:space="preserve"> clinique proprement dit</w:t>
      </w:r>
      <w:r w:rsidR="009C7993" w:rsidRPr="00CE49C2">
        <w:rPr>
          <w:rFonts w:ascii="Baskerville Old Face" w:hAnsi="Baskerville Old Face"/>
          <w:b/>
          <w:bCs/>
        </w:rPr>
        <w:t> :</w:t>
      </w:r>
    </w:p>
    <w:p w:rsidR="00CE49C2" w:rsidRPr="00D76174" w:rsidRDefault="00CE49C2" w:rsidP="00D76174">
      <w:pPr>
        <w:autoSpaceDE w:val="0"/>
        <w:autoSpaceDN w:val="0"/>
        <w:adjustRightInd w:val="0"/>
        <w:spacing w:after="0" w:line="240" w:lineRule="auto"/>
        <w:rPr>
          <w:rFonts w:ascii="StoneSans" w:hAnsi="StoneSans" w:cs="StoneSans"/>
          <w:color w:val="000000"/>
        </w:rPr>
      </w:pPr>
      <w:r w:rsidRPr="0062305D">
        <w:rPr>
          <w:rFonts w:ascii="StoneSans" w:hAnsi="StoneSans" w:cs="StoneSans"/>
          <w:color w:val="000000"/>
          <w:u w:val="single"/>
        </w:rPr>
        <w:t>I</w:t>
      </w:r>
      <w:r w:rsidR="002277E4" w:rsidRPr="0062305D">
        <w:rPr>
          <w:rFonts w:ascii="StoneSans" w:hAnsi="StoneSans" w:cs="StoneSans"/>
          <w:color w:val="000000"/>
          <w:u w:val="single"/>
        </w:rPr>
        <w:t>I.</w:t>
      </w:r>
      <w:r w:rsidR="0057572D" w:rsidRPr="0062305D">
        <w:rPr>
          <w:rFonts w:ascii="StoneSans" w:hAnsi="StoneSans" w:cs="StoneSans"/>
          <w:color w:val="000000"/>
          <w:u w:val="single"/>
        </w:rPr>
        <w:t>1. L’anamnèse</w:t>
      </w:r>
      <w:r w:rsidR="00CF128A" w:rsidRPr="0062305D">
        <w:rPr>
          <w:rFonts w:ascii="StoneSans" w:hAnsi="StoneSans" w:cs="StoneSans"/>
          <w:color w:val="000000"/>
          <w:u w:val="single"/>
        </w:rPr>
        <w:t xml:space="preserve"> médicale</w:t>
      </w:r>
      <w:r w:rsidR="00B123C1" w:rsidRPr="00D76174">
        <w:rPr>
          <w:rFonts w:ascii="StoneSans" w:hAnsi="StoneSans" w:cs="StoneSans"/>
          <w:color w:val="000000"/>
        </w:rPr>
        <w:t> </w:t>
      </w:r>
      <w:r w:rsidR="0057572D" w:rsidRPr="00D76174">
        <w:rPr>
          <w:rFonts w:ascii="StoneSans" w:hAnsi="StoneSans" w:cs="StoneSans"/>
          <w:color w:val="000000"/>
        </w:rPr>
        <w:t xml:space="preserve">: </w:t>
      </w:r>
    </w:p>
    <w:p w:rsidR="00CA7243" w:rsidRPr="00CE49C2" w:rsidRDefault="0057572D" w:rsidP="00D76174">
      <w:pPr>
        <w:autoSpaceDE w:val="0"/>
        <w:autoSpaceDN w:val="0"/>
        <w:adjustRightInd w:val="0"/>
        <w:spacing w:after="0" w:line="240" w:lineRule="auto"/>
        <w:rPr>
          <w:rFonts w:ascii="StoneSans" w:hAnsi="StoneSans" w:cs="StoneSans"/>
          <w:color w:val="000000"/>
        </w:rPr>
      </w:pPr>
      <w:r w:rsidRPr="00CE49C2">
        <w:rPr>
          <w:rFonts w:ascii="StoneSans" w:hAnsi="StoneSans" w:cs="StoneSans"/>
          <w:color w:val="000000"/>
        </w:rPr>
        <w:t>Cet</w:t>
      </w:r>
      <w:r w:rsidR="00CA7243" w:rsidRPr="00CE49C2">
        <w:rPr>
          <w:rFonts w:ascii="StoneSans" w:hAnsi="StoneSans" w:cs="StoneSans"/>
          <w:color w:val="000000"/>
        </w:rPr>
        <w:t xml:space="preserve"> examen  doit précéder tout acte thérapeutique, et doit déceler les différentes pathologies qui pourrait influencer le bon déroulement du traitement prothétique,(voir tableau ci-dessous ) </w:t>
      </w:r>
    </w:p>
    <w:p w:rsidR="00CA7243" w:rsidRPr="00CE49C2" w:rsidRDefault="00CA7243" w:rsidP="00CA7243">
      <w:pPr>
        <w:autoSpaceDE w:val="0"/>
        <w:autoSpaceDN w:val="0"/>
        <w:adjustRightInd w:val="0"/>
        <w:spacing w:after="0" w:line="240" w:lineRule="auto"/>
        <w:rPr>
          <w:rFonts w:ascii="StoneSans" w:hAnsi="StoneSans" w:cs="StoneSans"/>
          <w:color w:val="000000"/>
        </w:rPr>
      </w:pPr>
    </w:p>
    <w:tbl>
      <w:tblPr>
        <w:tblStyle w:val="Grilledutableau"/>
        <w:tblW w:w="10630" w:type="dxa"/>
        <w:tblLook w:val="04A0" w:firstRow="1" w:lastRow="0" w:firstColumn="1" w:lastColumn="0" w:noHBand="0" w:noVBand="1"/>
      </w:tblPr>
      <w:tblGrid>
        <w:gridCol w:w="2240"/>
        <w:gridCol w:w="8390"/>
      </w:tblGrid>
      <w:tr w:rsidR="00CA7243" w:rsidRPr="00CE49C2" w:rsidTr="000354C7">
        <w:tc>
          <w:tcPr>
            <w:tcW w:w="2240" w:type="dxa"/>
          </w:tcPr>
          <w:p w:rsidR="00CA7243" w:rsidRPr="00CE49C2" w:rsidRDefault="00CA7243" w:rsidP="00CA7243">
            <w:pPr>
              <w:autoSpaceDE w:val="0"/>
              <w:autoSpaceDN w:val="0"/>
              <w:adjustRightInd w:val="0"/>
              <w:rPr>
                <w:rFonts w:ascii="StoneSans" w:hAnsi="StoneSans" w:cs="StoneSans"/>
                <w:color w:val="000000"/>
              </w:rPr>
            </w:pPr>
            <w:r w:rsidRPr="00CE49C2">
              <w:rPr>
                <w:rFonts w:ascii="StoneSans" w:hAnsi="StoneSans" w:cs="StoneSans"/>
                <w:color w:val="000000"/>
              </w:rPr>
              <w:t>Pathologie</w:t>
            </w:r>
          </w:p>
        </w:tc>
        <w:tc>
          <w:tcPr>
            <w:tcW w:w="8390" w:type="dxa"/>
          </w:tcPr>
          <w:p w:rsidR="00CA7243" w:rsidRPr="00CE49C2" w:rsidRDefault="00CA7243" w:rsidP="00CA7243">
            <w:pPr>
              <w:autoSpaceDE w:val="0"/>
              <w:autoSpaceDN w:val="0"/>
              <w:adjustRightInd w:val="0"/>
              <w:rPr>
                <w:rFonts w:ascii="StoneSans" w:hAnsi="StoneSans" w:cs="StoneSans"/>
                <w:color w:val="000000"/>
              </w:rPr>
            </w:pPr>
            <w:r w:rsidRPr="00CE49C2">
              <w:rPr>
                <w:rFonts w:ascii="StoneSans" w:hAnsi="StoneSans" w:cs="StoneSans"/>
                <w:color w:val="000000"/>
              </w:rPr>
              <w:t>Conséquences prothétiques</w:t>
            </w:r>
          </w:p>
        </w:tc>
      </w:tr>
      <w:tr w:rsidR="00CA7243" w:rsidRPr="00CE49C2" w:rsidTr="000354C7">
        <w:tc>
          <w:tcPr>
            <w:tcW w:w="2240" w:type="dxa"/>
          </w:tcPr>
          <w:p w:rsidR="00CA7243" w:rsidRPr="00CE49C2" w:rsidRDefault="00CA7243" w:rsidP="00CA7243">
            <w:pPr>
              <w:autoSpaceDE w:val="0"/>
              <w:autoSpaceDN w:val="0"/>
              <w:adjustRightInd w:val="0"/>
              <w:rPr>
                <w:rFonts w:ascii="StoneSans" w:hAnsi="StoneSans" w:cs="StoneSans"/>
                <w:color w:val="000000"/>
              </w:rPr>
            </w:pPr>
            <w:r w:rsidRPr="00CE49C2">
              <w:rPr>
                <w:rFonts w:ascii="StoneSans" w:hAnsi="StoneSans" w:cs="StoneSans"/>
                <w:color w:val="000000"/>
              </w:rPr>
              <w:t>Diabète</w:t>
            </w:r>
          </w:p>
          <w:p w:rsidR="00CA7243" w:rsidRPr="00CE49C2" w:rsidRDefault="00CA7243" w:rsidP="00CA7243">
            <w:pPr>
              <w:autoSpaceDE w:val="0"/>
              <w:autoSpaceDN w:val="0"/>
              <w:adjustRightInd w:val="0"/>
              <w:rPr>
                <w:rFonts w:ascii="StoneSans" w:hAnsi="StoneSans" w:cs="StoneSans"/>
                <w:color w:val="000000"/>
              </w:rPr>
            </w:pPr>
          </w:p>
        </w:tc>
        <w:tc>
          <w:tcPr>
            <w:tcW w:w="8390" w:type="dxa"/>
          </w:tcPr>
          <w:p w:rsidR="00BF4559" w:rsidRPr="00CE49C2" w:rsidRDefault="00BF4559" w:rsidP="00CA7243">
            <w:pPr>
              <w:autoSpaceDE w:val="0"/>
              <w:autoSpaceDN w:val="0"/>
              <w:adjustRightInd w:val="0"/>
              <w:rPr>
                <w:rFonts w:ascii="StoneSans" w:hAnsi="StoneSans" w:cs="StoneSans"/>
                <w:color w:val="000000"/>
              </w:rPr>
            </w:pPr>
            <w:r w:rsidRPr="00CE49C2">
              <w:rPr>
                <w:rFonts w:ascii="StoneSans" w:hAnsi="StoneSans" w:cs="StoneSans"/>
                <w:color w:val="000000"/>
              </w:rPr>
              <w:t>-Sécheresse</w:t>
            </w:r>
            <w:r w:rsidR="00CA7243" w:rsidRPr="00CE49C2">
              <w:rPr>
                <w:rFonts w:ascii="StoneSans" w:hAnsi="StoneSans" w:cs="StoneSans"/>
                <w:color w:val="000000"/>
              </w:rPr>
              <w:t xml:space="preserve"> buccale</w:t>
            </w:r>
          </w:p>
          <w:p w:rsidR="00CA7243" w:rsidRPr="00CE49C2" w:rsidRDefault="00BF4559" w:rsidP="00CA7243">
            <w:pPr>
              <w:autoSpaceDE w:val="0"/>
              <w:autoSpaceDN w:val="0"/>
              <w:adjustRightInd w:val="0"/>
              <w:rPr>
                <w:rFonts w:ascii="StoneSans" w:hAnsi="StoneSans" w:cs="StoneSans"/>
                <w:color w:val="000000"/>
              </w:rPr>
            </w:pPr>
            <w:r w:rsidRPr="00CE49C2">
              <w:rPr>
                <w:rFonts w:ascii="StoneSans" w:hAnsi="StoneSans" w:cs="StoneSans"/>
                <w:color w:val="000000"/>
              </w:rPr>
              <w:t>-Muqueuse fragile</w:t>
            </w:r>
          </w:p>
          <w:p w:rsidR="00BF4559" w:rsidRPr="00CE49C2" w:rsidRDefault="00BF4559" w:rsidP="00CA7243">
            <w:pPr>
              <w:autoSpaceDE w:val="0"/>
              <w:autoSpaceDN w:val="0"/>
              <w:adjustRightInd w:val="0"/>
              <w:rPr>
                <w:rFonts w:ascii="StoneSans" w:hAnsi="StoneSans" w:cs="StoneSans"/>
                <w:color w:val="000000"/>
              </w:rPr>
            </w:pPr>
            <w:r w:rsidRPr="00CE49C2">
              <w:rPr>
                <w:rFonts w:ascii="StoneSans" w:hAnsi="StoneSans" w:cs="StoneSans"/>
                <w:color w:val="000000"/>
              </w:rPr>
              <w:t>-Blessures  fréquentes</w:t>
            </w:r>
          </w:p>
          <w:p w:rsidR="00BF4559" w:rsidRPr="00CE49C2" w:rsidRDefault="00BF4559" w:rsidP="00CA7243">
            <w:pPr>
              <w:autoSpaceDE w:val="0"/>
              <w:autoSpaceDN w:val="0"/>
              <w:adjustRightInd w:val="0"/>
              <w:rPr>
                <w:rFonts w:ascii="StoneSans" w:hAnsi="StoneSans" w:cs="StoneSans"/>
                <w:color w:val="000000"/>
              </w:rPr>
            </w:pPr>
            <w:r w:rsidRPr="00CE49C2">
              <w:rPr>
                <w:rFonts w:ascii="StoneSans" w:hAnsi="StoneSans" w:cs="StoneSans"/>
                <w:color w:val="000000"/>
              </w:rPr>
              <w:t>-Cicatrisation difficile</w:t>
            </w:r>
          </w:p>
          <w:p w:rsidR="00BF4559" w:rsidRPr="00CE49C2" w:rsidRDefault="00BF4559" w:rsidP="00CA7243">
            <w:pPr>
              <w:autoSpaceDE w:val="0"/>
              <w:autoSpaceDN w:val="0"/>
              <w:adjustRightInd w:val="0"/>
              <w:rPr>
                <w:rFonts w:ascii="StoneSans" w:hAnsi="StoneSans" w:cs="StoneSans"/>
                <w:color w:val="000000"/>
              </w:rPr>
            </w:pPr>
          </w:p>
        </w:tc>
      </w:tr>
      <w:tr w:rsidR="00CA7243" w:rsidRPr="00CE49C2" w:rsidTr="000354C7">
        <w:tc>
          <w:tcPr>
            <w:tcW w:w="2240" w:type="dxa"/>
          </w:tcPr>
          <w:p w:rsidR="00CA7243" w:rsidRPr="00CE49C2" w:rsidRDefault="00BF4559" w:rsidP="00CA7243">
            <w:pPr>
              <w:autoSpaceDE w:val="0"/>
              <w:autoSpaceDN w:val="0"/>
              <w:adjustRightInd w:val="0"/>
              <w:rPr>
                <w:rFonts w:ascii="StoneSans" w:hAnsi="StoneSans" w:cs="StoneSans"/>
                <w:color w:val="000000"/>
              </w:rPr>
            </w:pPr>
            <w:r w:rsidRPr="00CE49C2">
              <w:rPr>
                <w:rFonts w:ascii="StoneSans" w:hAnsi="StoneSans" w:cs="StoneSans"/>
                <w:color w:val="000000"/>
              </w:rPr>
              <w:t>Maladie de Parkinson</w:t>
            </w:r>
          </w:p>
        </w:tc>
        <w:tc>
          <w:tcPr>
            <w:tcW w:w="8390" w:type="dxa"/>
          </w:tcPr>
          <w:p w:rsidR="00CA7243" w:rsidRPr="00CE49C2" w:rsidRDefault="00BF4559" w:rsidP="00827B58">
            <w:pPr>
              <w:autoSpaceDE w:val="0"/>
              <w:autoSpaceDN w:val="0"/>
              <w:adjustRightInd w:val="0"/>
              <w:ind w:right="491"/>
              <w:rPr>
                <w:rFonts w:ascii="StoneSans" w:hAnsi="StoneSans" w:cs="StoneSans"/>
                <w:color w:val="000000"/>
              </w:rPr>
            </w:pPr>
            <w:r w:rsidRPr="00CE49C2">
              <w:rPr>
                <w:rFonts w:ascii="StoneSans" w:hAnsi="StoneSans" w:cs="StoneSans"/>
                <w:color w:val="000000"/>
              </w:rPr>
              <w:t>-Difficulté de réalisation des  empreintes</w:t>
            </w:r>
            <w:r w:rsidR="00827B58" w:rsidRPr="00CE49C2">
              <w:rPr>
                <w:rFonts w:ascii="StoneSans" w:hAnsi="StoneSans" w:cs="StoneSans"/>
                <w:color w:val="000000"/>
              </w:rPr>
              <w:t xml:space="preserve"> et</w:t>
            </w:r>
            <w:r w:rsidR="00621C48" w:rsidRPr="00CE49C2">
              <w:rPr>
                <w:rFonts w:ascii="StoneSans" w:hAnsi="StoneSans" w:cs="StoneSans"/>
                <w:color w:val="000000"/>
              </w:rPr>
              <w:t xml:space="preserve"> </w:t>
            </w:r>
            <w:r w:rsidR="00827B58" w:rsidRPr="00CE49C2">
              <w:rPr>
                <w:rFonts w:ascii="StoneSans" w:hAnsi="StoneSans" w:cs="StoneSans"/>
                <w:color w:val="000000"/>
              </w:rPr>
              <w:t>de prise d’occlusion</w:t>
            </w:r>
          </w:p>
          <w:p w:rsidR="00BF4559" w:rsidRPr="00CE49C2" w:rsidRDefault="00BF4559" w:rsidP="00BF4559">
            <w:pPr>
              <w:autoSpaceDE w:val="0"/>
              <w:autoSpaceDN w:val="0"/>
              <w:adjustRightInd w:val="0"/>
              <w:rPr>
                <w:rFonts w:ascii="StoneSans" w:hAnsi="StoneSans" w:cs="StoneSans"/>
                <w:color w:val="000000"/>
              </w:rPr>
            </w:pPr>
            <w:r w:rsidRPr="00CE49C2">
              <w:rPr>
                <w:rFonts w:ascii="StoneSans" w:hAnsi="StoneSans" w:cs="StoneSans"/>
                <w:color w:val="000000"/>
              </w:rPr>
              <w:t xml:space="preserve">(L’hyper salivation et </w:t>
            </w:r>
            <w:r w:rsidR="0057572D" w:rsidRPr="00CE49C2">
              <w:rPr>
                <w:rFonts w:ascii="StoneSans" w:hAnsi="StoneSans" w:cs="StoneSans"/>
                <w:color w:val="000000"/>
              </w:rPr>
              <w:t>les mouvements</w:t>
            </w:r>
            <w:r w:rsidRPr="00CE49C2">
              <w:rPr>
                <w:rFonts w:ascii="StoneSans" w:hAnsi="StoneSans" w:cs="StoneSans"/>
                <w:color w:val="000000"/>
              </w:rPr>
              <w:t xml:space="preserve"> s spasmodiques </w:t>
            </w:r>
          </w:p>
          <w:p w:rsidR="00BF4559" w:rsidRPr="00CE49C2" w:rsidRDefault="00BF4559" w:rsidP="00621C48">
            <w:pPr>
              <w:autoSpaceDE w:val="0"/>
              <w:autoSpaceDN w:val="0"/>
              <w:adjustRightInd w:val="0"/>
              <w:rPr>
                <w:rFonts w:ascii="StoneSans" w:hAnsi="StoneSans" w:cs="StoneSans"/>
                <w:color w:val="000000"/>
              </w:rPr>
            </w:pPr>
            <w:r w:rsidRPr="00CE49C2">
              <w:rPr>
                <w:rFonts w:ascii="StoneSans" w:hAnsi="StoneSans" w:cs="StoneSans"/>
                <w:color w:val="000000"/>
              </w:rPr>
              <w:t xml:space="preserve">rendent  </w:t>
            </w:r>
            <w:r w:rsidR="00621C48" w:rsidRPr="00CE49C2">
              <w:rPr>
                <w:rFonts w:ascii="StoneSans" w:hAnsi="StoneSans" w:cs="StoneSans"/>
                <w:color w:val="000000"/>
              </w:rPr>
              <w:t>très difficile le travail clinique)</w:t>
            </w:r>
          </w:p>
          <w:p w:rsidR="00BF4559" w:rsidRPr="00CE49C2" w:rsidRDefault="00BF4559" w:rsidP="00621C48">
            <w:pPr>
              <w:autoSpaceDE w:val="0"/>
              <w:autoSpaceDN w:val="0"/>
              <w:adjustRightInd w:val="0"/>
              <w:rPr>
                <w:rFonts w:ascii="StoneSans" w:hAnsi="StoneSans" w:cs="StoneSans"/>
                <w:color w:val="000000"/>
              </w:rPr>
            </w:pPr>
            <w:r w:rsidRPr="00CE49C2">
              <w:rPr>
                <w:rFonts w:ascii="StoneSans" w:hAnsi="StoneSans" w:cs="StoneSans"/>
                <w:color w:val="000000"/>
              </w:rPr>
              <w:t xml:space="preserve"> </w:t>
            </w:r>
          </w:p>
        </w:tc>
      </w:tr>
      <w:tr w:rsidR="00CA7243" w:rsidRPr="00CE49C2" w:rsidTr="000354C7">
        <w:tc>
          <w:tcPr>
            <w:tcW w:w="2240" w:type="dxa"/>
          </w:tcPr>
          <w:p w:rsidR="00621C48" w:rsidRPr="00CE49C2" w:rsidRDefault="005C227F" w:rsidP="00CA7243">
            <w:pPr>
              <w:autoSpaceDE w:val="0"/>
              <w:autoSpaceDN w:val="0"/>
              <w:adjustRightInd w:val="0"/>
              <w:rPr>
                <w:rFonts w:ascii="StoneSans" w:hAnsi="StoneSans" w:cs="StoneSans"/>
                <w:color w:val="000000"/>
              </w:rPr>
            </w:pPr>
            <w:r w:rsidRPr="00CE49C2">
              <w:rPr>
                <w:rFonts w:ascii="StoneSans" w:hAnsi="StoneSans" w:cs="StoneSans"/>
                <w:color w:val="000000"/>
              </w:rPr>
              <w:t>Radiothérapie</w:t>
            </w:r>
          </w:p>
        </w:tc>
        <w:tc>
          <w:tcPr>
            <w:tcW w:w="8390" w:type="dxa"/>
          </w:tcPr>
          <w:p w:rsidR="00CA7243" w:rsidRPr="00CE49C2" w:rsidRDefault="005C227F" w:rsidP="00CA7243">
            <w:pPr>
              <w:autoSpaceDE w:val="0"/>
              <w:autoSpaceDN w:val="0"/>
              <w:adjustRightInd w:val="0"/>
              <w:rPr>
                <w:rFonts w:ascii="StoneSans" w:hAnsi="StoneSans" w:cs="StoneSans"/>
                <w:color w:val="000000"/>
              </w:rPr>
            </w:pPr>
            <w:r w:rsidRPr="00CE49C2">
              <w:rPr>
                <w:rFonts w:ascii="StoneSans" w:hAnsi="StoneSans" w:cs="StoneSans"/>
                <w:color w:val="000000"/>
              </w:rPr>
              <w:t>-La durée  du port de la prothèse  réduit</w:t>
            </w:r>
          </w:p>
        </w:tc>
      </w:tr>
      <w:tr w:rsidR="00CA7243" w:rsidRPr="00CE49C2" w:rsidTr="000354C7">
        <w:tc>
          <w:tcPr>
            <w:tcW w:w="2240" w:type="dxa"/>
          </w:tcPr>
          <w:p w:rsidR="00CA7243" w:rsidRPr="00CE49C2" w:rsidRDefault="00621C48" w:rsidP="00CA7243">
            <w:pPr>
              <w:autoSpaceDE w:val="0"/>
              <w:autoSpaceDN w:val="0"/>
              <w:adjustRightInd w:val="0"/>
              <w:rPr>
                <w:rFonts w:ascii="StoneSans" w:hAnsi="StoneSans" w:cs="StoneSans"/>
                <w:color w:val="000000"/>
              </w:rPr>
            </w:pPr>
            <w:r w:rsidRPr="00CE49C2">
              <w:rPr>
                <w:rFonts w:ascii="StoneSans" w:hAnsi="StoneSans" w:cs="StoneSans"/>
                <w:color w:val="000000"/>
              </w:rPr>
              <w:t>Maladies osseuses</w:t>
            </w:r>
          </w:p>
          <w:p w:rsidR="00621C48" w:rsidRPr="00CE49C2" w:rsidRDefault="00621C48" w:rsidP="00CA7243">
            <w:pPr>
              <w:autoSpaceDE w:val="0"/>
              <w:autoSpaceDN w:val="0"/>
              <w:adjustRightInd w:val="0"/>
              <w:rPr>
                <w:rFonts w:ascii="StoneSans" w:hAnsi="StoneSans" w:cs="StoneSans"/>
                <w:color w:val="000000"/>
              </w:rPr>
            </w:pPr>
            <w:r w:rsidRPr="00CE49C2">
              <w:rPr>
                <w:rFonts w:ascii="StoneSans" w:hAnsi="StoneSans" w:cs="StoneSans"/>
                <w:color w:val="000000"/>
              </w:rPr>
              <w:t>Ex :ostéoporose</w:t>
            </w:r>
          </w:p>
        </w:tc>
        <w:tc>
          <w:tcPr>
            <w:tcW w:w="8390" w:type="dxa"/>
          </w:tcPr>
          <w:p w:rsidR="00CA7243" w:rsidRPr="00CE49C2" w:rsidRDefault="005C227F" w:rsidP="00CA7243">
            <w:pPr>
              <w:autoSpaceDE w:val="0"/>
              <w:autoSpaceDN w:val="0"/>
              <w:adjustRightInd w:val="0"/>
              <w:rPr>
                <w:rFonts w:ascii="StoneSans" w:hAnsi="StoneSans" w:cs="StoneSans"/>
                <w:color w:val="000000"/>
              </w:rPr>
            </w:pPr>
            <w:r w:rsidRPr="00CE49C2">
              <w:rPr>
                <w:rFonts w:ascii="StoneSans" w:hAnsi="StoneSans" w:cs="StoneSans"/>
                <w:color w:val="000000"/>
              </w:rPr>
              <w:t>-Risque de fracture osseuse</w:t>
            </w:r>
          </w:p>
        </w:tc>
      </w:tr>
    </w:tbl>
    <w:p w:rsidR="005C227F" w:rsidRPr="00CE49C2" w:rsidRDefault="005C227F" w:rsidP="005055DE">
      <w:pPr>
        <w:autoSpaceDE w:val="0"/>
        <w:autoSpaceDN w:val="0"/>
        <w:adjustRightInd w:val="0"/>
        <w:spacing w:after="0" w:line="240" w:lineRule="auto"/>
        <w:rPr>
          <w:rFonts w:ascii="StoneSans" w:hAnsi="StoneSans" w:cs="StoneSans"/>
          <w:color w:val="000000"/>
        </w:rPr>
      </w:pPr>
    </w:p>
    <w:p w:rsidR="00A2378D" w:rsidRPr="00D76174" w:rsidRDefault="005C227F" w:rsidP="00CE49C2">
      <w:pPr>
        <w:rPr>
          <w:rFonts w:ascii="StoneSans" w:hAnsi="StoneSans" w:cs="StoneSans"/>
          <w:color w:val="000000"/>
        </w:rPr>
      </w:pPr>
      <w:r w:rsidRPr="00D76174">
        <w:rPr>
          <w:rFonts w:ascii="StoneSans" w:hAnsi="StoneSans" w:cs="StoneSans"/>
          <w:color w:val="000000"/>
        </w:rPr>
        <w:t>Aussi le praticien doit</w:t>
      </w:r>
      <w:r w:rsidR="004642AD" w:rsidRPr="00D76174">
        <w:rPr>
          <w:rFonts w:ascii="StoneSans" w:hAnsi="StoneSans" w:cs="StoneSans"/>
          <w:color w:val="000000"/>
        </w:rPr>
        <w:t xml:space="preserve"> </w:t>
      </w:r>
      <w:r w:rsidR="000E7227" w:rsidRPr="00D76174">
        <w:rPr>
          <w:rFonts w:ascii="StoneSans" w:hAnsi="StoneSans" w:cs="StoneSans"/>
          <w:color w:val="000000"/>
        </w:rPr>
        <w:t xml:space="preserve"> </w:t>
      </w:r>
      <w:r w:rsidR="004642AD" w:rsidRPr="00D76174">
        <w:rPr>
          <w:rFonts w:ascii="StoneSans" w:hAnsi="StoneSans" w:cs="StoneSans"/>
          <w:color w:val="000000"/>
        </w:rPr>
        <w:t xml:space="preserve">toujours </w:t>
      </w:r>
      <w:r w:rsidR="000E7227" w:rsidRPr="00D76174">
        <w:rPr>
          <w:rFonts w:ascii="StoneSans" w:hAnsi="StoneSans" w:cs="StoneSans"/>
          <w:color w:val="000000"/>
        </w:rPr>
        <w:t xml:space="preserve"> travailler  en </w:t>
      </w:r>
      <w:r w:rsidR="004642AD" w:rsidRPr="00D76174">
        <w:rPr>
          <w:rFonts w:ascii="StoneSans" w:hAnsi="StoneSans" w:cs="StoneSans"/>
          <w:color w:val="000000"/>
        </w:rPr>
        <w:t>collaboration</w:t>
      </w:r>
      <w:r w:rsidR="000E7227" w:rsidRPr="00D76174">
        <w:rPr>
          <w:rFonts w:ascii="StoneSans" w:hAnsi="StoneSans" w:cs="StoneSans"/>
          <w:color w:val="000000"/>
        </w:rPr>
        <w:t xml:space="preserve"> avec le </w:t>
      </w:r>
      <w:r w:rsidR="004642AD" w:rsidRPr="00D76174">
        <w:rPr>
          <w:rFonts w:ascii="StoneSans" w:hAnsi="StoneSans" w:cs="StoneSans"/>
          <w:color w:val="000000"/>
        </w:rPr>
        <w:t>médecin</w:t>
      </w:r>
      <w:r w:rsidR="000E7227" w:rsidRPr="00D76174">
        <w:rPr>
          <w:rFonts w:ascii="StoneSans" w:hAnsi="StoneSans" w:cs="StoneSans"/>
          <w:color w:val="000000"/>
        </w:rPr>
        <w:t xml:space="preserve"> </w:t>
      </w:r>
      <w:r w:rsidR="004642AD" w:rsidRPr="00D76174">
        <w:rPr>
          <w:rFonts w:ascii="StoneSans" w:hAnsi="StoneSans" w:cs="StoneSans"/>
          <w:color w:val="000000"/>
        </w:rPr>
        <w:t>traitant</w:t>
      </w:r>
      <w:r w:rsidR="000E7227" w:rsidRPr="00D76174">
        <w:rPr>
          <w:rFonts w:ascii="StoneSans" w:hAnsi="StoneSans" w:cs="StoneSans"/>
          <w:color w:val="000000"/>
        </w:rPr>
        <w:t xml:space="preserve"> de son  patient  et</w:t>
      </w:r>
      <w:r w:rsidRPr="00D76174">
        <w:rPr>
          <w:rFonts w:ascii="StoneSans" w:hAnsi="StoneSans" w:cs="StoneSans"/>
          <w:color w:val="000000"/>
        </w:rPr>
        <w:t xml:space="preserve"> prendre en considération quelque </w:t>
      </w:r>
      <w:r w:rsidR="005D6C0C" w:rsidRPr="00D76174">
        <w:rPr>
          <w:rFonts w:ascii="StoneSans" w:hAnsi="StoneSans" w:cs="StoneSans"/>
          <w:color w:val="000000"/>
        </w:rPr>
        <w:t>précaution  sel</w:t>
      </w:r>
      <w:r w:rsidR="0057572D" w:rsidRPr="00D76174">
        <w:rPr>
          <w:rFonts w:ascii="StoneSans" w:hAnsi="StoneSans" w:cs="StoneSans"/>
          <w:color w:val="000000"/>
        </w:rPr>
        <w:t xml:space="preserve">on la </w:t>
      </w:r>
      <w:r w:rsidR="00B068C2" w:rsidRPr="00D76174">
        <w:rPr>
          <w:rFonts w:ascii="StoneSans" w:hAnsi="StoneSans" w:cs="StoneSans"/>
          <w:color w:val="000000"/>
        </w:rPr>
        <w:t>pathologie</w:t>
      </w:r>
      <w:r w:rsidR="000E7227" w:rsidRPr="00D76174">
        <w:rPr>
          <w:rFonts w:ascii="StoneSans" w:hAnsi="StoneSans" w:cs="StoneSans"/>
          <w:color w:val="000000"/>
        </w:rPr>
        <w:t xml:space="preserve">   existante</w:t>
      </w:r>
      <w:r w:rsidR="005D6C0C" w:rsidRPr="00D76174">
        <w:rPr>
          <w:rFonts w:ascii="StoneSans" w:hAnsi="StoneSans" w:cs="StoneSans"/>
          <w:color w:val="000000"/>
        </w:rPr>
        <w:t>:</w:t>
      </w:r>
    </w:p>
    <w:p w:rsidR="005D6C0C" w:rsidRPr="00D76174" w:rsidRDefault="005D6C0C" w:rsidP="00CE49C2">
      <w:pPr>
        <w:pStyle w:val="Paragraphedeliste"/>
        <w:numPr>
          <w:ilvl w:val="0"/>
          <w:numId w:val="2"/>
        </w:numPr>
        <w:spacing w:after="0"/>
        <w:rPr>
          <w:rFonts w:ascii="StoneSans" w:hAnsi="StoneSans" w:cs="StoneSans"/>
          <w:color w:val="000000"/>
        </w:rPr>
      </w:pPr>
      <w:r w:rsidRPr="00D76174">
        <w:rPr>
          <w:rFonts w:ascii="StoneSans" w:hAnsi="StoneSans" w:cs="StoneSans"/>
          <w:color w:val="000000"/>
        </w:rPr>
        <w:t>Pour  les diabétiques</w:t>
      </w:r>
      <w:r w:rsidRPr="00D76174">
        <w:rPr>
          <w:rFonts w:ascii="Baskerville Old Face" w:hAnsi="Baskerville Old Face"/>
        </w:rPr>
        <w:t> </w:t>
      </w:r>
      <w:r w:rsidRPr="00D76174">
        <w:rPr>
          <w:rFonts w:ascii="StoneSans" w:hAnsi="StoneSans" w:cs="StoneSans"/>
          <w:color w:val="000000"/>
        </w:rPr>
        <w:t>; on préfère :</w:t>
      </w:r>
    </w:p>
    <w:p w:rsidR="005D6C0C" w:rsidRPr="00D76174" w:rsidRDefault="005D6C0C" w:rsidP="009004E7">
      <w:pPr>
        <w:spacing w:after="0"/>
        <w:rPr>
          <w:rFonts w:ascii="StoneSans" w:hAnsi="StoneSans" w:cs="StoneSans"/>
          <w:color w:val="000000"/>
        </w:rPr>
      </w:pPr>
      <w:r w:rsidRPr="00D76174">
        <w:rPr>
          <w:rFonts w:ascii="StoneSans" w:hAnsi="StoneSans" w:cs="StoneSans"/>
          <w:color w:val="000000"/>
        </w:rPr>
        <w:t xml:space="preserve">            -Des </w:t>
      </w:r>
      <w:r w:rsidR="00E8462F" w:rsidRPr="00D76174">
        <w:rPr>
          <w:rFonts w:ascii="StoneSans" w:hAnsi="StoneSans" w:cs="StoneSans"/>
          <w:color w:val="000000"/>
        </w:rPr>
        <w:t>empreintes non compressives</w:t>
      </w:r>
      <w:r w:rsidRPr="00D76174">
        <w:rPr>
          <w:rFonts w:ascii="StoneSans" w:hAnsi="StoneSans" w:cs="StoneSans"/>
          <w:color w:val="000000"/>
        </w:rPr>
        <w:t>.</w:t>
      </w:r>
    </w:p>
    <w:p w:rsidR="00CE49C2" w:rsidRPr="00D76174" w:rsidRDefault="005D6C0C" w:rsidP="00CE49C2">
      <w:pPr>
        <w:spacing w:after="0"/>
        <w:rPr>
          <w:rFonts w:ascii="Baskerville Old Face" w:hAnsi="Baskerville Old Face"/>
        </w:rPr>
      </w:pPr>
      <w:r w:rsidRPr="00D76174">
        <w:rPr>
          <w:rFonts w:ascii="StoneSans" w:hAnsi="StoneSans" w:cs="StoneSans"/>
          <w:color w:val="000000"/>
        </w:rPr>
        <w:t xml:space="preserve">            -Equilibration et </w:t>
      </w:r>
      <w:r w:rsidR="00E8462F" w:rsidRPr="00D76174">
        <w:rPr>
          <w:rFonts w:ascii="StoneSans" w:hAnsi="StoneSans" w:cs="StoneSans"/>
          <w:color w:val="000000"/>
        </w:rPr>
        <w:t>contrôles</w:t>
      </w:r>
      <w:r w:rsidRPr="00D76174">
        <w:rPr>
          <w:rFonts w:ascii="StoneSans" w:hAnsi="StoneSans" w:cs="StoneSans"/>
          <w:color w:val="000000"/>
        </w:rPr>
        <w:t xml:space="preserve"> fréquents</w:t>
      </w:r>
      <w:r w:rsidRPr="00D76174">
        <w:rPr>
          <w:rFonts w:ascii="Baskerville Old Face" w:hAnsi="Baskerville Old Face"/>
        </w:rPr>
        <w:t>.</w:t>
      </w:r>
    </w:p>
    <w:p w:rsidR="005D6C0C" w:rsidRPr="00D76174" w:rsidRDefault="005D6C0C" w:rsidP="00CE49C2">
      <w:pPr>
        <w:pStyle w:val="Paragraphedeliste"/>
        <w:numPr>
          <w:ilvl w:val="0"/>
          <w:numId w:val="2"/>
        </w:numPr>
        <w:spacing w:after="0"/>
        <w:rPr>
          <w:rFonts w:ascii="Baskerville Old Face" w:hAnsi="Baskerville Old Face"/>
        </w:rPr>
      </w:pPr>
      <w:r w:rsidRPr="00D76174">
        <w:rPr>
          <w:rFonts w:ascii="StoneSans" w:hAnsi="StoneSans" w:cs="StoneSans"/>
          <w:color w:val="000000"/>
        </w:rPr>
        <w:t xml:space="preserve">Patients  </w:t>
      </w:r>
      <w:r w:rsidR="00E8462F" w:rsidRPr="00D76174">
        <w:rPr>
          <w:rFonts w:ascii="StoneSans" w:hAnsi="StoneSans" w:cs="StoneSans"/>
          <w:color w:val="000000"/>
        </w:rPr>
        <w:t>atteignent</w:t>
      </w:r>
      <w:r w:rsidRPr="00D76174">
        <w:rPr>
          <w:rFonts w:ascii="StoneSans" w:hAnsi="StoneSans" w:cs="StoneSans"/>
          <w:color w:val="000000"/>
        </w:rPr>
        <w:t xml:space="preserve"> de maladie cardio-vasculaire ou respiratoire :</w:t>
      </w:r>
    </w:p>
    <w:p w:rsidR="005D6C0C" w:rsidRPr="00D76174" w:rsidRDefault="005D6C0C" w:rsidP="00CE49C2">
      <w:pPr>
        <w:pStyle w:val="Paragraphedeliste"/>
        <w:spacing w:after="0"/>
        <w:rPr>
          <w:rFonts w:ascii="StoneSans" w:hAnsi="StoneSans" w:cs="StoneSans"/>
          <w:color w:val="000000"/>
        </w:rPr>
      </w:pPr>
      <w:r w:rsidRPr="00D76174">
        <w:rPr>
          <w:rFonts w:ascii="StoneSans" w:hAnsi="StoneSans" w:cs="StoneSans"/>
          <w:color w:val="000000"/>
        </w:rPr>
        <w:t>-Il vaut mieux leu</w:t>
      </w:r>
      <w:r w:rsidR="00582BB6" w:rsidRPr="00D76174">
        <w:rPr>
          <w:rFonts w:ascii="StoneSans" w:hAnsi="StoneSans" w:cs="StoneSans"/>
          <w:color w:val="000000"/>
        </w:rPr>
        <w:t xml:space="preserve">rs  éviter </w:t>
      </w:r>
      <w:r w:rsidR="00E8462F" w:rsidRPr="00D76174">
        <w:rPr>
          <w:rFonts w:ascii="StoneSans" w:hAnsi="StoneSans" w:cs="StoneSans"/>
          <w:color w:val="000000"/>
        </w:rPr>
        <w:t xml:space="preserve"> des séances longues ou des manipulations pénibles</w:t>
      </w:r>
      <w:r w:rsidR="000E7227" w:rsidRPr="00D76174">
        <w:rPr>
          <w:rFonts w:ascii="StoneSans" w:hAnsi="StoneSans" w:cs="StoneSans"/>
          <w:color w:val="000000"/>
        </w:rPr>
        <w:t>.</w:t>
      </w:r>
    </w:p>
    <w:p w:rsidR="000E7227" w:rsidRPr="00D76174" w:rsidRDefault="000E7227" w:rsidP="00CE49C2">
      <w:pPr>
        <w:pStyle w:val="Paragraphedeliste"/>
        <w:numPr>
          <w:ilvl w:val="0"/>
          <w:numId w:val="2"/>
        </w:numPr>
        <w:spacing w:after="0"/>
        <w:rPr>
          <w:rFonts w:ascii="StoneSans" w:hAnsi="StoneSans" w:cs="StoneSans"/>
          <w:color w:val="000000"/>
        </w:rPr>
      </w:pPr>
      <w:r w:rsidRPr="00D76174">
        <w:rPr>
          <w:rFonts w:ascii="StoneSans" w:hAnsi="StoneSans" w:cs="StoneSans"/>
          <w:color w:val="000000"/>
        </w:rPr>
        <w:t xml:space="preserve">Toutes les maladies osseuse  exigent </w:t>
      </w:r>
      <w:r w:rsidR="004642AD" w:rsidRPr="00D76174">
        <w:rPr>
          <w:rFonts w:ascii="StoneSans" w:hAnsi="StoneSans" w:cs="StoneSans"/>
          <w:color w:val="000000"/>
        </w:rPr>
        <w:t xml:space="preserve"> </w:t>
      </w:r>
      <w:r w:rsidRPr="00D76174">
        <w:rPr>
          <w:rFonts w:ascii="StoneSans" w:hAnsi="StoneSans" w:cs="StoneSans"/>
          <w:color w:val="000000"/>
        </w:rPr>
        <w:t>la</w:t>
      </w:r>
      <w:r w:rsidR="004642AD" w:rsidRPr="00D76174">
        <w:rPr>
          <w:rFonts w:ascii="StoneSans" w:hAnsi="StoneSans" w:cs="StoneSans"/>
          <w:color w:val="000000"/>
        </w:rPr>
        <w:t xml:space="preserve"> </w:t>
      </w:r>
      <w:r w:rsidRPr="00D76174">
        <w:rPr>
          <w:rFonts w:ascii="StoneSans" w:hAnsi="StoneSans" w:cs="StoneSans"/>
          <w:color w:val="000000"/>
        </w:rPr>
        <w:t xml:space="preserve"> prudence lors des empreintes et imposent l’équilibration, correction  et  rebasage  fréquent.</w:t>
      </w:r>
    </w:p>
    <w:p w:rsidR="007423E6" w:rsidRPr="00D76174" w:rsidRDefault="000E7227" w:rsidP="007423E6">
      <w:pPr>
        <w:pStyle w:val="Paragraphedeliste"/>
        <w:numPr>
          <w:ilvl w:val="0"/>
          <w:numId w:val="2"/>
        </w:numPr>
        <w:spacing w:after="0"/>
        <w:rPr>
          <w:rFonts w:ascii="StoneSans" w:hAnsi="StoneSans" w:cs="StoneSans"/>
          <w:color w:val="000000"/>
        </w:rPr>
      </w:pPr>
      <w:r w:rsidRPr="00D76174">
        <w:rPr>
          <w:rFonts w:ascii="StoneSans" w:hAnsi="StoneSans" w:cs="StoneSans"/>
          <w:color w:val="000000"/>
        </w:rPr>
        <w:t>Patient  ayant  subis une radiothérapie</w:t>
      </w:r>
      <w:r w:rsidR="007423E6" w:rsidRPr="00D76174">
        <w:rPr>
          <w:rFonts w:ascii="StoneSans" w:hAnsi="StoneSans" w:cs="StoneSans"/>
          <w:color w:val="000000"/>
        </w:rPr>
        <w:t> .</w:t>
      </w:r>
    </w:p>
    <w:p w:rsidR="007423E6" w:rsidRPr="00D76174" w:rsidRDefault="000E7227" w:rsidP="009004E7">
      <w:pPr>
        <w:spacing w:after="0"/>
        <w:rPr>
          <w:rFonts w:ascii="StoneSans" w:hAnsi="StoneSans" w:cs="StoneSans"/>
          <w:color w:val="000000"/>
        </w:rPr>
      </w:pPr>
      <w:r w:rsidRPr="00D76174">
        <w:rPr>
          <w:rFonts w:ascii="StoneSans" w:hAnsi="StoneSans" w:cs="StoneSans"/>
          <w:color w:val="000000"/>
        </w:rPr>
        <w:t xml:space="preserve">           -Il faut leurs </w:t>
      </w:r>
      <w:r w:rsidR="004642AD" w:rsidRPr="00D76174">
        <w:rPr>
          <w:rFonts w:ascii="StoneSans" w:hAnsi="StoneSans" w:cs="StoneSans"/>
          <w:color w:val="000000"/>
        </w:rPr>
        <w:t>éviter toute blessure difficile à cicatriser.</w:t>
      </w:r>
      <w:r w:rsidR="005D6C0C" w:rsidRPr="00D76174">
        <w:rPr>
          <w:rFonts w:ascii="StoneSans" w:hAnsi="StoneSans" w:cs="StoneSans"/>
          <w:color w:val="000000"/>
        </w:rPr>
        <w:t xml:space="preserve">    </w:t>
      </w:r>
    </w:p>
    <w:p w:rsidR="004620CF" w:rsidRPr="00D76174" w:rsidRDefault="005D6C0C" w:rsidP="009004E7">
      <w:pPr>
        <w:spacing w:after="0"/>
        <w:rPr>
          <w:rFonts w:ascii="StoneSans" w:hAnsi="StoneSans" w:cs="StoneSans"/>
          <w:color w:val="000000"/>
        </w:rPr>
      </w:pPr>
      <w:r w:rsidRPr="00D76174">
        <w:rPr>
          <w:rFonts w:ascii="StoneSans" w:hAnsi="StoneSans" w:cs="StoneSans"/>
          <w:color w:val="000000"/>
        </w:rPr>
        <w:t xml:space="preserve">       </w:t>
      </w:r>
    </w:p>
    <w:p w:rsidR="0057572D" w:rsidRPr="0062305D" w:rsidRDefault="007423E6" w:rsidP="00582BB6">
      <w:pPr>
        <w:autoSpaceDE w:val="0"/>
        <w:autoSpaceDN w:val="0"/>
        <w:adjustRightInd w:val="0"/>
        <w:spacing w:after="0" w:line="240" w:lineRule="auto"/>
        <w:rPr>
          <w:rFonts w:ascii="StoneSans" w:hAnsi="StoneSans" w:cs="StoneSans"/>
          <w:color w:val="000000"/>
          <w:u w:val="single"/>
        </w:rPr>
      </w:pPr>
      <w:r w:rsidRPr="0062305D">
        <w:rPr>
          <w:rFonts w:ascii="StoneSans" w:hAnsi="StoneSans" w:cs="StoneSans"/>
          <w:color w:val="000000"/>
          <w:u w:val="single"/>
        </w:rPr>
        <w:t>I</w:t>
      </w:r>
      <w:r w:rsidR="002277E4" w:rsidRPr="0062305D">
        <w:rPr>
          <w:rFonts w:ascii="StoneSans" w:hAnsi="StoneSans" w:cs="StoneSans"/>
          <w:color w:val="000000"/>
          <w:u w:val="single"/>
        </w:rPr>
        <w:t>I.</w:t>
      </w:r>
      <w:r w:rsidR="00CF128A" w:rsidRPr="0062305D">
        <w:rPr>
          <w:rFonts w:ascii="StoneSans" w:hAnsi="StoneSans" w:cs="StoneSans"/>
          <w:color w:val="000000"/>
          <w:u w:val="single"/>
        </w:rPr>
        <w:t>2.L’</w:t>
      </w:r>
      <w:r w:rsidR="004642AD" w:rsidRPr="0062305D">
        <w:rPr>
          <w:rFonts w:ascii="StoneSans" w:hAnsi="StoneSans" w:cs="StoneSans"/>
          <w:color w:val="000000"/>
          <w:u w:val="single"/>
        </w:rPr>
        <w:t xml:space="preserve">examen </w:t>
      </w:r>
      <w:r w:rsidR="00CF128A" w:rsidRPr="0062305D">
        <w:rPr>
          <w:rFonts w:ascii="StoneSans" w:hAnsi="StoneSans" w:cs="StoneSans"/>
          <w:color w:val="000000"/>
          <w:u w:val="single"/>
        </w:rPr>
        <w:t xml:space="preserve"> exo buccal</w:t>
      </w:r>
      <w:r w:rsidR="004642AD" w:rsidRPr="0062305D">
        <w:rPr>
          <w:rFonts w:ascii="StoneSans" w:hAnsi="StoneSans" w:cs="StoneSans"/>
          <w:color w:val="000000"/>
          <w:u w:val="single"/>
        </w:rPr>
        <w:t> </w:t>
      </w:r>
      <w:r w:rsidR="00B068C2" w:rsidRPr="0062305D">
        <w:rPr>
          <w:rFonts w:ascii="StoneSans" w:hAnsi="StoneSans" w:cs="StoneSans"/>
          <w:color w:val="000000"/>
          <w:u w:val="single"/>
        </w:rPr>
        <w:t>:</w:t>
      </w:r>
      <w:r w:rsidR="00582BB6" w:rsidRPr="0062305D">
        <w:rPr>
          <w:rFonts w:ascii="StoneSans" w:hAnsi="StoneSans" w:cs="StoneSans"/>
          <w:color w:val="000000"/>
          <w:u w:val="single"/>
        </w:rPr>
        <w:t xml:space="preserve"> </w:t>
      </w:r>
    </w:p>
    <w:p w:rsidR="007423E6" w:rsidRPr="00D76174" w:rsidRDefault="007423E6" w:rsidP="00582BB6">
      <w:pPr>
        <w:autoSpaceDE w:val="0"/>
        <w:autoSpaceDN w:val="0"/>
        <w:adjustRightInd w:val="0"/>
        <w:spacing w:after="0" w:line="240" w:lineRule="auto"/>
        <w:rPr>
          <w:rFonts w:ascii="Baskerville Old Face" w:hAnsi="Baskerville Old Face"/>
        </w:rPr>
      </w:pPr>
    </w:p>
    <w:p w:rsidR="0057572D" w:rsidRPr="00D76174" w:rsidRDefault="0057572D" w:rsidP="0057572D">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w:t>
      </w:r>
      <w:r w:rsidR="004620CF" w:rsidRPr="00D76174">
        <w:rPr>
          <w:rFonts w:ascii="StoneSans" w:hAnsi="StoneSans" w:cs="StoneSans"/>
          <w:color w:val="000000"/>
        </w:rPr>
        <w:t xml:space="preserve"> </w:t>
      </w:r>
      <w:r w:rsidR="007423E6" w:rsidRPr="00D76174">
        <w:rPr>
          <w:rFonts w:ascii="StoneSans" w:hAnsi="StoneSans" w:cs="StoneSans"/>
          <w:color w:val="000000"/>
        </w:rPr>
        <w:t>A-</w:t>
      </w:r>
      <w:r w:rsidRPr="00D76174">
        <w:rPr>
          <w:rFonts w:ascii="StoneSans" w:hAnsi="StoneSans" w:cs="StoneSans"/>
          <w:color w:val="000000"/>
        </w:rPr>
        <w:t>Le cadre faciale :</w:t>
      </w:r>
    </w:p>
    <w:p w:rsidR="007423E6" w:rsidRPr="00D76174" w:rsidRDefault="007423E6" w:rsidP="0057572D">
      <w:pPr>
        <w:autoSpaceDE w:val="0"/>
        <w:autoSpaceDN w:val="0"/>
        <w:adjustRightInd w:val="0"/>
        <w:spacing w:after="0" w:line="240" w:lineRule="auto"/>
        <w:rPr>
          <w:rFonts w:ascii="StoneSans" w:hAnsi="StoneSans" w:cs="StoneSans"/>
          <w:color w:val="000000"/>
        </w:rPr>
      </w:pPr>
    </w:p>
    <w:p w:rsidR="009A101C" w:rsidRPr="00D76174" w:rsidRDefault="0057572D" w:rsidP="007423E6">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-Le visage</w:t>
      </w:r>
      <w:r w:rsidRPr="00D76174">
        <w:rPr>
          <w:rFonts w:ascii="StoneSans" w:hAnsi="StoneSans" w:cs="StoneSans"/>
          <w:color w:val="000000"/>
        </w:rPr>
        <w:t> </w:t>
      </w:r>
      <w:r w:rsidR="00AF18A0" w:rsidRPr="00D76174">
        <w:rPr>
          <w:rFonts w:ascii="StoneSans" w:hAnsi="StoneSans" w:cs="StoneSans"/>
          <w:color w:val="000000"/>
        </w:rPr>
        <w:t>: Le</w:t>
      </w:r>
      <w:r w:rsidR="009A101C" w:rsidRPr="00D76174">
        <w:rPr>
          <w:rFonts w:ascii="StoneSans" w:hAnsi="StoneSans" w:cs="StoneSans"/>
          <w:color w:val="000000"/>
        </w:rPr>
        <w:t xml:space="preserve"> praticien  évalue la forme  du </w:t>
      </w:r>
      <w:r w:rsidR="00AF18A0" w:rsidRPr="00D76174">
        <w:rPr>
          <w:rFonts w:ascii="StoneSans" w:hAnsi="StoneSans" w:cs="StoneSans"/>
          <w:color w:val="000000"/>
        </w:rPr>
        <w:t>visage (carré, ovoïde</w:t>
      </w:r>
      <w:r w:rsidR="009A101C" w:rsidRPr="00D76174">
        <w:rPr>
          <w:rFonts w:ascii="StoneSans" w:hAnsi="StoneSans" w:cs="StoneSans"/>
          <w:color w:val="000000"/>
        </w:rPr>
        <w:t>,  triangulaire</w:t>
      </w:r>
      <w:r w:rsidR="00AF18A0" w:rsidRPr="00D76174">
        <w:rPr>
          <w:rFonts w:ascii="StoneSans" w:hAnsi="StoneSans" w:cs="StoneSans"/>
          <w:color w:val="000000"/>
        </w:rPr>
        <w:t>), la</w:t>
      </w:r>
      <w:r w:rsidR="009A101C" w:rsidRPr="00D76174">
        <w:rPr>
          <w:rFonts w:ascii="StoneSans" w:hAnsi="StoneSans" w:cs="StoneSans"/>
          <w:color w:val="000000"/>
        </w:rPr>
        <w:t xml:space="preserve"> </w:t>
      </w:r>
      <w:r w:rsidR="00AF18A0" w:rsidRPr="00D76174">
        <w:rPr>
          <w:rFonts w:ascii="StoneSans" w:hAnsi="StoneSans" w:cs="StoneSans"/>
          <w:color w:val="000000"/>
        </w:rPr>
        <w:t xml:space="preserve">symétrie. </w:t>
      </w:r>
      <w:r w:rsidR="009A101C" w:rsidRPr="00D76174">
        <w:rPr>
          <w:rFonts w:ascii="StoneSans" w:hAnsi="StoneSans" w:cs="StoneSans"/>
          <w:color w:val="000000"/>
        </w:rPr>
        <w:t xml:space="preserve">Ensuite </w:t>
      </w:r>
      <w:r w:rsidR="007423E6" w:rsidRPr="00D76174">
        <w:rPr>
          <w:rFonts w:ascii="StoneSans" w:hAnsi="StoneSans" w:cs="StoneSans"/>
          <w:color w:val="000000"/>
        </w:rPr>
        <w:t xml:space="preserve">    </w:t>
      </w:r>
      <w:r w:rsidR="009A101C" w:rsidRPr="00D76174">
        <w:rPr>
          <w:rFonts w:ascii="StoneSans" w:hAnsi="StoneSans" w:cs="StoneSans"/>
          <w:color w:val="000000"/>
        </w:rPr>
        <w:t xml:space="preserve">il évalue le </w:t>
      </w:r>
      <w:r w:rsidR="00AF18A0" w:rsidRPr="00D76174">
        <w:rPr>
          <w:rFonts w:ascii="StoneSans" w:hAnsi="StoneSans" w:cs="StoneSans"/>
          <w:color w:val="000000"/>
        </w:rPr>
        <w:t>profil (concave, convexe, rectiligne</w:t>
      </w:r>
      <w:r w:rsidR="009A101C" w:rsidRPr="00D76174">
        <w:rPr>
          <w:rFonts w:ascii="StoneSans" w:hAnsi="StoneSans" w:cs="StoneSans"/>
          <w:color w:val="000000"/>
        </w:rPr>
        <w:t>)</w:t>
      </w:r>
      <w:r w:rsidR="00AF18A0" w:rsidRPr="00D76174">
        <w:rPr>
          <w:rFonts w:ascii="StoneSans" w:hAnsi="StoneSans" w:cs="StoneSans"/>
          <w:color w:val="000000"/>
        </w:rPr>
        <w:t>.</w:t>
      </w:r>
    </w:p>
    <w:p w:rsidR="0057572D" w:rsidRPr="00D76174" w:rsidRDefault="00AF18A0" w:rsidP="007423E6">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-Le tonus musculaire </w:t>
      </w:r>
      <w:r w:rsidR="0056362B" w:rsidRPr="00D76174">
        <w:rPr>
          <w:rFonts w:ascii="StoneSans" w:hAnsi="StoneSans" w:cs="StoneSans"/>
          <w:color w:val="000000"/>
        </w:rPr>
        <w:t>: Le tonus</w:t>
      </w:r>
      <w:r w:rsidRPr="00D76174">
        <w:rPr>
          <w:rFonts w:ascii="StoneSans" w:hAnsi="StoneSans" w:cs="StoneSans"/>
          <w:color w:val="000000"/>
        </w:rPr>
        <w:t xml:space="preserve"> des muscles  masticateurs ainsi les muscle de l’expression</w:t>
      </w:r>
      <w:r w:rsidR="0056362B" w:rsidRPr="00D76174">
        <w:rPr>
          <w:rFonts w:ascii="StoneSans" w:hAnsi="StoneSans" w:cs="StoneSans"/>
          <w:color w:val="000000"/>
        </w:rPr>
        <w:t xml:space="preserve"> conditionne en grande partie la rétention de la prothèse, de ce fait une palpation de ces  muscles est  de </w:t>
      </w:r>
      <w:r w:rsidR="004620CF" w:rsidRPr="00D76174">
        <w:rPr>
          <w:rFonts w:ascii="StoneSans" w:hAnsi="StoneSans" w:cs="StoneSans"/>
          <w:color w:val="000000"/>
        </w:rPr>
        <w:t>règle (</w:t>
      </w:r>
      <w:r w:rsidR="0056362B" w:rsidRPr="00D76174">
        <w:rPr>
          <w:rFonts w:ascii="StoneSans" w:hAnsi="StoneSans" w:cs="StoneSans"/>
          <w:color w:val="000000"/>
        </w:rPr>
        <w:t xml:space="preserve">chercher des </w:t>
      </w:r>
      <w:r w:rsidR="00B068C2" w:rsidRPr="00D76174">
        <w:rPr>
          <w:rFonts w:ascii="StoneSans" w:hAnsi="StoneSans" w:cs="StoneSans"/>
          <w:color w:val="000000"/>
        </w:rPr>
        <w:t>points</w:t>
      </w:r>
      <w:r w:rsidR="00582BB6" w:rsidRPr="00D76174">
        <w:rPr>
          <w:rFonts w:ascii="StoneSans" w:hAnsi="StoneSans" w:cs="StoneSans"/>
          <w:color w:val="000000"/>
        </w:rPr>
        <w:t xml:space="preserve"> </w:t>
      </w:r>
      <w:r w:rsidR="0056362B" w:rsidRPr="00D76174">
        <w:rPr>
          <w:rFonts w:ascii="StoneSans" w:hAnsi="StoneSans" w:cs="StoneSans"/>
          <w:color w:val="000000"/>
        </w:rPr>
        <w:t>douloureux).</w:t>
      </w:r>
    </w:p>
    <w:p w:rsidR="0056362B" w:rsidRPr="00D76174" w:rsidRDefault="0056362B" w:rsidP="007423E6">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w:t>
      </w:r>
      <w:r w:rsidRPr="00D76174">
        <w:rPr>
          <w:rFonts w:ascii="StoneSans" w:hAnsi="StoneSans" w:cs="StoneSans"/>
          <w:color w:val="000000"/>
          <w:u w:val="single"/>
        </w:rPr>
        <w:t>La  dimension  verticale</w:t>
      </w:r>
      <w:r w:rsidRPr="00D76174">
        <w:rPr>
          <w:rFonts w:ascii="StoneSans" w:hAnsi="StoneSans" w:cs="StoneSans"/>
          <w:color w:val="000000"/>
        </w:rPr>
        <w:t> </w:t>
      </w:r>
      <w:r w:rsidR="004620CF" w:rsidRPr="00D76174">
        <w:rPr>
          <w:rFonts w:ascii="StoneSans" w:hAnsi="StoneSans" w:cs="StoneSans"/>
          <w:color w:val="000000"/>
        </w:rPr>
        <w:t>: Evaluer</w:t>
      </w:r>
      <w:r w:rsidRPr="00D76174">
        <w:rPr>
          <w:rFonts w:ascii="StoneSans" w:hAnsi="StoneSans" w:cs="StoneSans"/>
          <w:color w:val="000000"/>
        </w:rPr>
        <w:t xml:space="preserve"> le soutien ou l’affaissement de l’</w:t>
      </w:r>
      <w:r w:rsidR="005C2A47" w:rsidRPr="00D76174">
        <w:rPr>
          <w:rFonts w:ascii="StoneSans" w:hAnsi="StoneSans" w:cs="StoneSans"/>
          <w:color w:val="000000"/>
        </w:rPr>
        <w:t>étage</w:t>
      </w:r>
      <w:r w:rsidRPr="00D76174">
        <w:rPr>
          <w:rFonts w:ascii="StoneSans" w:hAnsi="StoneSans" w:cs="StoneSans"/>
          <w:color w:val="000000"/>
        </w:rPr>
        <w:t xml:space="preserve"> inférieur</w:t>
      </w:r>
      <w:r w:rsidR="005C2A47" w:rsidRPr="00D76174">
        <w:rPr>
          <w:rFonts w:ascii="StoneSans" w:hAnsi="StoneSans" w:cs="StoneSans"/>
          <w:color w:val="000000"/>
        </w:rPr>
        <w:t xml:space="preserve"> de la face.</w:t>
      </w:r>
    </w:p>
    <w:p w:rsidR="005C2A47" w:rsidRPr="00D76174" w:rsidRDefault="005C2A47" w:rsidP="007423E6">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w:t>
      </w:r>
      <w:r w:rsidRPr="00D76174">
        <w:rPr>
          <w:rFonts w:ascii="StoneSans" w:hAnsi="StoneSans" w:cs="StoneSans"/>
          <w:color w:val="000000"/>
          <w:u w:val="single"/>
        </w:rPr>
        <w:t>Couleur des yeux, cheveux et téguments</w:t>
      </w:r>
      <w:r w:rsidR="00582BB6" w:rsidRPr="00D76174">
        <w:rPr>
          <w:rFonts w:ascii="StoneSans" w:hAnsi="StoneSans" w:cs="StoneSans"/>
          <w:color w:val="000000"/>
          <w:u w:val="single"/>
        </w:rPr>
        <w:t> :</w:t>
      </w:r>
      <w:r w:rsidR="00582BB6" w:rsidRPr="00D76174">
        <w:rPr>
          <w:rFonts w:ascii="StoneSans" w:hAnsi="StoneSans" w:cs="StoneSans"/>
          <w:color w:val="000000"/>
        </w:rPr>
        <w:t xml:space="preserve"> P</w:t>
      </w:r>
      <w:r w:rsidRPr="00D76174">
        <w:rPr>
          <w:rFonts w:ascii="StoneSans" w:hAnsi="StoneSans" w:cs="StoneSans"/>
          <w:color w:val="000000"/>
        </w:rPr>
        <w:t>our le choix des dents.</w:t>
      </w:r>
    </w:p>
    <w:p w:rsidR="00582BB6" w:rsidRPr="00D76174" w:rsidRDefault="00582BB6" w:rsidP="007423E6">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(Il faut noter sur la fiche technique de labo)</w:t>
      </w:r>
    </w:p>
    <w:p w:rsidR="004620CF" w:rsidRPr="00CE49C2" w:rsidRDefault="005C2A47" w:rsidP="007423E6">
      <w:pPr>
        <w:autoSpaceDE w:val="0"/>
        <w:autoSpaceDN w:val="0"/>
        <w:adjustRightInd w:val="0"/>
        <w:spacing w:after="0" w:line="240" w:lineRule="auto"/>
        <w:rPr>
          <w:rFonts w:ascii="StoneSans" w:hAnsi="StoneSans" w:cs="StoneSans"/>
          <w:color w:val="000000"/>
        </w:rPr>
      </w:pPr>
      <w:r w:rsidRPr="00CE49C2">
        <w:rPr>
          <w:rFonts w:ascii="StoneSans" w:hAnsi="StoneSans" w:cs="StoneSans"/>
          <w:color w:val="000000"/>
        </w:rPr>
        <w:t>-</w:t>
      </w:r>
      <w:r w:rsidRPr="00CE49C2">
        <w:rPr>
          <w:rFonts w:ascii="StoneSans" w:hAnsi="StoneSans" w:cs="StoneSans"/>
          <w:color w:val="000000"/>
          <w:u w:val="single"/>
        </w:rPr>
        <w:t>Examens des lèvres</w:t>
      </w:r>
      <w:r w:rsidRPr="00CE49C2">
        <w:rPr>
          <w:rFonts w:ascii="StoneSans" w:hAnsi="StoneSans" w:cs="StoneSans"/>
          <w:color w:val="000000"/>
        </w:rPr>
        <w:t xml:space="preserve"> : longueur de la lèvre  </w:t>
      </w:r>
      <w:r w:rsidR="004620CF" w:rsidRPr="00CE49C2">
        <w:rPr>
          <w:rFonts w:ascii="StoneSans" w:hAnsi="StoneSans" w:cs="StoneSans"/>
          <w:color w:val="000000"/>
        </w:rPr>
        <w:t>supérieure, préciser</w:t>
      </w:r>
      <w:r w:rsidRPr="00CE49C2">
        <w:rPr>
          <w:rFonts w:ascii="StoneSans" w:hAnsi="StoneSans" w:cs="StoneSans"/>
          <w:color w:val="000000"/>
        </w:rPr>
        <w:t xml:space="preserve"> si </w:t>
      </w:r>
      <w:r w:rsidR="005D0FFC" w:rsidRPr="00CE49C2">
        <w:rPr>
          <w:rFonts w:ascii="StoneSans" w:hAnsi="StoneSans" w:cs="StoneSans"/>
          <w:color w:val="000000"/>
        </w:rPr>
        <w:t>elles sont</w:t>
      </w:r>
      <w:r w:rsidRPr="00CE49C2">
        <w:rPr>
          <w:rFonts w:ascii="StoneSans" w:hAnsi="StoneSans" w:cs="StoneSans"/>
          <w:color w:val="000000"/>
        </w:rPr>
        <w:t xml:space="preserve"> sèches ou humides, affaissées  avec les joues ou toniques, minces  ou charnues.</w:t>
      </w:r>
    </w:p>
    <w:p w:rsidR="00E10562" w:rsidRPr="00CE49C2" w:rsidRDefault="00E10562" w:rsidP="007423E6">
      <w:pPr>
        <w:autoSpaceDE w:val="0"/>
        <w:autoSpaceDN w:val="0"/>
        <w:adjustRightInd w:val="0"/>
        <w:spacing w:after="0" w:line="240" w:lineRule="auto"/>
        <w:rPr>
          <w:rFonts w:ascii="StoneSans" w:hAnsi="StoneSans" w:cs="StoneSans"/>
          <w:color w:val="000000"/>
        </w:rPr>
      </w:pPr>
    </w:p>
    <w:p w:rsidR="000354C7" w:rsidRDefault="000354C7" w:rsidP="007423E6">
      <w:pPr>
        <w:autoSpaceDE w:val="0"/>
        <w:autoSpaceDN w:val="0"/>
        <w:adjustRightInd w:val="0"/>
        <w:spacing w:after="0" w:line="240" w:lineRule="auto"/>
        <w:rPr>
          <w:rFonts w:ascii="StoneSans" w:hAnsi="StoneSans" w:cs="StoneSans"/>
          <w:b/>
          <w:bCs/>
          <w:color w:val="000000"/>
        </w:rPr>
      </w:pPr>
    </w:p>
    <w:p w:rsidR="000354C7" w:rsidRDefault="000354C7" w:rsidP="007423E6">
      <w:pPr>
        <w:autoSpaceDE w:val="0"/>
        <w:autoSpaceDN w:val="0"/>
        <w:adjustRightInd w:val="0"/>
        <w:spacing w:after="0" w:line="240" w:lineRule="auto"/>
        <w:rPr>
          <w:rFonts w:ascii="StoneSans" w:hAnsi="StoneSans" w:cs="StoneSans"/>
          <w:b/>
          <w:bCs/>
          <w:color w:val="000000"/>
        </w:rPr>
      </w:pPr>
    </w:p>
    <w:p w:rsidR="000354C7" w:rsidRPr="00D76174" w:rsidRDefault="000354C7" w:rsidP="007423E6">
      <w:pPr>
        <w:autoSpaceDE w:val="0"/>
        <w:autoSpaceDN w:val="0"/>
        <w:adjustRightInd w:val="0"/>
        <w:spacing w:after="0" w:line="240" w:lineRule="auto"/>
        <w:rPr>
          <w:rFonts w:ascii="StoneSans" w:hAnsi="StoneSans" w:cs="StoneSans"/>
          <w:color w:val="000000"/>
        </w:rPr>
      </w:pPr>
    </w:p>
    <w:p w:rsidR="007423E6" w:rsidRPr="00D76174" w:rsidRDefault="007423E6" w:rsidP="000354C7">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lastRenderedPageBreak/>
        <w:t>B-</w:t>
      </w:r>
      <w:r w:rsidR="005C2A47" w:rsidRPr="00D76174">
        <w:rPr>
          <w:rFonts w:ascii="StoneSans" w:hAnsi="StoneSans" w:cs="StoneSans"/>
          <w:color w:val="000000"/>
        </w:rPr>
        <w:t>L’ouverture buccale</w:t>
      </w:r>
      <w:r w:rsidR="00E10562" w:rsidRPr="00D76174">
        <w:rPr>
          <w:rFonts w:ascii="StoneSans" w:hAnsi="StoneSans" w:cs="StoneSans"/>
          <w:color w:val="000000"/>
        </w:rPr>
        <w:t xml:space="preserve"> (OB)</w:t>
      </w:r>
      <w:r w:rsidR="005D0FFC" w:rsidRPr="00D76174">
        <w:rPr>
          <w:rFonts w:ascii="StoneSans" w:hAnsi="StoneSans" w:cs="StoneSans"/>
          <w:color w:val="000000"/>
        </w:rPr>
        <w:t> :</w:t>
      </w:r>
    </w:p>
    <w:p w:rsidR="004620CF" w:rsidRPr="00D76174" w:rsidRDefault="00E10562" w:rsidP="007423E6">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L’ouverture buccale  doit </w:t>
      </w:r>
      <w:r w:rsidR="005D0FFC" w:rsidRPr="00D76174">
        <w:rPr>
          <w:rFonts w:ascii="StoneSans" w:hAnsi="StoneSans" w:cs="StoneSans"/>
          <w:color w:val="000000"/>
        </w:rPr>
        <w:t>être</w:t>
      </w:r>
      <w:r w:rsidRPr="00D76174">
        <w:rPr>
          <w:rFonts w:ascii="StoneSans" w:hAnsi="StoneSans" w:cs="StoneSans"/>
          <w:color w:val="000000"/>
        </w:rPr>
        <w:t xml:space="preserve"> </w:t>
      </w:r>
      <w:r w:rsidR="005D0FFC" w:rsidRPr="00D76174">
        <w:rPr>
          <w:rFonts w:ascii="StoneSans" w:hAnsi="StoneSans" w:cs="StoneSans"/>
          <w:color w:val="000000"/>
        </w:rPr>
        <w:t>évaluée, son</w:t>
      </w:r>
      <w:r w:rsidRPr="00D76174">
        <w:rPr>
          <w:rFonts w:ascii="StoneSans" w:hAnsi="StoneSans" w:cs="StoneSans"/>
          <w:color w:val="000000"/>
        </w:rPr>
        <w:t xml:space="preserve"> amplitude et surtout son trajet ainsi que celui de la </w:t>
      </w:r>
      <w:r w:rsidR="005D0FFC" w:rsidRPr="00D76174">
        <w:rPr>
          <w:rFonts w:ascii="StoneSans" w:hAnsi="StoneSans" w:cs="StoneSans"/>
          <w:color w:val="000000"/>
        </w:rPr>
        <w:t>fermeture</w:t>
      </w:r>
      <w:r w:rsidRPr="00D76174">
        <w:rPr>
          <w:rFonts w:ascii="StoneSans" w:hAnsi="StoneSans" w:cs="StoneSans"/>
          <w:color w:val="000000"/>
        </w:rPr>
        <w:t> </w:t>
      </w:r>
      <w:r w:rsidR="005D0FFC" w:rsidRPr="00D76174">
        <w:rPr>
          <w:rFonts w:ascii="StoneSans" w:hAnsi="StoneSans" w:cs="StoneSans"/>
          <w:color w:val="000000"/>
        </w:rPr>
        <w:t>; ces</w:t>
      </w:r>
      <w:r w:rsidRPr="00D76174">
        <w:rPr>
          <w:rFonts w:ascii="StoneSans" w:hAnsi="StoneSans" w:cs="StoneSans"/>
          <w:color w:val="000000"/>
        </w:rPr>
        <w:t xml:space="preserve"> information</w:t>
      </w:r>
      <w:r w:rsidR="005D0FFC" w:rsidRPr="00D76174">
        <w:rPr>
          <w:rFonts w:ascii="StoneSans" w:hAnsi="StoneSans" w:cs="StoneSans"/>
          <w:color w:val="000000"/>
        </w:rPr>
        <w:t xml:space="preserve">s </w:t>
      </w:r>
      <w:r w:rsidRPr="00D76174">
        <w:rPr>
          <w:rFonts w:ascii="StoneSans" w:hAnsi="StoneSans" w:cs="StoneSans"/>
          <w:color w:val="000000"/>
        </w:rPr>
        <w:t xml:space="preserve"> vont aider  le praticien :</w:t>
      </w:r>
    </w:p>
    <w:p w:rsidR="00E10562" w:rsidRPr="00D76174" w:rsidRDefault="00E10562" w:rsidP="007423E6">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-Si l’OB est réduite l’insertion et le retrait des porte empreintes et </w:t>
      </w:r>
      <w:r w:rsidR="005D0FFC" w:rsidRPr="00D76174">
        <w:rPr>
          <w:rFonts w:ascii="StoneSans" w:hAnsi="StoneSans" w:cs="StoneSans"/>
          <w:color w:val="000000"/>
        </w:rPr>
        <w:t>même</w:t>
      </w:r>
      <w:r w:rsidRPr="00D76174">
        <w:rPr>
          <w:rFonts w:ascii="StoneSans" w:hAnsi="StoneSans" w:cs="StoneSans"/>
          <w:color w:val="000000"/>
        </w:rPr>
        <w:t xml:space="preserve"> des maquettes sera un peu compliqué .</w:t>
      </w:r>
    </w:p>
    <w:p w:rsidR="004620CF" w:rsidRPr="00D76174" w:rsidRDefault="00E10562" w:rsidP="000354C7">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w:t>
      </w:r>
      <w:r w:rsidR="005D0FFC" w:rsidRPr="00D76174">
        <w:rPr>
          <w:rFonts w:ascii="StoneSans" w:hAnsi="StoneSans" w:cs="StoneSans"/>
          <w:color w:val="000000"/>
        </w:rPr>
        <w:t xml:space="preserve">Si le trajet de fermeture est dévié ; ceci va </w:t>
      </w:r>
      <w:r w:rsidR="00F579F4" w:rsidRPr="00D76174">
        <w:rPr>
          <w:rFonts w:ascii="StoneSans" w:hAnsi="StoneSans" w:cs="StoneSans"/>
          <w:color w:val="000000"/>
        </w:rPr>
        <w:t>influencer</w:t>
      </w:r>
      <w:r w:rsidR="005D0FFC" w:rsidRPr="00D76174">
        <w:rPr>
          <w:rFonts w:ascii="StoneSans" w:hAnsi="StoneSans" w:cs="StoneSans"/>
          <w:color w:val="000000"/>
        </w:rPr>
        <w:t xml:space="preserve"> l’enregistrement du rapport intermaxillaire.</w:t>
      </w:r>
      <w:r w:rsidR="00582BB6" w:rsidRPr="00D76174">
        <w:rPr>
          <w:rFonts w:ascii="StoneSans" w:hAnsi="StoneSans" w:cs="StoneSans"/>
          <w:color w:val="000000"/>
        </w:rPr>
        <w:t>(Pus de précision et d’intention lors  de la prise d’occlusion)</w:t>
      </w:r>
    </w:p>
    <w:p w:rsidR="000354C7" w:rsidRPr="00D76174" w:rsidRDefault="000354C7" w:rsidP="000354C7">
      <w:pPr>
        <w:autoSpaceDE w:val="0"/>
        <w:autoSpaceDN w:val="0"/>
        <w:adjustRightInd w:val="0"/>
        <w:spacing w:after="0" w:line="240" w:lineRule="auto"/>
        <w:rPr>
          <w:rFonts w:ascii="StoneSans" w:hAnsi="StoneSans" w:cs="StoneSans"/>
          <w:color w:val="000000"/>
        </w:rPr>
      </w:pPr>
    </w:p>
    <w:p w:rsidR="001E4DB0" w:rsidRPr="00D76174" w:rsidRDefault="007423E6" w:rsidP="000354C7">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C-</w:t>
      </w:r>
      <w:r w:rsidR="004620CF" w:rsidRPr="00D76174">
        <w:rPr>
          <w:rFonts w:ascii="StoneSans" w:hAnsi="StoneSans" w:cs="StoneSans"/>
          <w:color w:val="000000"/>
        </w:rPr>
        <w:t>L’ATM :</w:t>
      </w:r>
    </w:p>
    <w:p w:rsidR="004620CF" w:rsidRPr="00D76174" w:rsidRDefault="005D0FFC" w:rsidP="0056362B">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Le praticien palpe les condyles des deux ATM lors des différents mouvements fonctionnels</w:t>
      </w:r>
      <w:r w:rsidR="002277E4" w:rsidRPr="00D76174">
        <w:rPr>
          <w:rFonts w:ascii="StoneSans" w:hAnsi="StoneSans" w:cs="StoneSans"/>
          <w:color w:val="000000"/>
        </w:rPr>
        <w:t xml:space="preserve"> </w:t>
      </w:r>
      <w:r w:rsidRPr="00D76174">
        <w:rPr>
          <w:rFonts w:ascii="StoneSans" w:hAnsi="StoneSans" w:cs="StoneSans"/>
          <w:color w:val="000000"/>
        </w:rPr>
        <w:t>(</w:t>
      </w:r>
      <w:r w:rsidR="006C2B6D" w:rsidRPr="00D76174">
        <w:rPr>
          <w:rFonts w:ascii="StoneSans" w:hAnsi="StoneSans" w:cs="StoneSans"/>
          <w:color w:val="000000"/>
        </w:rPr>
        <w:t xml:space="preserve">ouverture, </w:t>
      </w:r>
      <w:r w:rsidR="00F579F4" w:rsidRPr="00D76174">
        <w:rPr>
          <w:rFonts w:ascii="StoneSans" w:hAnsi="StoneSans" w:cs="StoneSans"/>
          <w:color w:val="000000"/>
        </w:rPr>
        <w:t>fermeture, latéralités</w:t>
      </w:r>
      <w:r w:rsidRPr="00D76174">
        <w:rPr>
          <w:rFonts w:ascii="StoneSans" w:hAnsi="StoneSans" w:cs="StoneSans"/>
          <w:color w:val="000000"/>
        </w:rPr>
        <w:t xml:space="preserve"> et propulsion)</w:t>
      </w:r>
      <w:r w:rsidR="002277E4" w:rsidRPr="00D76174">
        <w:rPr>
          <w:rFonts w:ascii="StoneSans" w:hAnsi="StoneSans" w:cs="StoneSans"/>
          <w:color w:val="000000"/>
        </w:rPr>
        <w:t xml:space="preserve"> a fin de déceler d’éventuels troubles articulaires nécessitants un  traitement pré </w:t>
      </w:r>
      <w:r w:rsidR="00F579F4" w:rsidRPr="00D76174">
        <w:rPr>
          <w:rFonts w:ascii="StoneSans" w:hAnsi="StoneSans" w:cs="StoneSans"/>
          <w:color w:val="000000"/>
        </w:rPr>
        <w:t>prothétique</w:t>
      </w:r>
      <w:r w:rsidR="002277E4" w:rsidRPr="00D76174">
        <w:rPr>
          <w:rFonts w:ascii="StoneSans" w:hAnsi="StoneSans" w:cs="StoneSans"/>
          <w:color w:val="000000"/>
        </w:rPr>
        <w:t>.</w:t>
      </w:r>
    </w:p>
    <w:p w:rsidR="002277E4" w:rsidRPr="00D76174" w:rsidRDefault="002277E4" w:rsidP="0056362B">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Ces troubles peuvent être :</w:t>
      </w:r>
    </w:p>
    <w:p w:rsidR="002277E4" w:rsidRPr="00D76174" w:rsidRDefault="002277E4" w:rsidP="0056362B">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-Une douleur articulaire.</w:t>
      </w:r>
    </w:p>
    <w:p w:rsidR="002277E4" w:rsidRPr="00D76174" w:rsidRDefault="002277E4" w:rsidP="0056362B">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-Un craquement ou crépitement.</w:t>
      </w:r>
    </w:p>
    <w:p w:rsidR="002277E4" w:rsidRPr="00D76174" w:rsidRDefault="002277E4" w:rsidP="0056362B">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-Un ressaut ou une sub luxation.</w:t>
      </w:r>
    </w:p>
    <w:p w:rsidR="001E4DB0" w:rsidRPr="00D76174" w:rsidRDefault="001E4DB0" w:rsidP="0056362B">
      <w:pPr>
        <w:autoSpaceDE w:val="0"/>
        <w:autoSpaceDN w:val="0"/>
        <w:adjustRightInd w:val="0"/>
        <w:spacing w:after="0" w:line="240" w:lineRule="auto"/>
        <w:rPr>
          <w:rFonts w:ascii="StoneSans" w:hAnsi="StoneSans" w:cs="StoneSans"/>
          <w:color w:val="000000"/>
        </w:rPr>
      </w:pPr>
    </w:p>
    <w:p w:rsidR="004620CF" w:rsidRPr="00D76174" w:rsidRDefault="002277E4" w:rsidP="0056362B">
      <w:pPr>
        <w:autoSpaceDE w:val="0"/>
        <w:autoSpaceDN w:val="0"/>
        <w:adjustRightInd w:val="0"/>
        <w:spacing w:after="0" w:line="240" w:lineRule="auto"/>
        <w:rPr>
          <w:rFonts w:ascii="StoneSans" w:hAnsi="StoneSans" w:cs="StoneSans"/>
          <w:color w:val="000000"/>
        </w:rPr>
      </w:pPr>
      <w:r w:rsidRPr="0062305D">
        <w:rPr>
          <w:rFonts w:ascii="StoneSans" w:hAnsi="StoneSans" w:cs="StoneSans"/>
          <w:color w:val="000000"/>
          <w:u w:val="single"/>
        </w:rPr>
        <w:t>III.</w:t>
      </w:r>
      <w:r w:rsidR="005D0FFC" w:rsidRPr="0062305D">
        <w:rPr>
          <w:rFonts w:ascii="StoneSans" w:hAnsi="StoneSans" w:cs="StoneSans"/>
          <w:color w:val="000000"/>
          <w:u w:val="single"/>
        </w:rPr>
        <w:t>3. L’examen</w:t>
      </w:r>
      <w:r w:rsidR="004620CF" w:rsidRPr="0062305D">
        <w:rPr>
          <w:rFonts w:ascii="StoneSans" w:hAnsi="StoneSans" w:cs="StoneSans"/>
          <w:color w:val="000000"/>
          <w:u w:val="single"/>
        </w:rPr>
        <w:t xml:space="preserve"> </w:t>
      </w:r>
      <w:r w:rsidR="005D0FFC" w:rsidRPr="0062305D">
        <w:rPr>
          <w:rFonts w:ascii="StoneSans" w:hAnsi="StoneSans" w:cs="StoneSans"/>
          <w:color w:val="000000"/>
          <w:u w:val="single"/>
        </w:rPr>
        <w:t>endo</w:t>
      </w:r>
      <w:r w:rsidR="004620CF" w:rsidRPr="0062305D">
        <w:rPr>
          <w:rFonts w:ascii="StoneSans" w:hAnsi="StoneSans" w:cs="StoneSans"/>
          <w:color w:val="000000"/>
          <w:u w:val="single"/>
        </w:rPr>
        <w:t>-buccal</w:t>
      </w:r>
      <w:r w:rsidRPr="00D76174">
        <w:rPr>
          <w:rFonts w:ascii="StoneSans" w:hAnsi="StoneSans" w:cs="StoneSans"/>
          <w:color w:val="000000"/>
        </w:rPr>
        <w:t> :</w:t>
      </w:r>
    </w:p>
    <w:p w:rsidR="000473BE" w:rsidRPr="00D76174" w:rsidRDefault="000473BE" w:rsidP="0056362B">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L’examen </w:t>
      </w:r>
      <w:r w:rsidR="003757F6" w:rsidRPr="00D76174">
        <w:rPr>
          <w:rFonts w:ascii="StoneSans" w:hAnsi="StoneSans" w:cs="StoneSans"/>
          <w:color w:val="000000"/>
        </w:rPr>
        <w:t>intra buccal</w:t>
      </w:r>
      <w:r w:rsidRPr="00D76174">
        <w:rPr>
          <w:rFonts w:ascii="StoneSans" w:hAnsi="StoneSans" w:cs="StoneSans"/>
          <w:color w:val="000000"/>
        </w:rPr>
        <w:t xml:space="preserve"> permet d’apprécier la valeur des </w:t>
      </w:r>
      <w:r w:rsidR="003757F6" w:rsidRPr="00D76174">
        <w:rPr>
          <w:rFonts w:ascii="StoneSans" w:hAnsi="StoneSans" w:cs="StoneSans"/>
          <w:color w:val="000000"/>
        </w:rPr>
        <w:t>éléments</w:t>
      </w:r>
      <w:r w:rsidRPr="00D76174">
        <w:rPr>
          <w:rFonts w:ascii="StoneSans" w:hAnsi="StoneSans" w:cs="StoneSans"/>
          <w:color w:val="000000"/>
        </w:rPr>
        <w:t xml:space="preserve"> anatomiques et physiologiques qui constituent</w:t>
      </w:r>
      <w:r w:rsidR="003757F6" w:rsidRPr="00D76174">
        <w:rPr>
          <w:rFonts w:ascii="StoneSans" w:hAnsi="StoneSans" w:cs="StoneSans"/>
          <w:color w:val="000000"/>
        </w:rPr>
        <w:t xml:space="preserve"> «  le milieu prothétique ».</w:t>
      </w:r>
    </w:p>
    <w:p w:rsidR="00C72025" w:rsidRPr="00D76174" w:rsidRDefault="00C72025" w:rsidP="0056362B">
      <w:pPr>
        <w:autoSpaceDE w:val="0"/>
        <w:autoSpaceDN w:val="0"/>
        <w:adjustRightInd w:val="0"/>
        <w:spacing w:after="0" w:line="240" w:lineRule="auto"/>
        <w:rPr>
          <w:rFonts w:ascii="StoneSans" w:hAnsi="StoneSans" w:cs="StoneSans"/>
          <w:color w:val="000000"/>
        </w:rPr>
      </w:pPr>
    </w:p>
    <w:p w:rsidR="007423E6" w:rsidRPr="00D76174" w:rsidRDefault="007423E6" w:rsidP="007423E6">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A</w:t>
      </w:r>
      <w:r w:rsidR="000A22D1" w:rsidRPr="00D76174">
        <w:rPr>
          <w:rFonts w:ascii="StoneSans" w:hAnsi="StoneSans" w:cs="StoneSans"/>
          <w:color w:val="000000"/>
        </w:rPr>
        <w:t>-</w:t>
      </w:r>
      <w:r w:rsidR="003757F6" w:rsidRPr="00D76174">
        <w:rPr>
          <w:rFonts w:ascii="StoneSans" w:hAnsi="StoneSans" w:cs="StoneSans"/>
          <w:color w:val="000000"/>
        </w:rPr>
        <w:t>Au niveau du</w:t>
      </w:r>
      <w:r w:rsidR="000473BE" w:rsidRPr="00D76174">
        <w:rPr>
          <w:rFonts w:ascii="StoneSans" w:hAnsi="StoneSans" w:cs="StoneSans"/>
          <w:color w:val="000000"/>
        </w:rPr>
        <w:t xml:space="preserve"> maxillaire supérieur</w:t>
      </w:r>
      <w:r w:rsidR="0016266D" w:rsidRPr="00D76174">
        <w:rPr>
          <w:rFonts w:ascii="StoneSans" w:hAnsi="StoneSans" w:cs="StoneSans"/>
          <w:color w:val="000000"/>
        </w:rPr>
        <w:t> :</w:t>
      </w:r>
    </w:p>
    <w:p w:rsidR="001E4DB0" w:rsidRPr="00D76174" w:rsidRDefault="001E4DB0" w:rsidP="007423E6">
      <w:pPr>
        <w:autoSpaceDE w:val="0"/>
        <w:autoSpaceDN w:val="0"/>
        <w:adjustRightInd w:val="0"/>
        <w:spacing w:after="0" w:line="240" w:lineRule="auto"/>
        <w:rPr>
          <w:rFonts w:ascii="StoneSans" w:hAnsi="StoneSans" w:cs="StoneSans"/>
          <w:color w:val="000000"/>
        </w:rPr>
      </w:pPr>
    </w:p>
    <w:p w:rsidR="0016266D" w:rsidRPr="00D76174" w:rsidRDefault="008F4A46" w:rsidP="007423E6">
      <w:pPr>
        <w:pStyle w:val="Paragraphedeliste"/>
        <w:numPr>
          <w:ilvl w:val="0"/>
          <w:numId w:val="4"/>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Dimension </w:t>
      </w:r>
      <w:r w:rsidR="00EE1035" w:rsidRPr="00D76174">
        <w:rPr>
          <w:rFonts w:ascii="StoneSans" w:hAnsi="StoneSans" w:cs="StoneSans"/>
          <w:color w:val="000000"/>
          <w:u w:val="single"/>
        </w:rPr>
        <w:t>:</w:t>
      </w:r>
      <w:r w:rsidR="00EE1035" w:rsidRPr="00D76174">
        <w:rPr>
          <w:rFonts w:ascii="StoneSans" w:hAnsi="StoneSans" w:cs="StoneSans"/>
          <w:color w:val="000000"/>
        </w:rPr>
        <w:t xml:space="preserve"> La</w:t>
      </w:r>
      <w:r w:rsidRPr="00D76174">
        <w:rPr>
          <w:rFonts w:ascii="StoneSans" w:hAnsi="StoneSans" w:cs="StoneSans"/>
          <w:color w:val="000000"/>
        </w:rPr>
        <w:t xml:space="preserve"> </w:t>
      </w:r>
      <w:r w:rsidR="00EE1035" w:rsidRPr="00D76174">
        <w:rPr>
          <w:rFonts w:ascii="StoneSans" w:hAnsi="StoneSans" w:cs="StoneSans"/>
          <w:color w:val="000000"/>
        </w:rPr>
        <w:t>résorption</w:t>
      </w:r>
      <w:r w:rsidRPr="00D76174">
        <w:rPr>
          <w:rFonts w:ascii="StoneSans" w:hAnsi="StoneSans" w:cs="StoneSans"/>
          <w:color w:val="000000"/>
        </w:rPr>
        <w:t xml:space="preserve"> </w:t>
      </w:r>
      <w:r w:rsidR="00EE1035" w:rsidRPr="00D76174">
        <w:rPr>
          <w:rFonts w:ascii="StoneSans" w:hAnsi="StoneSans" w:cs="StoneSans"/>
          <w:color w:val="000000"/>
        </w:rPr>
        <w:t>centripète</w:t>
      </w:r>
      <w:r w:rsidRPr="00D76174">
        <w:rPr>
          <w:rFonts w:ascii="StoneSans" w:hAnsi="StoneSans" w:cs="StoneSans"/>
          <w:color w:val="000000"/>
        </w:rPr>
        <w:t xml:space="preserve">  a tendance à réduire le </w:t>
      </w:r>
      <w:r w:rsidR="00EE1035" w:rsidRPr="00D76174">
        <w:rPr>
          <w:rFonts w:ascii="StoneSans" w:hAnsi="StoneSans" w:cs="StoneSans"/>
          <w:color w:val="000000"/>
        </w:rPr>
        <w:t>diamètre</w:t>
      </w:r>
      <w:r w:rsidRPr="00D76174">
        <w:rPr>
          <w:rFonts w:ascii="StoneSans" w:hAnsi="StoneSans" w:cs="StoneSans"/>
          <w:color w:val="000000"/>
        </w:rPr>
        <w:t xml:space="preserve"> </w:t>
      </w:r>
      <w:r w:rsidR="00EE1035" w:rsidRPr="00D76174">
        <w:rPr>
          <w:rFonts w:ascii="StoneSans" w:hAnsi="StoneSans" w:cs="StoneSans"/>
          <w:color w:val="000000"/>
        </w:rPr>
        <w:t>de</w:t>
      </w:r>
      <w:r w:rsidRPr="00D76174">
        <w:rPr>
          <w:rFonts w:ascii="StoneSans" w:hAnsi="StoneSans" w:cs="StoneSans"/>
          <w:color w:val="000000"/>
        </w:rPr>
        <w:t xml:space="preserve"> </w:t>
      </w:r>
      <w:r w:rsidR="000A22D1" w:rsidRPr="00D76174">
        <w:rPr>
          <w:rFonts w:ascii="StoneSans" w:hAnsi="StoneSans" w:cs="StoneSans"/>
          <w:color w:val="000000"/>
        </w:rPr>
        <w:t>l’</w:t>
      </w:r>
      <w:r w:rsidRPr="00D76174">
        <w:rPr>
          <w:rFonts w:ascii="StoneSans" w:hAnsi="StoneSans" w:cs="StoneSans"/>
          <w:color w:val="000000"/>
        </w:rPr>
        <w:t>arcade</w:t>
      </w:r>
      <w:r w:rsidR="00EE1035" w:rsidRPr="00D76174">
        <w:rPr>
          <w:rFonts w:ascii="StoneSans" w:hAnsi="StoneSans" w:cs="StoneSans"/>
          <w:color w:val="000000"/>
        </w:rPr>
        <w:t xml:space="preserve"> qui constitue la zone principale de sustentation.</w:t>
      </w:r>
    </w:p>
    <w:p w:rsidR="00EE1035" w:rsidRPr="00D76174" w:rsidRDefault="007423E6" w:rsidP="007423E6">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w:t>
      </w:r>
      <w:r w:rsidR="00EE1035" w:rsidRPr="00D76174">
        <w:rPr>
          <w:rFonts w:ascii="StoneSans" w:hAnsi="StoneSans" w:cs="StoneSans"/>
          <w:color w:val="000000"/>
        </w:rPr>
        <w:t>Les  dimensions réduites constituent un facteur défavorable à la stabilité des prothèses.</w:t>
      </w:r>
    </w:p>
    <w:p w:rsidR="001E4DB0" w:rsidRPr="00D76174" w:rsidRDefault="001E4DB0" w:rsidP="007423E6">
      <w:pPr>
        <w:autoSpaceDE w:val="0"/>
        <w:autoSpaceDN w:val="0"/>
        <w:adjustRightInd w:val="0"/>
        <w:spacing w:after="0" w:line="240" w:lineRule="auto"/>
        <w:rPr>
          <w:rFonts w:ascii="StoneSans" w:hAnsi="StoneSans" w:cs="StoneSans"/>
          <w:color w:val="000000"/>
        </w:rPr>
      </w:pPr>
    </w:p>
    <w:p w:rsidR="00EE1035" w:rsidRPr="00D76174" w:rsidRDefault="004E3FF2" w:rsidP="007423E6">
      <w:pPr>
        <w:pStyle w:val="Paragraphedeliste"/>
        <w:numPr>
          <w:ilvl w:val="0"/>
          <w:numId w:val="4"/>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Forme de l’arcade </w:t>
      </w:r>
      <w:r w:rsidR="00555A2E" w:rsidRPr="00D76174">
        <w:rPr>
          <w:rFonts w:ascii="StoneSans" w:hAnsi="StoneSans" w:cs="StoneSans"/>
          <w:color w:val="000000"/>
          <w:u w:val="single"/>
        </w:rPr>
        <w:t>:</w:t>
      </w:r>
      <w:r w:rsidR="00555A2E" w:rsidRPr="00D76174">
        <w:rPr>
          <w:rFonts w:ascii="StoneSans" w:hAnsi="StoneSans" w:cs="StoneSans"/>
          <w:color w:val="000000"/>
        </w:rPr>
        <w:t xml:space="preserve"> C’est</w:t>
      </w:r>
      <w:r w:rsidRPr="00D76174">
        <w:rPr>
          <w:rFonts w:ascii="StoneSans" w:hAnsi="StoneSans" w:cs="StoneSans"/>
          <w:color w:val="000000"/>
        </w:rPr>
        <w:t xml:space="preserve"> le reflet de la future </w:t>
      </w:r>
      <w:r w:rsidR="00AC6228" w:rsidRPr="00D76174">
        <w:rPr>
          <w:rFonts w:ascii="StoneSans" w:hAnsi="StoneSans" w:cs="StoneSans"/>
          <w:color w:val="000000"/>
        </w:rPr>
        <w:t>prothèse, elle</w:t>
      </w:r>
      <w:r w:rsidRPr="00D76174">
        <w:rPr>
          <w:rFonts w:ascii="StoneSans" w:hAnsi="StoneSans" w:cs="StoneSans"/>
          <w:color w:val="000000"/>
        </w:rPr>
        <w:t xml:space="preserve"> peut être </w:t>
      </w:r>
      <w:r w:rsidR="00AC6228" w:rsidRPr="00D76174">
        <w:rPr>
          <w:rFonts w:ascii="StoneSans" w:hAnsi="StoneSans" w:cs="StoneSans"/>
          <w:color w:val="000000"/>
        </w:rPr>
        <w:t>ovoïde, carrée</w:t>
      </w:r>
      <w:r w:rsidRPr="00D76174">
        <w:rPr>
          <w:rFonts w:ascii="StoneSans" w:hAnsi="StoneSans" w:cs="StoneSans"/>
          <w:color w:val="000000"/>
        </w:rPr>
        <w:t xml:space="preserve"> ou triangulaire et peut présentée  des asymétries dues à la résorption.</w:t>
      </w:r>
    </w:p>
    <w:p w:rsidR="001E4DB0" w:rsidRPr="00D76174" w:rsidRDefault="001E4DB0" w:rsidP="001E4DB0">
      <w:pPr>
        <w:pStyle w:val="Paragraphedeliste"/>
        <w:autoSpaceDE w:val="0"/>
        <w:autoSpaceDN w:val="0"/>
        <w:adjustRightInd w:val="0"/>
        <w:spacing w:after="0" w:line="240" w:lineRule="auto"/>
        <w:rPr>
          <w:rFonts w:ascii="StoneSans" w:hAnsi="StoneSans" w:cs="StoneSans"/>
          <w:color w:val="000000"/>
        </w:rPr>
      </w:pPr>
    </w:p>
    <w:p w:rsidR="004E3FF2" w:rsidRPr="00D76174" w:rsidRDefault="00555A2E" w:rsidP="007423E6">
      <w:pPr>
        <w:pStyle w:val="Paragraphedeliste"/>
        <w:numPr>
          <w:ilvl w:val="0"/>
          <w:numId w:val="4"/>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Crête (hauteur et largeur)</w:t>
      </w:r>
      <w:r w:rsidRPr="00D76174">
        <w:rPr>
          <w:rFonts w:ascii="StoneSans" w:hAnsi="StoneSans" w:cs="StoneSans"/>
          <w:color w:val="000000"/>
        </w:rPr>
        <w:t> </w:t>
      </w:r>
      <w:r w:rsidR="00AC6228" w:rsidRPr="00D76174">
        <w:rPr>
          <w:rFonts w:ascii="StoneSans" w:hAnsi="StoneSans" w:cs="StoneSans"/>
          <w:color w:val="000000"/>
        </w:rPr>
        <w:t>: Elle</w:t>
      </w:r>
      <w:r w:rsidRPr="00D76174">
        <w:rPr>
          <w:rFonts w:ascii="StoneSans" w:hAnsi="StoneSans" w:cs="StoneSans"/>
          <w:color w:val="000000"/>
        </w:rPr>
        <w:t xml:space="preserve"> conditionne la stabil</w:t>
      </w:r>
      <w:r w:rsidR="003B32E6" w:rsidRPr="00D76174">
        <w:rPr>
          <w:rFonts w:ascii="StoneSans" w:hAnsi="StoneSans" w:cs="StoneSans"/>
          <w:color w:val="000000"/>
        </w:rPr>
        <w:t xml:space="preserve">isation de la future </w:t>
      </w:r>
      <w:r w:rsidRPr="00D76174">
        <w:rPr>
          <w:rFonts w:ascii="StoneSans" w:hAnsi="StoneSans" w:cs="StoneSans"/>
          <w:color w:val="000000"/>
        </w:rPr>
        <w:t>prothèse :</w:t>
      </w:r>
    </w:p>
    <w:p w:rsidR="00555A2E" w:rsidRPr="00D76174" w:rsidRDefault="00555A2E" w:rsidP="007423E6">
      <w:pPr>
        <w:pStyle w:val="Paragraphedeliste"/>
        <w:autoSpaceDE w:val="0"/>
        <w:autoSpaceDN w:val="0"/>
        <w:adjustRightInd w:val="0"/>
        <w:spacing w:after="0" w:line="240" w:lineRule="auto"/>
        <w:ind w:left="810"/>
        <w:rPr>
          <w:rFonts w:ascii="StoneSans" w:hAnsi="StoneSans" w:cs="StoneSans"/>
          <w:color w:val="000000"/>
        </w:rPr>
      </w:pPr>
      <w:r w:rsidRPr="00D76174">
        <w:rPr>
          <w:rFonts w:ascii="StoneSans" w:hAnsi="StoneSans" w:cs="StoneSans"/>
          <w:color w:val="000000"/>
        </w:rPr>
        <w:t xml:space="preserve">-Une </w:t>
      </w:r>
      <w:r w:rsidR="00AC6228" w:rsidRPr="00D76174">
        <w:rPr>
          <w:rFonts w:ascii="StoneSans" w:hAnsi="StoneSans" w:cs="StoneSans"/>
          <w:color w:val="000000"/>
        </w:rPr>
        <w:t>crête</w:t>
      </w:r>
      <w:r w:rsidRPr="00D76174">
        <w:rPr>
          <w:rFonts w:ascii="StoneSans" w:hAnsi="StoneSans" w:cs="StoneSans"/>
          <w:color w:val="000000"/>
        </w:rPr>
        <w:t xml:space="preserve"> haute </w:t>
      </w:r>
      <w:r w:rsidR="00AC6228" w:rsidRPr="00D76174">
        <w:rPr>
          <w:rFonts w:ascii="StoneSans" w:hAnsi="StoneSans" w:cs="StoneSans"/>
          <w:color w:val="000000"/>
        </w:rPr>
        <w:t>à versants parallèles : cas favorable.</w:t>
      </w:r>
    </w:p>
    <w:p w:rsidR="00AC6228" w:rsidRPr="00D76174" w:rsidRDefault="00AC6228" w:rsidP="007423E6">
      <w:pPr>
        <w:pStyle w:val="Paragraphedeliste"/>
        <w:autoSpaceDE w:val="0"/>
        <w:autoSpaceDN w:val="0"/>
        <w:adjustRightInd w:val="0"/>
        <w:spacing w:after="0" w:line="240" w:lineRule="auto"/>
        <w:ind w:left="810"/>
        <w:rPr>
          <w:rFonts w:ascii="StoneSans" w:hAnsi="StoneSans" w:cs="StoneSans"/>
          <w:color w:val="000000"/>
        </w:rPr>
      </w:pPr>
      <w:r w:rsidRPr="00D76174">
        <w:rPr>
          <w:rFonts w:ascii="StoneSans" w:hAnsi="StoneSans" w:cs="StoneSans"/>
          <w:color w:val="000000"/>
        </w:rPr>
        <w:t>-Etroite et effacée : c’est la valeur du tissu de revêtement et des organes périphériques qui déterminent  la technique d’empreinte</w:t>
      </w:r>
      <w:r w:rsidR="008617DD" w:rsidRPr="00D76174">
        <w:rPr>
          <w:rFonts w:ascii="StoneSans" w:hAnsi="StoneSans" w:cs="StoneSans"/>
          <w:color w:val="000000"/>
        </w:rPr>
        <w:t>.</w:t>
      </w:r>
    </w:p>
    <w:p w:rsidR="008617DD" w:rsidRPr="00D76174" w:rsidRDefault="008617DD" w:rsidP="007423E6">
      <w:pPr>
        <w:pStyle w:val="Paragraphedeliste"/>
        <w:autoSpaceDE w:val="0"/>
        <w:autoSpaceDN w:val="0"/>
        <w:adjustRightInd w:val="0"/>
        <w:spacing w:after="0" w:line="240" w:lineRule="auto"/>
        <w:ind w:left="810"/>
        <w:rPr>
          <w:rFonts w:ascii="StoneSans" w:hAnsi="StoneSans" w:cs="StoneSans"/>
          <w:color w:val="000000"/>
        </w:rPr>
      </w:pPr>
      <w:r w:rsidRPr="00D76174">
        <w:rPr>
          <w:rFonts w:ascii="StoneSans" w:hAnsi="StoneSans" w:cs="StoneSans"/>
          <w:color w:val="000000"/>
        </w:rPr>
        <w:t>-Aigue et douloureuse à la pression, irrégulière </w:t>
      </w:r>
      <w:r w:rsidR="000A22D1" w:rsidRPr="00D76174">
        <w:rPr>
          <w:rFonts w:ascii="StoneSans" w:hAnsi="StoneSans" w:cs="StoneSans"/>
          <w:color w:val="000000"/>
        </w:rPr>
        <w:t>: doit</w:t>
      </w:r>
      <w:r w:rsidRPr="00D76174">
        <w:rPr>
          <w:rFonts w:ascii="StoneSans" w:hAnsi="StoneSans" w:cs="StoneSans"/>
          <w:color w:val="000000"/>
        </w:rPr>
        <w:t xml:space="preserve">  être déchargée.</w:t>
      </w:r>
    </w:p>
    <w:p w:rsidR="003B32E6" w:rsidRPr="00D76174" w:rsidRDefault="003B32E6" w:rsidP="007423E6">
      <w:pPr>
        <w:pStyle w:val="Paragraphedeliste"/>
        <w:autoSpaceDE w:val="0"/>
        <w:autoSpaceDN w:val="0"/>
        <w:adjustRightInd w:val="0"/>
        <w:spacing w:after="0" w:line="240" w:lineRule="auto"/>
        <w:ind w:left="810"/>
        <w:rPr>
          <w:rFonts w:ascii="StoneSans" w:hAnsi="StoneSans" w:cs="StoneSans"/>
          <w:color w:val="000000"/>
        </w:rPr>
      </w:pPr>
    </w:p>
    <w:p w:rsidR="009004E7" w:rsidRPr="00D76174" w:rsidRDefault="00281EB5" w:rsidP="007423E6">
      <w:pPr>
        <w:pStyle w:val="Paragraphedeliste"/>
        <w:numPr>
          <w:ilvl w:val="0"/>
          <w:numId w:val="6"/>
        </w:numPr>
        <w:autoSpaceDE w:val="0"/>
        <w:autoSpaceDN w:val="0"/>
        <w:adjustRightInd w:val="0"/>
        <w:spacing w:after="0" w:line="240" w:lineRule="auto"/>
        <w:ind w:right="-142"/>
        <w:rPr>
          <w:rFonts w:ascii="StoneSans" w:hAnsi="StoneSans" w:cs="StoneSans"/>
          <w:color w:val="000000"/>
        </w:rPr>
      </w:pPr>
      <w:r w:rsidRPr="00D76174">
        <w:rPr>
          <w:rFonts w:ascii="StoneSans" w:hAnsi="StoneSans" w:cs="StoneSans"/>
          <w:color w:val="000000"/>
          <w:u w:val="single"/>
        </w:rPr>
        <w:t>tissus de revêtement </w:t>
      </w:r>
      <w:r w:rsidR="00437457" w:rsidRPr="00D76174">
        <w:rPr>
          <w:rFonts w:ascii="StoneSans" w:hAnsi="StoneSans" w:cs="StoneSans"/>
          <w:color w:val="000000"/>
          <w:u w:val="single"/>
        </w:rPr>
        <w:t>:</w:t>
      </w:r>
      <w:r w:rsidR="00437457" w:rsidRPr="00D76174">
        <w:rPr>
          <w:rFonts w:ascii="StoneSans" w:hAnsi="StoneSans" w:cs="StoneSans"/>
          <w:color w:val="000000"/>
        </w:rPr>
        <w:t xml:space="preserve"> L’idéal</w:t>
      </w:r>
      <w:r w:rsidR="00582BB6" w:rsidRPr="00D76174">
        <w:rPr>
          <w:rFonts w:ascii="StoneSans" w:hAnsi="StoneSans" w:cs="StoneSans"/>
          <w:color w:val="000000"/>
        </w:rPr>
        <w:t xml:space="preserve"> </w:t>
      </w:r>
      <w:r w:rsidRPr="00D76174">
        <w:rPr>
          <w:rFonts w:ascii="StoneSans" w:hAnsi="StoneSans" w:cs="StoneSans"/>
          <w:color w:val="000000"/>
        </w:rPr>
        <w:t xml:space="preserve"> est une </w:t>
      </w:r>
      <w:r w:rsidR="002E3F6C" w:rsidRPr="00D76174">
        <w:rPr>
          <w:rFonts w:ascii="StoneSans" w:hAnsi="StoneSans" w:cs="StoneSans"/>
          <w:color w:val="000000"/>
        </w:rPr>
        <w:t>crête</w:t>
      </w:r>
      <w:r w:rsidR="007423E6" w:rsidRPr="00D76174">
        <w:rPr>
          <w:rFonts w:ascii="StoneSans" w:hAnsi="StoneSans" w:cs="StoneSans"/>
          <w:color w:val="000000"/>
        </w:rPr>
        <w:t xml:space="preserve"> ferme constitué </w:t>
      </w:r>
      <w:r w:rsidRPr="00D76174">
        <w:rPr>
          <w:rFonts w:ascii="StoneSans" w:hAnsi="StoneSans" w:cs="StoneSans"/>
          <w:color w:val="000000"/>
        </w:rPr>
        <w:t>par une fibromuqueuse</w:t>
      </w:r>
      <w:r w:rsidR="002E3F6C" w:rsidRPr="00D76174">
        <w:rPr>
          <w:rFonts w:ascii="StoneSans" w:hAnsi="StoneSans" w:cs="StoneSans"/>
          <w:color w:val="000000"/>
        </w:rPr>
        <w:t xml:space="preserve"> </w:t>
      </w:r>
      <w:r w:rsidRPr="00D76174">
        <w:rPr>
          <w:rFonts w:ascii="StoneSans" w:hAnsi="StoneSans" w:cs="StoneSans"/>
          <w:color w:val="000000"/>
        </w:rPr>
        <w:t xml:space="preserve"> d’</w:t>
      </w:r>
      <w:r w:rsidR="002E3F6C" w:rsidRPr="00D76174">
        <w:rPr>
          <w:rFonts w:ascii="StoneSans" w:hAnsi="StoneSans" w:cs="StoneSans"/>
          <w:color w:val="000000"/>
        </w:rPr>
        <w:t>épaisseur</w:t>
      </w:r>
      <w:r w:rsidR="00052765" w:rsidRPr="00D76174">
        <w:rPr>
          <w:rFonts w:ascii="StoneSans" w:hAnsi="StoneSans" w:cs="StoneSans"/>
          <w:color w:val="000000"/>
        </w:rPr>
        <w:t xml:space="preserve"> </w:t>
      </w:r>
      <w:r w:rsidRPr="00D76174">
        <w:rPr>
          <w:rFonts w:ascii="StoneSans" w:hAnsi="StoneSans" w:cs="StoneSans"/>
          <w:color w:val="000000"/>
        </w:rPr>
        <w:t xml:space="preserve"> modérée</w:t>
      </w:r>
      <w:r w:rsidR="00052765" w:rsidRPr="00D76174">
        <w:rPr>
          <w:rFonts w:ascii="StoneSans" w:hAnsi="StoneSans" w:cs="StoneSans"/>
          <w:color w:val="000000"/>
        </w:rPr>
        <w:t xml:space="preserve"> </w:t>
      </w:r>
      <w:r w:rsidRPr="00D76174">
        <w:rPr>
          <w:rFonts w:ascii="StoneSans" w:hAnsi="StoneSans" w:cs="StoneSans"/>
          <w:color w:val="000000"/>
        </w:rPr>
        <w:t xml:space="preserve"> et </w:t>
      </w:r>
      <w:r w:rsidR="00052765" w:rsidRPr="00D76174">
        <w:rPr>
          <w:rFonts w:ascii="StoneSans" w:hAnsi="StoneSans" w:cs="StoneSans"/>
          <w:color w:val="000000"/>
        </w:rPr>
        <w:t xml:space="preserve"> </w:t>
      </w:r>
      <w:r w:rsidRPr="00D76174">
        <w:rPr>
          <w:rFonts w:ascii="StoneSans" w:hAnsi="StoneSans" w:cs="StoneSans"/>
          <w:color w:val="000000"/>
        </w:rPr>
        <w:t>bien</w:t>
      </w:r>
      <w:r w:rsidR="00052765" w:rsidRPr="00D76174">
        <w:rPr>
          <w:rFonts w:ascii="StoneSans" w:hAnsi="StoneSans" w:cs="StoneSans"/>
          <w:color w:val="000000"/>
        </w:rPr>
        <w:t xml:space="preserve"> </w:t>
      </w:r>
      <w:r w:rsidRPr="00D76174">
        <w:rPr>
          <w:rFonts w:ascii="StoneSans" w:hAnsi="StoneSans" w:cs="StoneSans"/>
          <w:color w:val="000000"/>
        </w:rPr>
        <w:t xml:space="preserve"> </w:t>
      </w:r>
      <w:r w:rsidR="002E3F6C" w:rsidRPr="00D76174">
        <w:rPr>
          <w:rFonts w:ascii="StoneSans" w:hAnsi="StoneSans" w:cs="StoneSans"/>
          <w:color w:val="000000"/>
        </w:rPr>
        <w:t>adhérente</w:t>
      </w:r>
      <w:r w:rsidR="00052765" w:rsidRPr="00D76174">
        <w:rPr>
          <w:rFonts w:ascii="StoneSans" w:hAnsi="StoneSans" w:cs="StoneSans"/>
          <w:color w:val="000000"/>
        </w:rPr>
        <w:t xml:space="preserve"> </w:t>
      </w:r>
      <w:r w:rsidRPr="00D76174">
        <w:rPr>
          <w:rFonts w:ascii="StoneSans" w:hAnsi="StoneSans" w:cs="StoneSans"/>
          <w:color w:val="000000"/>
        </w:rPr>
        <w:t xml:space="preserve"> à</w:t>
      </w:r>
      <w:r w:rsidR="00052765" w:rsidRPr="00D76174">
        <w:rPr>
          <w:rFonts w:ascii="StoneSans" w:hAnsi="StoneSans" w:cs="StoneSans"/>
          <w:color w:val="000000"/>
        </w:rPr>
        <w:t xml:space="preserve"> </w:t>
      </w:r>
      <w:r w:rsidRPr="00D76174">
        <w:rPr>
          <w:rFonts w:ascii="StoneSans" w:hAnsi="StoneSans" w:cs="StoneSans"/>
          <w:color w:val="000000"/>
        </w:rPr>
        <w:t xml:space="preserve"> l’</w:t>
      </w:r>
      <w:r w:rsidR="00582BB6" w:rsidRPr="00D76174">
        <w:rPr>
          <w:rFonts w:ascii="StoneSans" w:hAnsi="StoneSans" w:cs="StoneSans"/>
          <w:color w:val="000000"/>
        </w:rPr>
        <w:t>os, mais</w:t>
      </w:r>
      <w:r w:rsidR="007423E6" w:rsidRPr="00D76174">
        <w:rPr>
          <w:rFonts w:ascii="StoneSans" w:hAnsi="StoneSans" w:cs="StoneSans"/>
          <w:color w:val="000000"/>
        </w:rPr>
        <w:t xml:space="preserve"> </w:t>
      </w:r>
      <w:r w:rsidR="002E3F6C" w:rsidRPr="00D76174">
        <w:rPr>
          <w:rFonts w:ascii="StoneSans" w:hAnsi="StoneSans" w:cs="StoneSans"/>
          <w:color w:val="000000"/>
        </w:rPr>
        <w:t>a la suite de résorption importante ou de prothèse mal adaptée </w:t>
      </w:r>
      <w:r w:rsidR="00C72025" w:rsidRPr="00D76174">
        <w:rPr>
          <w:rFonts w:ascii="StoneSans" w:hAnsi="StoneSans" w:cs="StoneSans"/>
          <w:color w:val="000000"/>
        </w:rPr>
        <w:t>; elle</w:t>
      </w:r>
      <w:r w:rsidR="00052765" w:rsidRPr="00D76174">
        <w:rPr>
          <w:rFonts w:ascii="StoneSans" w:hAnsi="StoneSans" w:cs="StoneSans"/>
          <w:color w:val="000000"/>
        </w:rPr>
        <w:t xml:space="preserve"> devienne</w:t>
      </w:r>
      <w:r w:rsidR="007423E6" w:rsidRPr="00D76174">
        <w:rPr>
          <w:rFonts w:ascii="StoneSans" w:hAnsi="StoneSans" w:cs="StoneSans"/>
          <w:color w:val="000000"/>
        </w:rPr>
        <w:t xml:space="preserve"> </w:t>
      </w:r>
      <w:r w:rsidR="00C72025" w:rsidRPr="00D76174">
        <w:rPr>
          <w:rFonts w:ascii="StoneSans" w:hAnsi="StoneSans" w:cs="StoneSans"/>
          <w:color w:val="000000"/>
        </w:rPr>
        <w:t>exubérante, molle</w:t>
      </w:r>
      <w:r w:rsidR="002E3F6C" w:rsidRPr="00D76174">
        <w:rPr>
          <w:rFonts w:ascii="StoneSans" w:hAnsi="StoneSans" w:cs="StoneSans"/>
          <w:color w:val="000000"/>
        </w:rPr>
        <w:t xml:space="preserve">, </w:t>
      </w:r>
      <w:r w:rsidR="00421549" w:rsidRPr="00D76174">
        <w:rPr>
          <w:rFonts w:ascii="StoneSans" w:hAnsi="StoneSans" w:cs="StoneSans"/>
          <w:color w:val="000000"/>
        </w:rPr>
        <w:t>déformable (</w:t>
      </w:r>
      <w:r w:rsidR="002E3F6C" w:rsidRPr="00D76174">
        <w:rPr>
          <w:rFonts w:ascii="StoneSans" w:hAnsi="StoneSans" w:cs="StoneSans"/>
          <w:color w:val="000000"/>
        </w:rPr>
        <w:t>crête flottante qui est très défavorable  à la sustentation).</w:t>
      </w:r>
    </w:p>
    <w:p w:rsidR="007423E6" w:rsidRPr="00D76174" w:rsidRDefault="007423E6" w:rsidP="007423E6">
      <w:pPr>
        <w:pStyle w:val="Paragraphedeliste"/>
        <w:autoSpaceDE w:val="0"/>
        <w:autoSpaceDN w:val="0"/>
        <w:adjustRightInd w:val="0"/>
        <w:spacing w:after="0" w:line="240" w:lineRule="auto"/>
        <w:ind w:right="-142"/>
        <w:rPr>
          <w:rFonts w:ascii="StoneSans" w:hAnsi="StoneSans" w:cs="StoneSans"/>
          <w:color w:val="000000"/>
        </w:rPr>
      </w:pPr>
    </w:p>
    <w:p w:rsidR="002E3F6C" w:rsidRDefault="002E3F6C" w:rsidP="007423E6">
      <w:pPr>
        <w:pStyle w:val="Paragraphedeliste"/>
        <w:numPr>
          <w:ilvl w:val="0"/>
          <w:numId w:val="6"/>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Voute palatine</w:t>
      </w:r>
      <w:r w:rsidR="00AE4261" w:rsidRPr="00D76174">
        <w:rPr>
          <w:rFonts w:ascii="StoneSans" w:hAnsi="StoneSans" w:cs="StoneSans"/>
          <w:color w:val="000000"/>
          <w:u w:val="single"/>
        </w:rPr>
        <w:t>(profonde,plate,en U ,ogival)voir shéma</w:t>
      </w:r>
      <w:r w:rsidRPr="007423E6">
        <w:rPr>
          <w:rFonts w:ascii="StoneSans" w:hAnsi="StoneSans" w:cs="StoneSans"/>
          <w:b/>
          <w:bCs/>
          <w:color w:val="000000"/>
          <w:u w:val="single"/>
        </w:rPr>
        <w:t> </w:t>
      </w:r>
      <w:r w:rsidRPr="007423E6">
        <w:rPr>
          <w:rFonts w:ascii="StoneSans" w:hAnsi="StoneSans" w:cs="StoneSans"/>
          <w:color w:val="000000"/>
        </w:rPr>
        <w:t>:</w:t>
      </w:r>
      <w:r w:rsidR="000E5B16" w:rsidRPr="007423E6">
        <w:rPr>
          <w:rFonts w:ascii="StoneSans" w:hAnsi="StoneSans" w:cs="StoneSans"/>
          <w:color w:val="000000"/>
        </w:rPr>
        <w:t xml:space="preserve"> Sa profondeur est   un élément de stabilisation sagittale et </w:t>
      </w:r>
      <w:r w:rsidR="00D7143D" w:rsidRPr="007423E6">
        <w:rPr>
          <w:rFonts w:ascii="StoneSans" w:hAnsi="StoneSans" w:cs="StoneSans"/>
          <w:color w:val="000000"/>
        </w:rPr>
        <w:t>frontale, mais</w:t>
      </w:r>
      <w:r w:rsidR="000E5B16" w:rsidRPr="007423E6">
        <w:rPr>
          <w:rFonts w:ascii="StoneSans" w:hAnsi="StoneSans" w:cs="StoneSans"/>
          <w:color w:val="000000"/>
        </w:rPr>
        <w:t xml:space="preserve"> non de sustentation car elle</w:t>
      </w:r>
      <w:r w:rsidR="00D7143D" w:rsidRPr="007423E6">
        <w:rPr>
          <w:rFonts w:ascii="StoneSans" w:hAnsi="StoneSans" w:cs="StoneSans"/>
          <w:color w:val="000000"/>
        </w:rPr>
        <w:t xml:space="preserve"> présente des différences de dépressibilité  importantes ;</w:t>
      </w:r>
    </w:p>
    <w:p w:rsidR="000354C7" w:rsidRPr="000354C7" w:rsidRDefault="000354C7" w:rsidP="000354C7">
      <w:pPr>
        <w:pStyle w:val="Paragraphedeliste"/>
        <w:rPr>
          <w:rFonts w:ascii="StoneSans" w:hAnsi="StoneSans" w:cs="StoneSans"/>
          <w:color w:val="000000"/>
        </w:rPr>
      </w:pPr>
    </w:p>
    <w:p w:rsidR="000354C7" w:rsidRDefault="000354C7" w:rsidP="000354C7">
      <w:pPr>
        <w:autoSpaceDE w:val="0"/>
        <w:autoSpaceDN w:val="0"/>
        <w:adjustRightInd w:val="0"/>
        <w:spacing w:after="0" w:line="240" w:lineRule="auto"/>
        <w:rPr>
          <w:rFonts w:ascii="StoneSans" w:hAnsi="StoneSans" w:cs="StoneSans"/>
          <w:color w:val="000000"/>
        </w:rPr>
      </w:pPr>
      <w:r>
        <w:rPr>
          <w:rFonts w:ascii="StoneSans" w:hAnsi="StoneSans" w:cs="StoneSans"/>
          <w:color w:val="000000"/>
        </w:rPr>
        <w:t xml:space="preserve">                           </w:t>
      </w:r>
      <w:r w:rsidRPr="000354C7">
        <w:rPr>
          <w:rFonts w:ascii="StoneSans" w:hAnsi="StoneSans" w:cs="StoneSans"/>
          <w:noProof/>
          <w:color w:val="000000"/>
        </w:rPr>
        <w:drawing>
          <wp:inline distT="0" distB="0" distL="0" distR="0">
            <wp:extent cx="4000500" cy="1752600"/>
            <wp:effectExtent l="19050" t="0" r="0" b="0"/>
            <wp:docPr id="12" name="Image 1"/>
            <wp:cNvGraphicFramePr/>
            <a:graphic xmlns:a="http://schemas.openxmlformats.org/drawingml/2006/main">
              <a:graphicData uri="http://schemas.openxmlformats.org/drawingml/2006/picture">
                <pic:pic xmlns:pic="http://schemas.openxmlformats.org/drawingml/2006/picture">
                  <pic:nvPicPr>
                    <pic:cNvPr id="37890" name="Picture 2"/>
                    <pic:cNvPicPr>
                      <a:picLocks noChangeAspect="1" noChangeArrowheads="1"/>
                    </pic:cNvPicPr>
                  </pic:nvPicPr>
                  <pic:blipFill>
                    <a:blip r:embed="rId10"/>
                    <a:srcRect/>
                    <a:stretch>
                      <a:fillRect/>
                    </a:stretch>
                  </pic:blipFill>
                  <pic:spPr bwMode="auto">
                    <a:xfrm>
                      <a:off x="0" y="0"/>
                      <a:ext cx="4003338" cy="1753843"/>
                    </a:xfrm>
                    <a:prstGeom prst="rect">
                      <a:avLst/>
                    </a:prstGeom>
                    <a:noFill/>
                    <a:ln w="9525">
                      <a:noFill/>
                      <a:miter lim="800000"/>
                      <a:headEnd/>
                      <a:tailEnd/>
                    </a:ln>
                  </pic:spPr>
                </pic:pic>
              </a:graphicData>
            </a:graphic>
          </wp:inline>
        </w:drawing>
      </w:r>
    </w:p>
    <w:p w:rsidR="000354C7" w:rsidRDefault="000354C7" w:rsidP="000354C7">
      <w:pPr>
        <w:autoSpaceDE w:val="0"/>
        <w:autoSpaceDN w:val="0"/>
        <w:adjustRightInd w:val="0"/>
        <w:spacing w:after="0" w:line="240" w:lineRule="auto"/>
        <w:rPr>
          <w:rFonts w:ascii="StoneSans" w:hAnsi="StoneSans" w:cs="StoneSans"/>
          <w:color w:val="000000"/>
        </w:rPr>
      </w:pPr>
    </w:p>
    <w:p w:rsidR="000354C7" w:rsidRDefault="000354C7" w:rsidP="000354C7">
      <w:pPr>
        <w:autoSpaceDE w:val="0"/>
        <w:autoSpaceDN w:val="0"/>
        <w:adjustRightInd w:val="0"/>
        <w:spacing w:after="0" w:line="240" w:lineRule="auto"/>
        <w:rPr>
          <w:rFonts w:ascii="StoneSans" w:hAnsi="StoneSans" w:cs="StoneSans"/>
          <w:color w:val="000000"/>
        </w:rPr>
      </w:pPr>
    </w:p>
    <w:p w:rsidR="000354C7" w:rsidRDefault="000354C7" w:rsidP="000354C7">
      <w:pPr>
        <w:autoSpaceDE w:val="0"/>
        <w:autoSpaceDN w:val="0"/>
        <w:adjustRightInd w:val="0"/>
        <w:spacing w:after="0" w:line="240" w:lineRule="auto"/>
        <w:rPr>
          <w:rFonts w:ascii="StoneSans" w:hAnsi="StoneSans" w:cs="StoneSans"/>
          <w:color w:val="000000"/>
        </w:rPr>
      </w:pPr>
    </w:p>
    <w:p w:rsidR="000354C7" w:rsidRPr="000354C7" w:rsidRDefault="000354C7" w:rsidP="000354C7">
      <w:pPr>
        <w:autoSpaceDE w:val="0"/>
        <w:autoSpaceDN w:val="0"/>
        <w:adjustRightInd w:val="0"/>
        <w:spacing w:after="0" w:line="240" w:lineRule="auto"/>
        <w:rPr>
          <w:rFonts w:ascii="StoneSans" w:hAnsi="StoneSans" w:cs="StoneSans"/>
          <w:color w:val="000000"/>
        </w:rPr>
      </w:pPr>
    </w:p>
    <w:p w:rsidR="00EC6A53" w:rsidRPr="00D76174" w:rsidRDefault="00511928" w:rsidP="000354C7">
      <w:pPr>
        <w:pStyle w:val="Paragraphedeliste"/>
        <w:numPr>
          <w:ilvl w:val="0"/>
          <w:numId w:val="13"/>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lastRenderedPageBreak/>
        <w:t>Relief des tubérosité </w:t>
      </w:r>
      <w:r w:rsidR="004870D9" w:rsidRPr="00D76174">
        <w:rPr>
          <w:rFonts w:ascii="StoneSans" w:hAnsi="StoneSans" w:cs="StoneSans"/>
          <w:color w:val="000000"/>
          <w:u w:val="single"/>
        </w:rPr>
        <w:t>:</w:t>
      </w:r>
      <w:r w:rsidR="004870D9" w:rsidRPr="00D76174">
        <w:rPr>
          <w:rFonts w:ascii="StoneSans" w:hAnsi="StoneSans" w:cs="StoneSans"/>
          <w:color w:val="000000"/>
        </w:rPr>
        <w:t xml:space="preserve"> Les</w:t>
      </w:r>
      <w:r w:rsidR="00C72025" w:rsidRPr="00D76174">
        <w:rPr>
          <w:rFonts w:ascii="StoneSans" w:hAnsi="StoneSans" w:cs="StoneSans"/>
          <w:color w:val="000000"/>
        </w:rPr>
        <w:t xml:space="preserve"> tubérosités jouent un </w:t>
      </w:r>
      <w:r w:rsidR="00421549" w:rsidRPr="00D76174">
        <w:rPr>
          <w:rFonts w:ascii="StoneSans" w:hAnsi="StoneSans" w:cs="StoneSans"/>
          <w:color w:val="000000"/>
        </w:rPr>
        <w:t>rôle</w:t>
      </w:r>
      <w:r w:rsidR="00C72025" w:rsidRPr="00D76174">
        <w:rPr>
          <w:rFonts w:ascii="StoneSans" w:hAnsi="StoneSans" w:cs="StoneSans"/>
          <w:color w:val="000000"/>
        </w:rPr>
        <w:t xml:space="preserve"> important dans la sustentation et la stabilisation de la prothèse </w:t>
      </w:r>
      <w:r w:rsidR="00421549" w:rsidRPr="00D76174">
        <w:rPr>
          <w:rFonts w:ascii="StoneSans" w:hAnsi="StoneSans" w:cs="StoneSans"/>
          <w:color w:val="000000"/>
        </w:rPr>
        <w:t xml:space="preserve">maxillaire </w:t>
      </w:r>
      <w:r w:rsidR="0093401E" w:rsidRPr="00D76174">
        <w:rPr>
          <w:rFonts w:ascii="StoneSans" w:hAnsi="StoneSans" w:cs="StoneSans"/>
          <w:color w:val="000000"/>
        </w:rPr>
        <w:t xml:space="preserve">.Elles  sont favorable lorsque  elles sont </w:t>
      </w:r>
      <w:r w:rsidR="00421549" w:rsidRPr="00D76174">
        <w:rPr>
          <w:rFonts w:ascii="StoneSans" w:hAnsi="StoneSans" w:cs="StoneSans"/>
          <w:color w:val="000000"/>
        </w:rPr>
        <w:t>arrondies, bien</w:t>
      </w:r>
      <w:r w:rsidR="0093401E" w:rsidRPr="00D76174">
        <w:rPr>
          <w:rFonts w:ascii="StoneSans" w:hAnsi="StoneSans" w:cs="StoneSans"/>
          <w:color w:val="000000"/>
        </w:rPr>
        <w:t xml:space="preserve"> marqués et surtout recouvertes d’une muqueuse </w:t>
      </w:r>
      <w:r w:rsidR="00421549" w:rsidRPr="00D76174">
        <w:rPr>
          <w:rFonts w:ascii="StoneSans" w:hAnsi="StoneSans" w:cs="StoneSans"/>
          <w:color w:val="000000"/>
        </w:rPr>
        <w:t>adhérente. En</w:t>
      </w:r>
      <w:r w:rsidR="0093401E" w:rsidRPr="00D76174">
        <w:rPr>
          <w:rFonts w:ascii="StoneSans" w:hAnsi="StoneSans" w:cs="StoneSans"/>
          <w:color w:val="000000"/>
        </w:rPr>
        <w:t xml:space="preserve"> revanche si elles  sont recouvertes d’une muqueuse non </w:t>
      </w:r>
      <w:r w:rsidR="00421549" w:rsidRPr="00D76174">
        <w:rPr>
          <w:rFonts w:ascii="StoneSans" w:hAnsi="StoneSans" w:cs="StoneSans"/>
          <w:color w:val="000000"/>
        </w:rPr>
        <w:t>adhérente</w:t>
      </w:r>
      <w:r w:rsidR="0093401E" w:rsidRPr="00D76174">
        <w:rPr>
          <w:rFonts w:ascii="StoneSans" w:hAnsi="StoneSans" w:cs="StoneSans"/>
          <w:color w:val="000000"/>
        </w:rPr>
        <w:t xml:space="preserve"> et présentent des contre dépouilles </w:t>
      </w:r>
      <w:r w:rsidR="00421549" w:rsidRPr="00D76174">
        <w:rPr>
          <w:rFonts w:ascii="StoneSans" w:hAnsi="StoneSans" w:cs="StoneSans"/>
          <w:color w:val="000000"/>
        </w:rPr>
        <w:t>vestibulaires, elles</w:t>
      </w:r>
      <w:r w:rsidR="0093401E" w:rsidRPr="00D76174">
        <w:rPr>
          <w:rFonts w:ascii="StoneSans" w:hAnsi="StoneSans" w:cs="StoneSans"/>
          <w:color w:val="000000"/>
        </w:rPr>
        <w:t xml:space="preserve"> constituent un </w:t>
      </w:r>
      <w:r w:rsidR="00421549" w:rsidRPr="00D76174">
        <w:rPr>
          <w:rFonts w:ascii="StoneSans" w:hAnsi="StoneSans" w:cs="StoneSans"/>
          <w:color w:val="000000"/>
        </w:rPr>
        <w:t>élément</w:t>
      </w:r>
      <w:r w:rsidR="0093401E" w:rsidRPr="00D76174">
        <w:rPr>
          <w:rFonts w:ascii="StoneSans" w:hAnsi="StoneSans" w:cs="StoneSans"/>
          <w:color w:val="000000"/>
        </w:rPr>
        <w:t xml:space="preserve"> </w:t>
      </w:r>
      <w:r w:rsidR="004870D9" w:rsidRPr="00D76174">
        <w:rPr>
          <w:rFonts w:ascii="StoneSans" w:hAnsi="StoneSans" w:cs="StoneSans"/>
          <w:color w:val="000000"/>
        </w:rPr>
        <w:t xml:space="preserve"> </w:t>
      </w:r>
      <w:r w:rsidR="0093401E" w:rsidRPr="00D76174">
        <w:rPr>
          <w:rFonts w:ascii="StoneSans" w:hAnsi="StoneSans" w:cs="StoneSans"/>
          <w:color w:val="000000"/>
        </w:rPr>
        <w:t>défavorable</w:t>
      </w:r>
      <w:r w:rsidR="004870D9" w:rsidRPr="00D76174">
        <w:rPr>
          <w:rFonts w:ascii="StoneSans" w:hAnsi="StoneSans" w:cs="StoneSans"/>
          <w:color w:val="000000"/>
        </w:rPr>
        <w:t xml:space="preserve"> </w:t>
      </w:r>
      <w:r w:rsidR="00D4195C" w:rsidRPr="00D76174">
        <w:rPr>
          <w:rFonts w:ascii="StoneSans" w:hAnsi="StoneSans" w:cs="StoneSans"/>
          <w:color w:val="000000"/>
        </w:rPr>
        <w:t xml:space="preserve">(d’où </w:t>
      </w:r>
      <w:r w:rsidR="004870D9" w:rsidRPr="00D76174">
        <w:rPr>
          <w:rFonts w:ascii="StoneSans" w:hAnsi="StoneSans" w:cs="StoneSans"/>
          <w:color w:val="000000"/>
        </w:rPr>
        <w:t>l’indication</w:t>
      </w:r>
      <w:r w:rsidR="00D4195C" w:rsidRPr="00D76174">
        <w:rPr>
          <w:rFonts w:ascii="StoneSans" w:hAnsi="StoneSans" w:cs="StoneSans"/>
          <w:color w:val="000000"/>
        </w:rPr>
        <w:t xml:space="preserve"> de la chirurgie)</w:t>
      </w:r>
      <w:r w:rsidR="004870D9" w:rsidRPr="00D76174">
        <w:rPr>
          <w:rFonts w:ascii="StoneSans" w:hAnsi="StoneSans" w:cs="StoneSans"/>
          <w:color w:val="000000"/>
        </w:rPr>
        <w:t>.</w:t>
      </w:r>
    </w:p>
    <w:p w:rsidR="00D4195C" w:rsidRPr="00D76174" w:rsidRDefault="00D4195C" w:rsidP="00D4195C">
      <w:pPr>
        <w:autoSpaceDE w:val="0"/>
        <w:autoSpaceDN w:val="0"/>
        <w:adjustRightInd w:val="0"/>
        <w:spacing w:after="0" w:line="240" w:lineRule="auto"/>
        <w:rPr>
          <w:rFonts w:ascii="StoneSans" w:hAnsi="StoneSans" w:cs="StoneSans"/>
          <w:color w:val="000000"/>
        </w:rPr>
      </w:pPr>
    </w:p>
    <w:p w:rsidR="00511928" w:rsidRPr="00D76174" w:rsidRDefault="00511928" w:rsidP="001E4DB0">
      <w:pPr>
        <w:pStyle w:val="Paragraphedeliste"/>
        <w:numPr>
          <w:ilvl w:val="0"/>
          <w:numId w:val="6"/>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Sillon ptérygo-maxillaires </w:t>
      </w:r>
      <w:r w:rsidR="00421549" w:rsidRPr="00D76174">
        <w:rPr>
          <w:rFonts w:ascii="StoneSans" w:hAnsi="StoneSans" w:cs="StoneSans"/>
          <w:color w:val="000000"/>
          <w:u w:val="single"/>
        </w:rPr>
        <w:t>:</w:t>
      </w:r>
      <w:r w:rsidR="00421549" w:rsidRPr="00D76174">
        <w:rPr>
          <w:rFonts w:ascii="StoneSans" w:hAnsi="StoneSans" w:cs="StoneSans"/>
          <w:color w:val="000000"/>
        </w:rPr>
        <w:t xml:space="preserve"> Espace</w:t>
      </w:r>
      <w:r w:rsidR="00D4195C" w:rsidRPr="00D76174">
        <w:rPr>
          <w:rFonts w:ascii="StoneSans" w:hAnsi="StoneSans" w:cs="StoneSans"/>
          <w:color w:val="000000"/>
        </w:rPr>
        <w:t xml:space="preserve"> en arrière des </w:t>
      </w:r>
      <w:r w:rsidR="00421549" w:rsidRPr="00D76174">
        <w:rPr>
          <w:rFonts w:ascii="StoneSans" w:hAnsi="StoneSans" w:cs="StoneSans"/>
          <w:color w:val="000000"/>
        </w:rPr>
        <w:t>tubérosités, sa</w:t>
      </w:r>
      <w:r w:rsidR="00D4195C" w:rsidRPr="00D76174">
        <w:rPr>
          <w:rFonts w:ascii="StoneSans" w:hAnsi="StoneSans" w:cs="StoneSans"/>
          <w:color w:val="000000"/>
        </w:rPr>
        <w:t xml:space="preserve"> position postérieur est </w:t>
      </w:r>
      <w:r w:rsidR="00421549" w:rsidRPr="00D76174">
        <w:rPr>
          <w:rFonts w:ascii="StoneSans" w:hAnsi="StoneSans" w:cs="StoneSans"/>
          <w:color w:val="000000"/>
        </w:rPr>
        <w:t>haute, son</w:t>
      </w:r>
      <w:r w:rsidR="00D4195C" w:rsidRPr="00D76174">
        <w:rPr>
          <w:rFonts w:ascii="StoneSans" w:hAnsi="StoneSans" w:cs="StoneSans"/>
          <w:color w:val="000000"/>
        </w:rPr>
        <w:t xml:space="preserve"> degré de dépressibilité est favorable à la création d’un joint postérieur.</w:t>
      </w:r>
    </w:p>
    <w:p w:rsidR="00451940" w:rsidRPr="00D76174" w:rsidRDefault="001E4DB0" w:rsidP="001E4DB0">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w:t>
      </w:r>
      <w:r w:rsidR="00D4195C" w:rsidRPr="00D76174">
        <w:rPr>
          <w:rFonts w:ascii="StoneSans" w:hAnsi="StoneSans" w:cs="StoneSans"/>
          <w:color w:val="000000"/>
        </w:rPr>
        <w:t>Il détermine la limite postérieure de la prothèse </w:t>
      </w:r>
      <w:r w:rsidR="00421549" w:rsidRPr="00D76174">
        <w:rPr>
          <w:rFonts w:ascii="StoneSans" w:hAnsi="StoneSans" w:cs="StoneSans"/>
          <w:color w:val="000000"/>
        </w:rPr>
        <w:t>; joue</w:t>
      </w:r>
      <w:r w:rsidR="00D4195C" w:rsidRPr="00D76174">
        <w:rPr>
          <w:rFonts w:ascii="StoneSans" w:hAnsi="StoneSans" w:cs="StoneSans"/>
          <w:color w:val="000000"/>
        </w:rPr>
        <w:t xml:space="preserve"> un </w:t>
      </w:r>
      <w:r w:rsidR="00421549" w:rsidRPr="00D76174">
        <w:rPr>
          <w:rFonts w:ascii="StoneSans" w:hAnsi="StoneSans" w:cs="StoneSans"/>
          <w:color w:val="000000"/>
        </w:rPr>
        <w:t>rôle</w:t>
      </w:r>
      <w:r w:rsidR="00D4195C" w:rsidRPr="00D76174">
        <w:rPr>
          <w:rFonts w:ascii="StoneSans" w:hAnsi="StoneSans" w:cs="StoneSans"/>
          <w:color w:val="000000"/>
        </w:rPr>
        <w:t xml:space="preserve"> de rétention et de stabilisation</w:t>
      </w:r>
      <w:r w:rsidRPr="00D76174">
        <w:rPr>
          <w:rFonts w:ascii="StoneSans" w:hAnsi="StoneSans" w:cs="StoneSans"/>
          <w:color w:val="000000"/>
        </w:rPr>
        <w:t>.</w:t>
      </w:r>
      <w:r w:rsidR="00D4195C" w:rsidRPr="00D76174">
        <w:rPr>
          <w:rFonts w:ascii="StoneSans" w:hAnsi="StoneSans" w:cs="StoneSans"/>
          <w:color w:val="000000"/>
        </w:rPr>
        <w:t xml:space="preserve"> </w:t>
      </w:r>
      <w:r w:rsidRPr="00D76174">
        <w:rPr>
          <w:rFonts w:ascii="StoneSans" w:hAnsi="StoneSans" w:cs="StoneSans"/>
          <w:color w:val="000000"/>
        </w:rPr>
        <w:t xml:space="preserve">                 </w:t>
      </w:r>
      <w:r w:rsidR="00451940" w:rsidRPr="00D76174">
        <w:rPr>
          <w:rFonts w:ascii="StoneSans" w:hAnsi="StoneSans" w:cs="StoneSans"/>
          <w:color w:val="000000"/>
        </w:rPr>
        <w:t>.</w:t>
      </w:r>
    </w:p>
    <w:p w:rsidR="00D4195C" w:rsidRPr="00D76174" w:rsidRDefault="00451940" w:rsidP="001E4DB0">
      <w:pPr>
        <w:pStyle w:val="Paragraphedeliste"/>
        <w:numPr>
          <w:ilvl w:val="0"/>
          <w:numId w:val="7"/>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L’espace d’</w:t>
      </w:r>
      <w:r w:rsidR="00421549" w:rsidRPr="00D76174">
        <w:rPr>
          <w:rFonts w:ascii="StoneSans" w:hAnsi="StoneSans" w:cs="StoneSans"/>
          <w:color w:val="000000"/>
          <w:u w:val="single"/>
        </w:rPr>
        <w:t>E</w:t>
      </w:r>
      <w:r w:rsidRPr="00D76174">
        <w:rPr>
          <w:rFonts w:ascii="StoneSans" w:hAnsi="StoneSans" w:cs="StoneSans"/>
          <w:color w:val="000000"/>
          <w:u w:val="single"/>
        </w:rPr>
        <w:t>isenring :</w:t>
      </w:r>
      <w:r w:rsidR="00BC0456" w:rsidRPr="00D76174">
        <w:rPr>
          <w:rFonts w:ascii="StoneSans" w:hAnsi="StoneSans" w:cs="StoneSans"/>
          <w:color w:val="000000"/>
        </w:rPr>
        <w:t>Appelé aussi ampoule para –tubérositaire,le bord de la</w:t>
      </w:r>
      <w:r w:rsidR="004870D9" w:rsidRPr="00D76174">
        <w:rPr>
          <w:rFonts w:ascii="StoneSans" w:hAnsi="StoneSans" w:cs="StoneSans"/>
          <w:color w:val="000000"/>
        </w:rPr>
        <w:t xml:space="preserve"> </w:t>
      </w:r>
      <w:r w:rsidR="00BC0456" w:rsidRPr="00D76174">
        <w:rPr>
          <w:rFonts w:ascii="StoneSans" w:hAnsi="StoneSans" w:cs="StoneSans"/>
          <w:color w:val="000000"/>
        </w:rPr>
        <w:t xml:space="preserve"> prothèse</w:t>
      </w:r>
      <w:r w:rsidR="004870D9" w:rsidRPr="00D76174">
        <w:rPr>
          <w:rFonts w:ascii="StoneSans" w:hAnsi="StoneSans" w:cs="StoneSans"/>
          <w:color w:val="000000"/>
        </w:rPr>
        <w:t xml:space="preserve">   </w:t>
      </w:r>
      <w:r w:rsidR="00BC0456" w:rsidRPr="00D76174">
        <w:rPr>
          <w:rFonts w:ascii="StoneSans" w:hAnsi="StoneSans" w:cs="StoneSans"/>
          <w:color w:val="000000"/>
        </w:rPr>
        <w:t xml:space="preserve">doit </w:t>
      </w:r>
      <w:r w:rsidR="004870D9" w:rsidRPr="00D76174">
        <w:rPr>
          <w:rFonts w:ascii="StoneSans" w:hAnsi="StoneSans" w:cs="StoneSans"/>
          <w:color w:val="000000"/>
        </w:rPr>
        <w:t xml:space="preserve"> </w:t>
      </w:r>
      <w:r w:rsidR="00BC0456" w:rsidRPr="00D76174">
        <w:rPr>
          <w:rFonts w:ascii="StoneSans" w:hAnsi="StoneSans" w:cs="StoneSans"/>
          <w:color w:val="000000"/>
        </w:rPr>
        <w:t>combler</w:t>
      </w:r>
      <w:r w:rsidR="004870D9" w:rsidRPr="00D76174">
        <w:rPr>
          <w:rFonts w:ascii="StoneSans" w:hAnsi="StoneSans" w:cs="StoneSans"/>
          <w:color w:val="000000"/>
        </w:rPr>
        <w:t xml:space="preserve"> </w:t>
      </w:r>
      <w:r w:rsidR="00BC0456" w:rsidRPr="00D76174">
        <w:rPr>
          <w:rFonts w:ascii="StoneSans" w:hAnsi="StoneSans" w:cs="StoneSans"/>
          <w:color w:val="000000"/>
        </w:rPr>
        <w:t xml:space="preserve"> cet</w:t>
      </w:r>
      <w:r w:rsidR="004870D9" w:rsidRPr="00D76174">
        <w:rPr>
          <w:rFonts w:ascii="StoneSans" w:hAnsi="StoneSans" w:cs="StoneSans"/>
          <w:color w:val="000000"/>
        </w:rPr>
        <w:t xml:space="preserve"> </w:t>
      </w:r>
      <w:r w:rsidR="00BC0456" w:rsidRPr="00D76174">
        <w:rPr>
          <w:rFonts w:ascii="StoneSans" w:hAnsi="StoneSans" w:cs="StoneSans"/>
          <w:color w:val="000000"/>
        </w:rPr>
        <w:t xml:space="preserve"> espace</w:t>
      </w:r>
      <w:r w:rsidR="004870D9" w:rsidRPr="00D76174">
        <w:rPr>
          <w:rFonts w:ascii="StoneSans" w:hAnsi="StoneSans" w:cs="StoneSans"/>
          <w:color w:val="000000"/>
        </w:rPr>
        <w:t xml:space="preserve"> </w:t>
      </w:r>
      <w:r w:rsidR="00BC0456" w:rsidRPr="00D76174">
        <w:rPr>
          <w:rFonts w:ascii="StoneSans" w:hAnsi="StoneSans" w:cs="StoneSans"/>
          <w:color w:val="000000"/>
        </w:rPr>
        <w:t xml:space="preserve"> par</w:t>
      </w:r>
      <w:r w:rsidR="004870D9" w:rsidRPr="00D76174">
        <w:rPr>
          <w:rFonts w:ascii="StoneSans" w:hAnsi="StoneSans" w:cs="StoneSans"/>
          <w:color w:val="000000"/>
        </w:rPr>
        <w:t xml:space="preserve"> </w:t>
      </w:r>
      <w:r w:rsidR="00BC0456" w:rsidRPr="00D76174">
        <w:rPr>
          <w:rFonts w:ascii="StoneSans" w:hAnsi="StoneSans" w:cs="StoneSans"/>
          <w:color w:val="000000"/>
        </w:rPr>
        <w:t xml:space="preserve"> le </w:t>
      </w:r>
      <w:r w:rsidR="004870D9" w:rsidRPr="00D76174">
        <w:rPr>
          <w:rFonts w:ascii="StoneSans" w:hAnsi="StoneSans" w:cs="StoneSans"/>
          <w:color w:val="000000"/>
        </w:rPr>
        <w:t xml:space="preserve"> </w:t>
      </w:r>
      <w:r w:rsidR="00BC0456" w:rsidRPr="00D76174">
        <w:rPr>
          <w:rFonts w:ascii="StoneSans" w:hAnsi="StoneSans" w:cs="StoneSans"/>
          <w:color w:val="000000"/>
        </w:rPr>
        <w:t>biais de la joue ;il</w:t>
      </w:r>
      <w:r w:rsidR="004870D9" w:rsidRPr="00D76174">
        <w:rPr>
          <w:rFonts w:ascii="StoneSans" w:hAnsi="StoneSans" w:cs="StoneSans"/>
          <w:color w:val="000000"/>
        </w:rPr>
        <w:t xml:space="preserve"> </w:t>
      </w:r>
      <w:r w:rsidR="00BC0456" w:rsidRPr="00D76174">
        <w:rPr>
          <w:rFonts w:ascii="StoneSans" w:hAnsi="StoneSans" w:cs="StoneSans"/>
          <w:color w:val="000000"/>
        </w:rPr>
        <w:t xml:space="preserve"> a</w:t>
      </w:r>
      <w:r w:rsidR="004870D9" w:rsidRPr="00D76174">
        <w:rPr>
          <w:rFonts w:ascii="StoneSans" w:hAnsi="StoneSans" w:cs="StoneSans"/>
          <w:color w:val="000000"/>
        </w:rPr>
        <w:t xml:space="preserve">  </w:t>
      </w:r>
      <w:r w:rsidR="00BC0456" w:rsidRPr="00D76174">
        <w:rPr>
          <w:rFonts w:ascii="StoneSans" w:hAnsi="StoneSans" w:cs="StoneSans"/>
          <w:color w:val="000000"/>
        </w:rPr>
        <w:t>un</w:t>
      </w:r>
      <w:r w:rsidR="004870D9" w:rsidRPr="00D76174">
        <w:rPr>
          <w:rFonts w:ascii="StoneSans" w:hAnsi="StoneSans" w:cs="StoneSans"/>
          <w:color w:val="000000"/>
        </w:rPr>
        <w:t xml:space="preserve"> </w:t>
      </w:r>
      <w:r w:rsidR="00BC0456" w:rsidRPr="00D76174">
        <w:rPr>
          <w:rFonts w:ascii="StoneSans" w:hAnsi="StoneSans" w:cs="StoneSans"/>
          <w:color w:val="000000"/>
        </w:rPr>
        <w:t xml:space="preserve"> </w:t>
      </w:r>
      <w:r w:rsidR="004870D9" w:rsidRPr="00D76174">
        <w:rPr>
          <w:rFonts w:ascii="StoneSans" w:hAnsi="StoneSans" w:cs="StoneSans"/>
          <w:color w:val="000000"/>
        </w:rPr>
        <w:t>rôle</w:t>
      </w:r>
      <w:r w:rsidR="00BC0456" w:rsidRPr="00D76174">
        <w:rPr>
          <w:rFonts w:ascii="StoneSans" w:hAnsi="StoneSans" w:cs="StoneSans"/>
          <w:color w:val="000000"/>
        </w:rPr>
        <w:t xml:space="preserve"> stabilisateur</w:t>
      </w:r>
      <w:r w:rsidR="004870D9" w:rsidRPr="00D76174">
        <w:rPr>
          <w:rFonts w:ascii="StoneSans" w:hAnsi="StoneSans" w:cs="StoneSans"/>
          <w:color w:val="000000"/>
        </w:rPr>
        <w:t>.</w:t>
      </w:r>
    </w:p>
    <w:p w:rsidR="001E4DB0" w:rsidRPr="00D76174" w:rsidRDefault="001E4DB0" w:rsidP="001E4DB0">
      <w:pPr>
        <w:pStyle w:val="Paragraphedeliste"/>
        <w:autoSpaceDE w:val="0"/>
        <w:autoSpaceDN w:val="0"/>
        <w:adjustRightInd w:val="0"/>
        <w:spacing w:after="0" w:line="240" w:lineRule="auto"/>
        <w:ind w:left="885"/>
        <w:rPr>
          <w:rFonts w:ascii="StoneSans" w:hAnsi="StoneSans" w:cs="StoneSans"/>
          <w:color w:val="000000"/>
        </w:rPr>
      </w:pPr>
    </w:p>
    <w:p w:rsidR="00B37481" w:rsidRPr="001E4DB0" w:rsidRDefault="00511928" w:rsidP="001E4DB0">
      <w:pPr>
        <w:pStyle w:val="Paragraphedeliste"/>
        <w:numPr>
          <w:ilvl w:val="0"/>
          <w:numId w:val="7"/>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 xml:space="preserve">Jonction </w:t>
      </w:r>
      <w:r w:rsidR="003B32E6" w:rsidRPr="00D76174">
        <w:rPr>
          <w:rFonts w:ascii="StoneSans" w:hAnsi="StoneSans" w:cs="StoneSans"/>
          <w:color w:val="000000"/>
          <w:u w:val="single"/>
        </w:rPr>
        <w:t>vélo</w:t>
      </w:r>
      <w:r w:rsidRPr="00D76174">
        <w:rPr>
          <w:rFonts w:ascii="StoneSans" w:hAnsi="StoneSans" w:cs="StoneSans"/>
          <w:color w:val="000000"/>
          <w:u w:val="single"/>
        </w:rPr>
        <w:t>-palatine(voile du palais)</w:t>
      </w:r>
      <w:r w:rsidR="00BC0456" w:rsidRPr="00D76174">
        <w:rPr>
          <w:rFonts w:ascii="StoneSans" w:hAnsi="StoneSans" w:cs="StoneSans"/>
          <w:color w:val="000000"/>
          <w:u w:val="single"/>
        </w:rPr>
        <w:t> </w:t>
      </w:r>
      <w:r w:rsidR="00BC0456" w:rsidRPr="001E4DB0">
        <w:rPr>
          <w:rFonts w:ascii="StoneSans" w:hAnsi="StoneSans" w:cs="StoneSans"/>
          <w:b/>
          <w:bCs/>
          <w:color w:val="000000"/>
          <w:u w:val="single"/>
        </w:rPr>
        <w:t>:</w:t>
      </w:r>
      <w:r w:rsidR="00B37481" w:rsidRPr="001E4DB0">
        <w:rPr>
          <w:rFonts w:ascii="StoneSans" w:hAnsi="StoneSans" w:cs="StoneSans"/>
          <w:color w:val="000000"/>
        </w:rPr>
        <w:t>Située  à la jonction entre le  palais  dur et le palais   mou</w:t>
      </w:r>
      <w:r w:rsidR="00421549" w:rsidRPr="001E4DB0">
        <w:rPr>
          <w:rFonts w:ascii="StoneSans" w:hAnsi="StoneSans" w:cs="StoneSans"/>
          <w:color w:val="000000"/>
        </w:rPr>
        <w:t xml:space="preserve"> </w:t>
      </w:r>
      <w:r w:rsidR="00B37481" w:rsidRPr="001E4DB0">
        <w:rPr>
          <w:rFonts w:ascii="StoneSans" w:hAnsi="StoneSans" w:cs="StoneSans"/>
          <w:color w:val="000000"/>
        </w:rPr>
        <w:t>.Son  bord postérieur doit assurer l’</w:t>
      </w:r>
      <w:r w:rsidR="00421549" w:rsidRPr="001E4DB0">
        <w:rPr>
          <w:rFonts w:ascii="StoneSans" w:hAnsi="StoneSans" w:cs="StoneSans"/>
          <w:color w:val="000000"/>
        </w:rPr>
        <w:t>étanchéité</w:t>
      </w:r>
      <w:r w:rsidR="00B37481" w:rsidRPr="001E4DB0">
        <w:rPr>
          <w:rFonts w:ascii="StoneSans" w:hAnsi="StoneSans" w:cs="StoneSans"/>
          <w:color w:val="000000"/>
        </w:rPr>
        <w:t xml:space="preserve"> prothétique ;cette limite correspond à une position d’</w:t>
      </w:r>
      <w:r w:rsidR="00421549" w:rsidRPr="001E4DB0">
        <w:rPr>
          <w:rFonts w:ascii="StoneSans" w:hAnsi="StoneSans" w:cs="StoneSans"/>
          <w:color w:val="000000"/>
        </w:rPr>
        <w:t>équilibre</w:t>
      </w:r>
      <w:r w:rsidR="00B37481" w:rsidRPr="001E4DB0">
        <w:rPr>
          <w:rFonts w:ascii="StoneSans" w:hAnsi="StoneSans" w:cs="StoneSans"/>
          <w:color w:val="000000"/>
        </w:rPr>
        <w:t xml:space="preserve"> </w:t>
      </w:r>
      <w:r w:rsidR="00421549" w:rsidRPr="001E4DB0">
        <w:rPr>
          <w:rFonts w:ascii="StoneSans" w:hAnsi="StoneSans" w:cs="StoneSans"/>
          <w:color w:val="000000"/>
        </w:rPr>
        <w:t>résultant</w:t>
      </w:r>
      <w:r w:rsidR="00B37481" w:rsidRPr="001E4DB0">
        <w:rPr>
          <w:rFonts w:ascii="StoneSans" w:hAnsi="StoneSans" w:cs="StoneSans"/>
          <w:color w:val="000000"/>
        </w:rPr>
        <w:t xml:space="preserve"> de </w:t>
      </w:r>
      <w:r w:rsidR="00582BB6" w:rsidRPr="001E4DB0">
        <w:rPr>
          <w:rFonts w:ascii="StoneSans" w:hAnsi="StoneSans" w:cs="StoneSans"/>
          <w:color w:val="000000"/>
        </w:rPr>
        <w:t xml:space="preserve">l’antagonisme de deux groupes </w:t>
      </w:r>
      <w:r w:rsidR="00B37481" w:rsidRPr="001E4DB0">
        <w:rPr>
          <w:rFonts w:ascii="StoneSans" w:hAnsi="StoneSans" w:cs="StoneSans"/>
          <w:color w:val="000000"/>
        </w:rPr>
        <w:t xml:space="preserve"> musculaires :</w:t>
      </w:r>
    </w:p>
    <w:p w:rsidR="00B37481" w:rsidRPr="00CE49C2" w:rsidRDefault="001E4DB0" w:rsidP="001E4DB0">
      <w:pPr>
        <w:autoSpaceDE w:val="0"/>
        <w:autoSpaceDN w:val="0"/>
        <w:adjustRightInd w:val="0"/>
        <w:spacing w:after="0" w:line="240" w:lineRule="auto"/>
        <w:ind w:left="885"/>
        <w:rPr>
          <w:rFonts w:ascii="StoneSans" w:hAnsi="StoneSans" w:cs="StoneSans"/>
          <w:color w:val="000000"/>
        </w:rPr>
      </w:pPr>
      <w:r>
        <w:rPr>
          <w:rFonts w:ascii="StoneSans" w:hAnsi="StoneSans" w:cs="StoneSans"/>
          <w:color w:val="000000"/>
        </w:rPr>
        <w:t>-</w:t>
      </w:r>
      <w:r w:rsidR="00B37481" w:rsidRPr="00CE49C2">
        <w:rPr>
          <w:rFonts w:ascii="StoneSans" w:hAnsi="StoneSans" w:cs="StoneSans"/>
          <w:color w:val="000000"/>
        </w:rPr>
        <w:t xml:space="preserve"> L’un supérieur </w:t>
      </w:r>
      <w:r w:rsidR="00421549" w:rsidRPr="00CE49C2">
        <w:rPr>
          <w:rFonts w:ascii="StoneSans" w:hAnsi="StoneSans" w:cs="StoneSans"/>
          <w:color w:val="000000"/>
        </w:rPr>
        <w:t>: péri staphylins</w:t>
      </w:r>
      <w:r w:rsidR="00B37481" w:rsidRPr="00CE49C2">
        <w:rPr>
          <w:rFonts w:ascii="StoneSans" w:hAnsi="StoneSans" w:cs="StoneSans"/>
          <w:color w:val="000000"/>
        </w:rPr>
        <w:t xml:space="preserve">  externe  et  interne.</w:t>
      </w:r>
    </w:p>
    <w:p w:rsidR="001E4DB0" w:rsidRDefault="00B37481" w:rsidP="001E4DB0">
      <w:pPr>
        <w:autoSpaceDE w:val="0"/>
        <w:autoSpaceDN w:val="0"/>
        <w:adjustRightInd w:val="0"/>
        <w:spacing w:after="0" w:line="240" w:lineRule="auto"/>
        <w:rPr>
          <w:rFonts w:ascii="StoneSans" w:hAnsi="StoneSans" w:cs="StoneSans"/>
          <w:color w:val="000000"/>
        </w:rPr>
      </w:pPr>
      <w:r w:rsidRPr="00CE49C2">
        <w:rPr>
          <w:rFonts w:ascii="StoneSans" w:hAnsi="StoneSans" w:cs="StoneSans"/>
          <w:color w:val="000000"/>
        </w:rPr>
        <w:t xml:space="preserve">    </w:t>
      </w:r>
      <w:r w:rsidR="001E4DB0">
        <w:rPr>
          <w:rFonts w:ascii="StoneSans" w:hAnsi="StoneSans" w:cs="StoneSans"/>
          <w:color w:val="000000"/>
        </w:rPr>
        <w:t xml:space="preserve">           -</w:t>
      </w:r>
      <w:r w:rsidRPr="00CE49C2">
        <w:rPr>
          <w:rFonts w:ascii="StoneSans" w:hAnsi="StoneSans" w:cs="StoneSans"/>
          <w:color w:val="000000"/>
        </w:rPr>
        <w:t>L’autre inférieur </w:t>
      </w:r>
      <w:r w:rsidR="00421549" w:rsidRPr="00CE49C2">
        <w:rPr>
          <w:rFonts w:ascii="StoneSans" w:hAnsi="StoneSans" w:cs="StoneSans"/>
          <w:color w:val="000000"/>
        </w:rPr>
        <w:t>: les</w:t>
      </w:r>
      <w:r w:rsidRPr="00CE49C2">
        <w:rPr>
          <w:rFonts w:ascii="StoneSans" w:hAnsi="StoneSans" w:cs="StoneSans"/>
          <w:color w:val="000000"/>
        </w:rPr>
        <w:t xml:space="preserve"> staphyloglosses et les staphylopharingiens</w:t>
      </w:r>
    </w:p>
    <w:p w:rsidR="00511928" w:rsidRPr="00CE49C2" w:rsidRDefault="001E4DB0" w:rsidP="001E4DB0">
      <w:pPr>
        <w:autoSpaceDE w:val="0"/>
        <w:autoSpaceDN w:val="0"/>
        <w:adjustRightInd w:val="0"/>
        <w:spacing w:after="0" w:line="240" w:lineRule="auto"/>
        <w:rPr>
          <w:rFonts w:ascii="StoneSans" w:hAnsi="StoneSans" w:cs="StoneSans"/>
          <w:color w:val="000000"/>
        </w:rPr>
      </w:pPr>
      <w:r>
        <w:rPr>
          <w:rFonts w:ascii="StoneSans" w:hAnsi="StoneSans" w:cs="StoneSans"/>
          <w:color w:val="000000"/>
        </w:rPr>
        <w:t xml:space="preserve">            </w:t>
      </w:r>
      <w:r>
        <w:rPr>
          <w:rFonts w:ascii="StoneSans" w:hAnsi="StoneSans" w:cs="StoneSans"/>
          <w:b/>
          <w:bCs/>
          <w:color w:val="000000"/>
        </w:rPr>
        <w:t xml:space="preserve">    </w:t>
      </w:r>
      <w:r w:rsidR="00AE4261" w:rsidRPr="00CE49C2">
        <w:rPr>
          <w:rFonts w:ascii="StoneSans" w:hAnsi="StoneSans" w:cs="StoneSans"/>
          <w:b/>
          <w:bCs/>
          <w:color w:val="000000"/>
        </w:rPr>
        <w:t>LANDA</w:t>
      </w:r>
      <w:r w:rsidR="00AE4261" w:rsidRPr="00CE49C2">
        <w:rPr>
          <w:rFonts w:ascii="StoneSans" w:hAnsi="StoneSans" w:cs="StoneSans"/>
          <w:color w:val="000000"/>
        </w:rPr>
        <w:t xml:space="preserve">  à définie 3type de </w:t>
      </w:r>
      <w:r w:rsidR="00421549" w:rsidRPr="00CE49C2">
        <w:rPr>
          <w:rFonts w:ascii="StoneSans" w:hAnsi="StoneSans" w:cs="StoneSans"/>
          <w:color w:val="000000"/>
        </w:rPr>
        <w:t>voiles (</w:t>
      </w:r>
      <w:r w:rsidR="00AE4261" w:rsidRPr="00CE49C2">
        <w:rPr>
          <w:rFonts w:ascii="StoneSans" w:hAnsi="StoneSans" w:cs="StoneSans"/>
          <w:color w:val="000000"/>
        </w:rPr>
        <w:t xml:space="preserve">voir </w:t>
      </w:r>
      <w:r w:rsidR="00421549" w:rsidRPr="00CE49C2">
        <w:rPr>
          <w:rFonts w:ascii="StoneSans" w:hAnsi="StoneSans" w:cs="StoneSans"/>
          <w:color w:val="000000"/>
        </w:rPr>
        <w:t>schéma)</w:t>
      </w:r>
      <w:r w:rsidR="00AE4261" w:rsidRPr="00CE49C2">
        <w:rPr>
          <w:rFonts w:ascii="StoneSans" w:hAnsi="StoneSans" w:cs="StoneSans"/>
          <w:color w:val="000000"/>
        </w:rPr>
        <w:t> :</w:t>
      </w:r>
    </w:p>
    <w:p w:rsidR="00AE4261" w:rsidRPr="00CE49C2" w:rsidRDefault="001E4DB0" w:rsidP="001E4DB0">
      <w:pPr>
        <w:autoSpaceDE w:val="0"/>
        <w:autoSpaceDN w:val="0"/>
        <w:adjustRightInd w:val="0"/>
        <w:spacing w:after="0" w:line="240" w:lineRule="auto"/>
        <w:rPr>
          <w:rFonts w:ascii="StoneSans" w:hAnsi="StoneSans" w:cs="StoneSans"/>
          <w:color w:val="000000"/>
        </w:rPr>
      </w:pPr>
      <w:r>
        <w:rPr>
          <w:rFonts w:ascii="StoneSans" w:hAnsi="StoneSans" w:cs="StoneSans"/>
          <w:color w:val="000000"/>
        </w:rPr>
        <w:t xml:space="preserve">               </w:t>
      </w:r>
      <w:r w:rsidR="00AE4261" w:rsidRPr="00CE49C2">
        <w:rPr>
          <w:rFonts w:ascii="StoneSans" w:hAnsi="StoneSans" w:cs="StoneSans"/>
          <w:color w:val="000000"/>
        </w:rPr>
        <w:t xml:space="preserve">-Favorable à la </w:t>
      </w:r>
      <w:r w:rsidR="00421549" w:rsidRPr="00CE49C2">
        <w:rPr>
          <w:rFonts w:ascii="StoneSans" w:hAnsi="StoneSans" w:cs="StoneSans"/>
          <w:color w:val="000000"/>
        </w:rPr>
        <w:t>rétention</w:t>
      </w:r>
      <w:r w:rsidR="00AE4261" w:rsidRPr="00CE49C2">
        <w:rPr>
          <w:rFonts w:ascii="StoneSans" w:hAnsi="StoneSans" w:cs="StoneSans"/>
          <w:color w:val="000000"/>
        </w:rPr>
        <w:t> </w:t>
      </w:r>
      <w:r w:rsidR="004870D9" w:rsidRPr="00CE49C2">
        <w:rPr>
          <w:rFonts w:ascii="StoneSans" w:hAnsi="StoneSans" w:cs="StoneSans"/>
          <w:color w:val="000000"/>
        </w:rPr>
        <w:t>: Quand</w:t>
      </w:r>
      <w:r w:rsidR="00AE4261" w:rsidRPr="00CE49C2">
        <w:rPr>
          <w:rFonts w:ascii="StoneSans" w:hAnsi="StoneSans" w:cs="StoneSans"/>
          <w:color w:val="000000"/>
        </w:rPr>
        <w:t xml:space="preserve"> il prolonge le palais dur p</w:t>
      </w:r>
      <w:r w:rsidR="004870D9" w:rsidRPr="00CE49C2">
        <w:rPr>
          <w:rFonts w:ascii="StoneSans" w:hAnsi="StoneSans" w:cs="StoneSans"/>
          <w:color w:val="000000"/>
        </w:rPr>
        <w:t>resque horizontalement</w:t>
      </w:r>
      <w:r>
        <w:rPr>
          <w:rFonts w:ascii="StoneSans" w:hAnsi="StoneSans" w:cs="StoneSans"/>
          <w:color w:val="000000"/>
        </w:rPr>
        <w:t xml:space="preserve">.          </w:t>
      </w:r>
    </w:p>
    <w:p w:rsidR="00052765" w:rsidRPr="00CE49C2" w:rsidRDefault="001E4DB0" w:rsidP="001E4DB0">
      <w:pPr>
        <w:autoSpaceDE w:val="0"/>
        <w:autoSpaceDN w:val="0"/>
        <w:adjustRightInd w:val="0"/>
        <w:spacing w:after="0" w:line="240" w:lineRule="auto"/>
        <w:rPr>
          <w:rFonts w:ascii="StoneSans" w:hAnsi="StoneSans" w:cs="StoneSans"/>
          <w:color w:val="000000"/>
        </w:rPr>
      </w:pPr>
      <w:r>
        <w:rPr>
          <w:rFonts w:ascii="StoneSans" w:hAnsi="StoneSans" w:cs="StoneSans"/>
          <w:color w:val="000000"/>
        </w:rPr>
        <w:t xml:space="preserve">               </w:t>
      </w:r>
      <w:r w:rsidR="00AE4261" w:rsidRPr="00CE49C2">
        <w:rPr>
          <w:rFonts w:ascii="StoneSans" w:hAnsi="StoneSans" w:cs="StoneSans"/>
          <w:color w:val="000000"/>
        </w:rPr>
        <w:t>-Défavorable : Quand il tombe en rideau verticalement</w:t>
      </w:r>
      <w:r w:rsidR="00052765" w:rsidRPr="00CE49C2">
        <w:rPr>
          <w:rFonts w:ascii="StoneSans" w:hAnsi="StoneSans" w:cs="StoneSans"/>
          <w:color w:val="000000"/>
        </w:rPr>
        <w:t>.</w:t>
      </w:r>
    </w:p>
    <w:p w:rsidR="00AE4261" w:rsidRPr="00CE49C2" w:rsidRDefault="001E4DB0" w:rsidP="001E4DB0">
      <w:pPr>
        <w:autoSpaceDE w:val="0"/>
        <w:autoSpaceDN w:val="0"/>
        <w:adjustRightInd w:val="0"/>
        <w:spacing w:after="0" w:line="240" w:lineRule="auto"/>
        <w:rPr>
          <w:rFonts w:ascii="StoneSans" w:hAnsi="StoneSans" w:cs="StoneSans"/>
          <w:color w:val="000000"/>
        </w:rPr>
      </w:pPr>
      <w:r>
        <w:rPr>
          <w:rFonts w:ascii="StoneSans" w:hAnsi="StoneSans" w:cs="StoneSans"/>
          <w:color w:val="000000"/>
        </w:rPr>
        <w:t xml:space="preserve">               </w:t>
      </w:r>
      <w:r w:rsidR="00AE4261" w:rsidRPr="00CE49C2">
        <w:rPr>
          <w:rFonts w:ascii="StoneSans" w:hAnsi="StoneSans" w:cs="StoneSans"/>
          <w:color w:val="000000"/>
        </w:rPr>
        <w:t>-</w:t>
      </w:r>
      <w:r w:rsidR="00052765" w:rsidRPr="00CE49C2">
        <w:rPr>
          <w:rFonts w:ascii="StoneSans" w:hAnsi="StoneSans" w:cs="StoneSans"/>
          <w:color w:val="000000"/>
        </w:rPr>
        <w:t>Moyennement favorable quand son inclinaison est moyenne.</w:t>
      </w:r>
    </w:p>
    <w:p w:rsidR="001E4DB0" w:rsidRDefault="001E4DB0" w:rsidP="00E75692">
      <w:pPr>
        <w:autoSpaceDE w:val="0"/>
        <w:autoSpaceDN w:val="0"/>
        <w:adjustRightInd w:val="0"/>
        <w:spacing w:after="0" w:line="240" w:lineRule="auto"/>
        <w:rPr>
          <w:rFonts w:ascii="StoneSans" w:hAnsi="StoneSans" w:cs="StoneSans"/>
          <w:color w:val="000000"/>
        </w:rPr>
      </w:pPr>
      <w:r>
        <w:rPr>
          <w:rFonts w:ascii="StoneSans" w:hAnsi="StoneSans" w:cs="StoneSans"/>
          <w:color w:val="000000"/>
        </w:rPr>
        <w:t xml:space="preserve">             </w:t>
      </w:r>
    </w:p>
    <w:p w:rsidR="00797BD8" w:rsidRDefault="00797BD8" w:rsidP="000354C7">
      <w:pPr>
        <w:autoSpaceDE w:val="0"/>
        <w:autoSpaceDN w:val="0"/>
        <w:adjustRightInd w:val="0"/>
        <w:spacing w:after="0" w:line="240" w:lineRule="auto"/>
        <w:rPr>
          <w:rFonts w:ascii="StoneSans" w:hAnsi="StoneSans" w:cs="StoneSans"/>
          <w:color w:val="000000"/>
        </w:rPr>
      </w:pPr>
      <w:r w:rsidRPr="00797BD8">
        <w:rPr>
          <w:rFonts w:ascii="StoneSans" w:hAnsi="StoneSans" w:cs="StoneSans"/>
          <w:noProof/>
          <w:color w:val="000000"/>
        </w:rPr>
        <w:drawing>
          <wp:inline distT="0" distB="0" distL="0" distR="0">
            <wp:extent cx="1905000" cy="2085975"/>
            <wp:effectExtent l="57150" t="38100" r="38100" b="28575"/>
            <wp:docPr id="6" name="Image 2" descr="A3E65C2E"/>
            <wp:cNvGraphicFramePr/>
            <a:graphic xmlns:a="http://schemas.openxmlformats.org/drawingml/2006/main">
              <a:graphicData uri="http://schemas.openxmlformats.org/drawingml/2006/picture">
                <pic:pic xmlns:pic="http://schemas.openxmlformats.org/drawingml/2006/picture">
                  <pic:nvPicPr>
                    <pic:cNvPr id="59394" name="Picture 4" descr="A3E65C2E"/>
                    <pic:cNvPicPr>
                      <a:picLocks noChangeAspect="1" noChangeArrowheads="1"/>
                    </pic:cNvPicPr>
                  </pic:nvPicPr>
                  <pic:blipFill>
                    <a:blip r:embed="rId11"/>
                    <a:srcRect/>
                    <a:stretch>
                      <a:fillRect/>
                    </a:stretch>
                  </pic:blipFill>
                  <pic:spPr bwMode="auto">
                    <a:xfrm>
                      <a:off x="0" y="0"/>
                      <a:ext cx="1905000" cy="2085975"/>
                    </a:xfrm>
                    <a:prstGeom prst="rect">
                      <a:avLst/>
                    </a:prstGeom>
                    <a:noFill/>
                    <a:ln w="38100">
                      <a:solidFill>
                        <a:srgbClr val="FF0000"/>
                      </a:solidFill>
                      <a:miter lim="800000"/>
                      <a:headEnd/>
                      <a:tailEnd/>
                    </a:ln>
                  </pic:spPr>
                </pic:pic>
              </a:graphicData>
            </a:graphic>
          </wp:inline>
        </w:drawing>
      </w:r>
      <w:r w:rsidR="000354C7" w:rsidRPr="000354C7">
        <w:rPr>
          <w:rFonts w:ascii="StoneSans" w:hAnsi="StoneSans" w:cs="StoneSans"/>
          <w:noProof/>
          <w:color w:val="000000"/>
        </w:rPr>
        <w:drawing>
          <wp:inline distT="0" distB="0" distL="0" distR="0">
            <wp:extent cx="1781175" cy="2085975"/>
            <wp:effectExtent l="57150" t="38100" r="47625" b="28575"/>
            <wp:docPr id="9" name="Image 3" descr="485CC86C"/>
            <wp:cNvGraphicFramePr/>
            <a:graphic xmlns:a="http://schemas.openxmlformats.org/drawingml/2006/main">
              <a:graphicData uri="http://schemas.openxmlformats.org/drawingml/2006/picture">
                <pic:pic xmlns:pic="http://schemas.openxmlformats.org/drawingml/2006/picture">
                  <pic:nvPicPr>
                    <pic:cNvPr id="59395" name="Picture 5" descr="485CC86C"/>
                    <pic:cNvPicPr>
                      <a:picLocks noChangeAspect="1" noChangeArrowheads="1"/>
                    </pic:cNvPicPr>
                  </pic:nvPicPr>
                  <pic:blipFill>
                    <a:blip r:embed="rId12"/>
                    <a:srcRect/>
                    <a:stretch>
                      <a:fillRect/>
                    </a:stretch>
                  </pic:blipFill>
                  <pic:spPr bwMode="auto">
                    <a:xfrm>
                      <a:off x="0" y="0"/>
                      <a:ext cx="1781175" cy="2085975"/>
                    </a:xfrm>
                    <a:prstGeom prst="rect">
                      <a:avLst/>
                    </a:prstGeom>
                    <a:noFill/>
                    <a:ln w="38100">
                      <a:solidFill>
                        <a:srgbClr val="FF0000"/>
                      </a:solidFill>
                      <a:miter lim="800000"/>
                      <a:headEnd/>
                      <a:tailEnd/>
                    </a:ln>
                  </pic:spPr>
                </pic:pic>
              </a:graphicData>
            </a:graphic>
          </wp:inline>
        </w:drawing>
      </w:r>
      <w:r w:rsidR="000354C7" w:rsidRPr="000354C7">
        <w:rPr>
          <w:rFonts w:ascii="StoneSans" w:hAnsi="StoneSans" w:cs="StoneSans"/>
          <w:noProof/>
          <w:color w:val="000000"/>
        </w:rPr>
        <w:drawing>
          <wp:inline distT="0" distB="0" distL="0" distR="0">
            <wp:extent cx="1905000" cy="2085975"/>
            <wp:effectExtent l="57150" t="38100" r="38100" b="28575"/>
            <wp:docPr id="10" name="Image 4" descr="A900855A"/>
            <wp:cNvGraphicFramePr/>
            <a:graphic xmlns:a="http://schemas.openxmlformats.org/drawingml/2006/main">
              <a:graphicData uri="http://schemas.openxmlformats.org/drawingml/2006/picture">
                <pic:pic xmlns:pic="http://schemas.openxmlformats.org/drawingml/2006/picture">
                  <pic:nvPicPr>
                    <pic:cNvPr id="59396" name="Picture 6" descr="A900855A"/>
                    <pic:cNvPicPr>
                      <a:picLocks noChangeAspect="1" noChangeArrowheads="1"/>
                    </pic:cNvPicPr>
                  </pic:nvPicPr>
                  <pic:blipFill>
                    <a:blip r:embed="rId13"/>
                    <a:srcRect/>
                    <a:stretch>
                      <a:fillRect/>
                    </a:stretch>
                  </pic:blipFill>
                  <pic:spPr bwMode="auto">
                    <a:xfrm>
                      <a:off x="0" y="0"/>
                      <a:ext cx="1905000" cy="2085975"/>
                    </a:xfrm>
                    <a:prstGeom prst="rect">
                      <a:avLst/>
                    </a:prstGeom>
                    <a:noFill/>
                    <a:ln w="38100">
                      <a:solidFill>
                        <a:srgbClr val="FF0000"/>
                      </a:solidFill>
                      <a:miter lim="800000"/>
                      <a:headEnd/>
                      <a:tailEnd/>
                    </a:ln>
                  </pic:spPr>
                </pic:pic>
              </a:graphicData>
            </a:graphic>
          </wp:inline>
        </w:drawing>
      </w:r>
    </w:p>
    <w:p w:rsidR="00797BD8" w:rsidRDefault="00797BD8" w:rsidP="001E4DB0">
      <w:pPr>
        <w:autoSpaceDE w:val="0"/>
        <w:autoSpaceDN w:val="0"/>
        <w:adjustRightInd w:val="0"/>
        <w:spacing w:after="0" w:line="240" w:lineRule="auto"/>
        <w:rPr>
          <w:rFonts w:ascii="StoneSans" w:hAnsi="StoneSans" w:cs="StoneSans"/>
          <w:color w:val="000000"/>
        </w:rPr>
      </w:pPr>
    </w:p>
    <w:p w:rsidR="000354C7" w:rsidRDefault="000354C7" w:rsidP="00E75692">
      <w:pPr>
        <w:autoSpaceDE w:val="0"/>
        <w:autoSpaceDN w:val="0"/>
        <w:adjustRightInd w:val="0"/>
        <w:spacing w:after="0" w:line="240" w:lineRule="auto"/>
        <w:jc w:val="center"/>
        <w:rPr>
          <w:rFonts w:ascii="StoneSans" w:hAnsi="StoneSans" w:cs="StoneSans"/>
          <w:color w:val="000000"/>
        </w:rPr>
      </w:pPr>
      <w:r>
        <w:rPr>
          <w:rFonts w:ascii="StoneSans" w:hAnsi="StoneSans" w:cs="StoneSans"/>
          <w:color w:val="000000"/>
          <w:sz w:val="28"/>
          <w:szCs w:val="28"/>
        </w:rPr>
        <w:t>Classification de LANDA(voile du palais</w:t>
      </w:r>
      <w:r w:rsidR="00E75692">
        <w:rPr>
          <w:rFonts w:ascii="StoneSans" w:hAnsi="StoneSans" w:cs="StoneSans"/>
          <w:color w:val="000000"/>
          <w:sz w:val="28"/>
          <w:szCs w:val="28"/>
        </w:rPr>
        <w:t>)</w:t>
      </w:r>
    </w:p>
    <w:p w:rsidR="001E4DB0" w:rsidRPr="00D76174" w:rsidRDefault="001E4DB0" w:rsidP="001E4DB0">
      <w:pPr>
        <w:autoSpaceDE w:val="0"/>
        <w:autoSpaceDN w:val="0"/>
        <w:adjustRightInd w:val="0"/>
        <w:spacing w:after="0" w:line="240" w:lineRule="auto"/>
        <w:rPr>
          <w:rFonts w:ascii="StoneSans" w:hAnsi="StoneSans" w:cs="StoneSans"/>
          <w:color w:val="000000"/>
        </w:rPr>
      </w:pPr>
    </w:p>
    <w:p w:rsidR="00052765" w:rsidRPr="00D76174" w:rsidRDefault="003A4A51" w:rsidP="001E4DB0">
      <w:pPr>
        <w:pStyle w:val="Paragraphedeliste"/>
        <w:numPr>
          <w:ilvl w:val="0"/>
          <w:numId w:val="8"/>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Fossettes palatines </w:t>
      </w:r>
      <w:r w:rsidRPr="00D76174">
        <w:rPr>
          <w:rFonts w:ascii="StoneSans" w:hAnsi="StoneSans" w:cs="StoneSans"/>
          <w:color w:val="000000"/>
        </w:rPr>
        <w:t>:</w:t>
      </w:r>
      <w:r w:rsidR="00052765" w:rsidRPr="00D76174">
        <w:rPr>
          <w:rFonts w:ascii="StoneSans" w:hAnsi="StoneSans" w:cs="StoneSans"/>
          <w:color w:val="000000"/>
        </w:rPr>
        <w:t>se sont le  repère pour PEI qui doit les dépasser de 2à 3 mm.</w:t>
      </w:r>
    </w:p>
    <w:p w:rsidR="001E4DB0" w:rsidRPr="00D76174" w:rsidRDefault="001E4DB0" w:rsidP="001E4DB0">
      <w:pPr>
        <w:pStyle w:val="Paragraphedeliste"/>
        <w:autoSpaceDE w:val="0"/>
        <w:autoSpaceDN w:val="0"/>
        <w:adjustRightInd w:val="0"/>
        <w:spacing w:after="0" w:line="240" w:lineRule="auto"/>
        <w:rPr>
          <w:rFonts w:ascii="StoneSans" w:hAnsi="StoneSans" w:cs="StoneSans"/>
          <w:color w:val="000000"/>
        </w:rPr>
      </w:pPr>
    </w:p>
    <w:p w:rsidR="00AE3D3A" w:rsidRPr="00D76174" w:rsidRDefault="00511928" w:rsidP="001E4DB0">
      <w:pPr>
        <w:pStyle w:val="Paragraphedeliste"/>
        <w:numPr>
          <w:ilvl w:val="0"/>
          <w:numId w:val="8"/>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 xml:space="preserve">Ligne de </w:t>
      </w:r>
      <w:r w:rsidR="003B32E6" w:rsidRPr="00D76174">
        <w:rPr>
          <w:rFonts w:ascii="StoneSans" w:hAnsi="StoneSans" w:cs="StoneSans"/>
          <w:color w:val="000000"/>
          <w:u w:val="single"/>
        </w:rPr>
        <w:t>réflexion</w:t>
      </w:r>
      <w:r w:rsidRPr="00D76174">
        <w:rPr>
          <w:rFonts w:ascii="StoneSans" w:hAnsi="StoneSans" w:cs="StoneSans"/>
          <w:color w:val="000000"/>
          <w:u w:val="single"/>
        </w:rPr>
        <w:t xml:space="preserve"> muqueuse</w:t>
      </w:r>
      <w:r w:rsidRPr="00D76174">
        <w:rPr>
          <w:rFonts w:ascii="StoneSans" w:hAnsi="StoneSans" w:cs="StoneSans"/>
          <w:color w:val="000000"/>
        </w:rPr>
        <w:t> :</w:t>
      </w:r>
      <w:r w:rsidR="00437457" w:rsidRPr="00D76174">
        <w:rPr>
          <w:rFonts w:ascii="StoneSans" w:hAnsi="StoneSans" w:cs="StoneSans"/>
          <w:color w:val="000000"/>
        </w:rPr>
        <w:t xml:space="preserve">Son degré de  dépréssibilité conditionne l’herméticité du joint et participe à la </w:t>
      </w:r>
      <w:r w:rsidR="004870D9" w:rsidRPr="00D76174">
        <w:rPr>
          <w:rFonts w:ascii="StoneSans" w:hAnsi="StoneSans" w:cs="StoneSans"/>
          <w:color w:val="000000"/>
        </w:rPr>
        <w:t>rétention.</w:t>
      </w:r>
      <w:r w:rsidR="00704A22" w:rsidRPr="00D76174">
        <w:rPr>
          <w:rFonts w:ascii="StoneSans" w:hAnsi="StoneSans" w:cs="StoneSans"/>
          <w:color w:val="000000"/>
        </w:rPr>
        <w:t>(recherchée lors de la prise empreint</w:t>
      </w:r>
      <w:r w:rsidR="001D22D1" w:rsidRPr="00D76174">
        <w:rPr>
          <w:rFonts w:ascii="StoneSans" w:hAnsi="StoneSans" w:cs="StoneSans"/>
          <w:color w:val="000000"/>
        </w:rPr>
        <w:t xml:space="preserve">e </w:t>
      </w:r>
      <w:r w:rsidR="00704A22" w:rsidRPr="00D76174">
        <w:rPr>
          <w:rFonts w:ascii="StoneSans" w:hAnsi="StoneSans" w:cs="StoneSans"/>
          <w:color w:val="000000"/>
        </w:rPr>
        <w:t xml:space="preserve"> secondaire).</w:t>
      </w:r>
    </w:p>
    <w:p w:rsidR="001E4DB0" w:rsidRPr="00D76174" w:rsidRDefault="001E4DB0" w:rsidP="001E4DB0">
      <w:pPr>
        <w:autoSpaceDE w:val="0"/>
        <w:autoSpaceDN w:val="0"/>
        <w:adjustRightInd w:val="0"/>
        <w:spacing w:after="0" w:line="240" w:lineRule="auto"/>
        <w:rPr>
          <w:rFonts w:ascii="StoneSans" w:hAnsi="StoneSans" w:cs="StoneSans"/>
          <w:color w:val="000000"/>
        </w:rPr>
      </w:pPr>
    </w:p>
    <w:p w:rsidR="00AE3D3A" w:rsidRPr="00D76174" w:rsidRDefault="00AE3D3A" w:rsidP="001E4DB0">
      <w:pPr>
        <w:pStyle w:val="Paragraphedeliste"/>
        <w:numPr>
          <w:ilvl w:val="0"/>
          <w:numId w:val="8"/>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Les insertions  et  freins </w:t>
      </w:r>
      <w:r w:rsidR="007C0E6B" w:rsidRPr="00D76174">
        <w:rPr>
          <w:rFonts w:ascii="StoneSans" w:hAnsi="StoneSans" w:cs="StoneSans"/>
          <w:color w:val="000000"/>
          <w:u w:val="single"/>
        </w:rPr>
        <w:t>:</w:t>
      </w:r>
      <w:r w:rsidR="007C0E6B" w:rsidRPr="00D76174">
        <w:rPr>
          <w:rFonts w:ascii="StoneSans" w:hAnsi="StoneSans" w:cs="StoneSans"/>
          <w:color w:val="000000"/>
        </w:rPr>
        <w:t xml:space="preserve"> Ils</w:t>
      </w:r>
      <w:r w:rsidRPr="00D76174">
        <w:rPr>
          <w:rFonts w:ascii="StoneSans" w:hAnsi="StoneSans" w:cs="StoneSans"/>
          <w:color w:val="000000"/>
        </w:rPr>
        <w:t xml:space="preserve"> doivent </w:t>
      </w:r>
      <w:r w:rsidR="007C0E6B" w:rsidRPr="00D76174">
        <w:rPr>
          <w:rFonts w:ascii="StoneSans" w:hAnsi="StoneSans" w:cs="StoneSans"/>
          <w:color w:val="000000"/>
        </w:rPr>
        <w:t>être</w:t>
      </w:r>
      <w:r w:rsidRPr="00D76174">
        <w:rPr>
          <w:rFonts w:ascii="StoneSans" w:hAnsi="StoneSans" w:cs="StoneSans"/>
          <w:color w:val="000000"/>
        </w:rPr>
        <w:t xml:space="preserve"> </w:t>
      </w:r>
      <w:r w:rsidR="007C0E6B" w:rsidRPr="00D76174">
        <w:rPr>
          <w:rFonts w:ascii="StoneSans" w:hAnsi="StoneSans" w:cs="StoneSans"/>
          <w:color w:val="000000"/>
        </w:rPr>
        <w:t>libérées</w:t>
      </w:r>
      <w:r w:rsidRPr="00D76174">
        <w:rPr>
          <w:rFonts w:ascii="StoneSans" w:hAnsi="StoneSans" w:cs="StoneSans"/>
          <w:color w:val="000000"/>
        </w:rPr>
        <w:t xml:space="preserve"> </w:t>
      </w:r>
      <w:r w:rsidR="007C0E6B" w:rsidRPr="00D76174">
        <w:rPr>
          <w:rFonts w:ascii="StoneSans" w:hAnsi="StoneSans" w:cs="StoneSans"/>
          <w:color w:val="000000"/>
        </w:rPr>
        <w:t xml:space="preserve"> </w:t>
      </w:r>
      <w:r w:rsidRPr="00D76174">
        <w:rPr>
          <w:rFonts w:ascii="StoneSans" w:hAnsi="StoneSans" w:cs="StoneSans"/>
          <w:color w:val="000000"/>
        </w:rPr>
        <w:t xml:space="preserve">dans la direction de leurs insertions car </w:t>
      </w:r>
      <w:r w:rsidR="00704A22" w:rsidRPr="00D76174">
        <w:rPr>
          <w:rFonts w:ascii="StoneSans" w:hAnsi="StoneSans" w:cs="StoneSans"/>
          <w:color w:val="000000"/>
        </w:rPr>
        <w:t>il</w:t>
      </w:r>
      <w:r w:rsidR="001D22D1" w:rsidRPr="00D76174">
        <w:rPr>
          <w:rFonts w:ascii="StoneSans" w:hAnsi="StoneSans" w:cs="StoneSans"/>
          <w:color w:val="000000"/>
        </w:rPr>
        <w:t xml:space="preserve">s </w:t>
      </w:r>
      <w:r w:rsidR="00704A22" w:rsidRPr="00D76174">
        <w:rPr>
          <w:rFonts w:ascii="StoneSans" w:hAnsi="StoneSans" w:cs="StoneSans"/>
          <w:color w:val="000000"/>
        </w:rPr>
        <w:t xml:space="preserve"> déstabilise</w:t>
      </w:r>
      <w:r w:rsidR="001D22D1" w:rsidRPr="00D76174">
        <w:rPr>
          <w:rFonts w:ascii="StoneSans" w:hAnsi="StoneSans" w:cs="StoneSans"/>
          <w:color w:val="000000"/>
        </w:rPr>
        <w:t xml:space="preserve">nt </w:t>
      </w:r>
      <w:r w:rsidRPr="00D76174">
        <w:rPr>
          <w:rFonts w:ascii="StoneSans" w:hAnsi="StoneSans" w:cs="StoneSans"/>
          <w:color w:val="000000"/>
        </w:rPr>
        <w:t xml:space="preserve"> la prothèse (</w:t>
      </w:r>
      <w:r w:rsidR="007C0E6B" w:rsidRPr="00D76174">
        <w:rPr>
          <w:rFonts w:ascii="StoneSans" w:hAnsi="StoneSans" w:cs="StoneSans"/>
          <w:color w:val="000000"/>
        </w:rPr>
        <w:t>mobilité</w:t>
      </w:r>
      <w:r w:rsidRPr="00D76174">
        <w:rPr>
          <w:rFonts w:ascii="StoneSans" w:hAnsi="StoneSans" w:cs="StoneSans"/>
          <w:color w:val="000000"/>
        </w:rPr>
        <w:t xml:space="preserve"> </w:t>
      </w:r>
      <w:r w:rsidR="007C0E6B" w:rsidRPr="00D76174">
        <w:rPr>
          <w:rFonts w:ascii="StoneSans" w:hAnsi="StoneSans" w:cs="StoneSans"/>
          <w:color w:val="000000"/>
        </w:rPr>
        <w:t>prothétique</w:t>
      </w:r>
      <w:r w:rsidRPr="00D76174">
        <w:rPr>
          <w:rFonts w:ascii="StoneSans" w:hAnsi="StoneSans" w:cs="StoneSans"/>
          <w:color w:val="000000"/>
        </w:rPr>
        <w:t>)</w:t>
      </w:r>
    </w:p>
    <w:p w:rsidR="007C0E6B" w:rsidRPr="00D76174" w:rsidRDefault="001E4DB0" w:rsidP="007C0E6B">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w:t>
      </w:r>
      <w:r w:rsidR="00AE3D3A" w:rsidRPr="00D76174">
        <w:rPr>
          <w:rFonts w:ascii="StoneSans" w:hAnsi="StoneSans" w:cs="StoneSans"/>
          <w:color w:val="000000"/>
        </w:rPr>
        <w:t xml:space="preserve"> -Pour le haut</w:t>
      </w:r>
      <w:r w:rsidR="00704A22" w:rsidRPr="00D76174">
        <w:rPr>
          <w:rFonts w:ascii="StoneSans" w:hAnsi="StoneSans" w:cs="StoneSans"/>
          <w:color w:val="000000"/>
        </w:rPr>
        <w:t xml:space="preserve"> </w:t>
      </w:r>
      <w:r w:rsidR="00AE3D3A" w:rsidRPr="00D76174">
        <w:rPr>
          <w:rFonts w:ascii="StoneSans" w:hAnsi="StoneSans" w:cs="StoneSans"/>
          <w:color w:val="000000"/>
        </w:rPr>
        <w:t xml:space="preserve"> les </w:t>
      </w:r>
      <w:r w:rsidR="00704A22" w:rsidRPr="00D76174">
        <w:rPr>
          <w:rFonts w:ascii="StoneSans" w:hAnsi="StoneSans" w:cs="StoneSans"/>
          <w:color w:val="000000"/>
        </w:rPr>
        <w:t>insertions</w:t>
      </w:r>
      <w:r w:rsidR="00AE3D3A" w:rsidRPr="00D76174">
        <w:rPr>
          <w:rFonts w:ascii="StoneSans" w:hAnsi="StoneSans" w:cs="StoneSans"/>
          <w:color w:val="000000"/>
        </w:rPr>
        <w:t xml:space="preserve"> sont </w:t>
      </w:r>
      <w:r w:rsidR="001D22D1" w:rsidRPr="00D76174">
        <w:rPr>
          <w:rFonts w:ascii="StoneSans" w:hAnsi="StoneSans" w:cs="StoneSans"/>
          <w:color w:val="000000"/>
        </w:rPr>
        <w:t>idéales lorsqu’elles sont</w:t>
      </w:r>
      <w:r w:rsidRPr="00D76174">
        <w:rPr>
          <w:rFonts w:ascii="StoneSans" w:hAnsi="StoneSans" w:cs="StoneSans"/>
          <w:color w:val="000000"/>
        </w:rPr>
        <w:t xml:space="preserve"> hautes.</w:t>
      </w:r>
    </w:p>
    <w:p w:rsidR="007C0E6B" w:rsidRPr="00D76174" w:rsidRDefault="007C0E6B" w:rsidP="007C0E6B">
      <w:pPr>
        <w:autoSpaceDE w:val="0"/>
        <w:autoSpaceDN w:val="0"/>
        <w:adjustRightInd w:val="0"/>
        <w:spacing w:after="0" w:line="240" w:lineRule="auto"/>
        <w:rPr>
          <w:rFonts w:ascii="StoneSans" w:hAnsi="StoneSans" w:cs="StoneSans"/>
          <w:color w:val="000000"/>
        </w:rPr>
      </w:pPr>
    </w:p>
    <w:p w:rsidR="00E95B92" w:rsidRPr="00D76174" w:rsidRDefault="001E4DB0" w:rsidP="00090F15">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B</w:t>
      </w:r>
      <w:r w:rsidR="00C46245" w:rsidRPr="00D76174">
        <w:rPr>
          <w:rFonts w:ascii="StoneSans" w:hAnsi="StoneSans" w:cs="StoneSans"/>
          <w:color w:val="000000"/>
        </w:rPr>
        <w:t>-</w:t>
      </w:r>
      <w:r w:rsidR="00511928" w:rsidRPr="00D76174">
        <w:rPr>
          <w:rFonts w:ascii="StoneSans" w:hAnsi="StoneSans" w:cs="StoneSans"/>
          <w:color w:val="000000"/>
        </w:rPr>
        <w:t>Au niveau du maxillaire inférieur :</w:t>
      </w:r>
    </w:p>
    <w:p w:rsidR="00704A22" w:rsidRPr="00D76174" w:rsidRDefault="00704A22" w:rsidP="00704A22">
      <w:pPr>
        <w:autoSpaceDE w:val="0"/>
        <w:autoSpaceDN w:val="0"/>
        <w:adjustRightInd w:val="0"/>
        <w:spacing w:after="0" w:line="240" w:lineRule="auto"/>
        <w:rPr>
          <w:rFonts w:ascii="StoneSans" w:hAnsi="StoneSans" w:cs="StoneSans"/>
          <w:color w:val="000000"/>
        </w:rPr>
      </w:pPr>
    </w:p>
    <w:p w:rsidR="00E95B92" w:rsidRPr="00D76174" w:rsidRDefault="00E95B92" w:rsidP="00090F15">
      <w:pPr>
        <w:pStyle w:val="Paragraphedeliste"/>
        <w:numPr>
          <w:ilvl w:val="0"/>
          <w:numId w:val="10"/>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Dimension :</w:t>
      </w:r>
      <w:r w:rsidRPr="00D76174">
        <w:rPr>
          <w:rFonts w:ascii="StoneSans" w:hAnsi="StoneSans" w:cs="StoneSans"/>
          <w:color w:val="000000"/>
        </w:rPr>
        <w:t xml:space="preserve"> La résorption ici est centrifuge, elle    a tendance à élargir le diamètre de l’arcade ce qui va accentuer l’inclinaison de l’axe inter crête dans les secteurs latéraux.</w:t>
      </w:r>
    </w:p>
    <w:p w:rsidR="00704A22" w:rsidRPr="00D76174" w:rsidRDefault="00704A22" w:rsidP="00E95B92">
      <w:pPr>
        <w:autoSpaceDE w:val="0"/>
        <w:autoSpaceDN w:val="0"/>
        <w:adjustRightInd w:val="0"/>
        <w:spacing w:after="0" w:line="240" w:lineRule="auto"/>
        <w:rPr>
          <w:rFonts w:ascii="StoneSans" w:hAnsi="StoneSans" w:cs="StoneSans"/>
          <w:color w:val="000000"/>
        </w:rPr>
      </w:pPr>
    </w:p>
    <w:p w:rsidR="004923E3" w:rsidRPr="00D76174" w:rsidRDefault="004923E3" w:rsidP="00090F15">
      <w:pPr>
        <w:pStyle w:val="Paragraphedeliste"/>
        <w:numPr>
          <w:ilvl w:val="0"/>
          <w:numId w:val="10"/>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 xml:space="preserve">La </w:t>
      </w:r>
      <w:r w:rsidR="00D1799F" w:rsidRPr="00D76174">
        <w:rPr>
          <w:rFonts w:ascii="StoneSans" w:hAnsi="StoneSans" w:cs="StoneSans"/>
          <w:color w:val="000000"/>
          <w:u w:val="single"/>
        </w:rPr>
        <w:t>crête</w:t>
      </w:r>
      <w:r w:rsidRPr="00D76174">
        <w:rPr>
          <w:rFonts w:ascii="StoneSans" w:hAnsi="StoneSans" w:cs="StoneSans"/>
          <w:color w:val="000000"/>
          <w:u w:val="single"/>
        </w:rPr>
        <w:t> :</w:t>
      </w:r>
      <w:r w:rsidRPr="00D76174">
        <w:rPr>
          <w:rFonts w:ascii="StoneSans" w:hAnsi="StoneSans" w:cs="StoneSans"/>
          <w:color w:val="000000"/>
        </w:rPr>
        <w:t xml:space="preserve">En raison de la surface </w:t>
      </w:r>
      <w:r w:rsidR="00D1799F" w:rsidRPr="00D76174">
        <w:rPr>
          <w:rFonts w:ascii="StoneSans" w:hAnsi="StoneSans" w:cs="StoneSans"/>
          <w:color w:val="000000"/>
        </w:rPr>
        <w:t>très</w:t>
      </w:r>
      <w:r w:rsidRPr="00D76174">
        <w:rPr>
          <w:rFonts w:ascii="StoneSans" w:hAnsi="StoneSans" w:cs="StoneSans"/>
          <w:color w:val="000000"/>
        </w:rPr>
        <w:t xml:space="preserve"> réduite ;l’os  alvéolaire mérite une attention particulière .</w:t>
      </w:r>
    </w:p>
    <w:p w:rsidR="004923E3" w:rsidRPr="00D76174" w:rsidRDefault="00090F15" w:rsidP="00E95B92">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w:t>
      </w:r>
      <w:r w:rsidR="004923E3" w:rsidRPr="00D76174">
        <w:rPr>
          <w:rFonts w:ascii="StoneSans" w:hAnsi="StoneSans" w:cs="StoneSans"/>
          <w:color w:val="000000"/>
        </w:rPr>
        <w:t xml:space="preserve">ATWOOD a </w:t>
      </w:r>
      <w:r w:rsidR="00D1799F" w:rsidRPr="00D76174">
        <w:rPr>
          <w:rFonts w:ascii="StoneSans" w:hAnsi="StoneSans" w:cs="StoneSans"/>
          <w:color w:val="000000"/>
        </w:rPr>
        <w:t>décrit</w:t>
      </w:r>
      <w:r w:rsidR="004923E3" w:rsidRPr="00D76174">
        <w:rPr>
          <w:rFonts w:ascii="StoneSans" w:hAnsi="StoneSans" w:cs="StoneSans"/>
          <w:color w:val="000000"/>
        </w:rPr>
        <w:t xml:space="preserve"> la classification suivante :</w:t>
      </w:r>
    </w:p>
    <w:p w:rsidR="004923E3" w:rsidRPr="00D76174" w:rsidRDefault="004923E3" w:rsidP="00E95B92">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w:t>
      </w:r>
      <w:r w:rsidR="00090F15" w:rsidRPr="00D76174">
        <w:rPr>
          <w:rFonts w:ascii="StoneSans" w:hAnsi="StoneSans" w:cs="StoneSans"/>
          <w:color w:val="000000"/>
        </w:rPr>
        <w:t xml:space="preserve">       </w:t>
      </w:r>
      <w:r w:rsidRPr="00D76174">
        <w:rPr>
          <w:rFonts w:ascii="StoneSans" w:hAnsi="StoneSans" w:cs="StoneSans"/>
          <w:color w:val="000000"/>
        </w:rPr>
        <w:t xml:space="preserve"> -Classe</w:t>
      </w:r>
      <w:r w:rsidR="00D1799F" w:rsidRPr="00D76174">
        <w:rPr>
          <w:rFonts w:ascii="StoneSans" w:hAnsi="StoneSans" w:cs="StoneSans"/>
          <w:color w:val="000000"/>
        </w:rPr>
        <w:t xml:space="preserve"> </w:t>
      </w:r>
      <w:r w:rsidRPr="00D76174">
        <w:rPr>
          <w:rFonts w:ascii="StoneSans" w:hAnsi="StoneSans" w:cs="StoneSans"/>
          <w:color w:val="000000"/>
        </w:rPr>
        <w:t>I </w:t>
      </w:r>
      <w:r w:rsidR="00D1799F" w:rsidRPr="00D76174">
        <w:rPr>
          <w:rFonts w:ascii="StoneSans" w:hAnsi="StoneSans" w:cs="StoneSans"/>
          <w:color w:val="000000"/>
        </w:rPr>
        <w:t>: Crète</w:t>
      </w:r>
      <w:r w:rsidRPr="00D76174">
        <w:rPr>
          <w:rFonts w:ascii="StoneSans" w:hAnsi="StoneSans" w:cs="StoneSans"/>
          <w:color w:val="000000"/>
        </w:rPr>
        <w:t xml:space="preserve"> </w:t>
      </w:r>
      <w:r w:rsidR="00D1799F" w:rsidRPr="00D76174">
        <w:rPr>
          <w:rFonts w:ascii="StoneSans" w:hAnsi="StoneSans" w:cs="StoneSans"/>
          <w:color w:val="000000"/>
        </w:rPr>
        <w:t xml:space="preserve">haute, convexe </w:t>
      </w:r>
      <w:r w:rsidRPr="00D76174">
        <w:rPr>
          <w:rFonts w:ascii="StoneSans" w:hAnsi="StoneSans" w:cs="StoneSans"/>
          <w:color w:val="000000"/>
        </w:rPr>
        <w:t>dans l</w:t>
      </w:r>
      <w:r w:rsidR="00090F15" w:rsidRPr="00D76174">
        <w:rPr>
          <w:rFonts w:ascii="StoneSans" w:hAnsi="StoneSans" w:cs="StoneSans"/>
          <w:color w:val="000000"/>
        </w:rPr>
        <w:t xml:space="preserve">e plan horizontal et frontal .     </w:t>
      </w:r>
    </w:p>
    <w:p w:rsidR="004923E3" w:rsidRPr="00D76174" w:rsidRDefault="004923E3" w:rsidP="00E95B92">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w:t>
      </w:r>
      <w:r w:rsidR="00090F15" w:rsidRPr="00D76174">
        <w:rPr>
          <w:rFonts w:ascii="StoneSans" w:hAnsi="StoneSans" w:cs="StoneSans"/>
          <w:color w:val="000000"/>
        </w:rPr>
        <w:t xml:space="preserve">       </w:t>
      </w:r>
      <w:r w:rsidRPr="00D76174">
        <w:rPr>
          <w:rFonts w:ascii="StoneSans" w:hAnsi="StoneSans" w:cs="StoneSans"/>
          <w:color w:val="000000"/>
        </w:rPr>
        <w:t>-Classe II </w:t>
      </w:r>
      <w:r w:rsidR="00D1799F" w:rsidRPr="00D76174">
        <w:rPr>
          <w:rFonts w:ascii="StoneSans" w:hAnsi="StoneSans" w:cs="StoneSans"/>
          <w:color w:val="000000"/>
        </w:rPr>
        <w:t>: Plus</w:t>
      </w:r>
      <w:r w:rsidRPr="00D76174">
        <w:rPr>
          <w:rFonts w:ascii="StoneSans" w:hAnsi="StoneSans" w:cs="StoneSans"/>
          <w:color w:val="000000"/>
        </w:rPr>
        <w:t xml:space="preserve"> </w:t>
      </w:r>
      <w:r w:rsidR="00D1799F" w:rsidRPr="00D76174">
        <w:rPr>
          <w:rFonts w:ascii="StoneSans" w:hAnsi="StoneSans" w:cs="StoneSans"/>
          <w:color w:val="000000"/>
        </w:rPr>
        <w:t>résorbée, plus</w:t>
      </w:r>
      <w:r w:rsidRPr="00D76174">
        <w:rPr>
          <w:rFonts w:ascii="StoneSans" w:hAnsi="StoneSans" w:cs="StoneSans"/>
          <w:color w:val="000000"/>
        </w:rPr>
        <w:t xml:space="preserve"> </w:t>
      </w:r>
      <w:r w:rsidR="00D1799F" w:rsidRPr="00D76174">
        <w:rPr>
          <w:rFonts w:ascii="StoneSans" w:hAnsi="StoneSans" w:cs="StoneSans"/>
          <w:color w:val="000000"/>
        </w:rPr>
        <w:t>effacée, avec</w:t>
      </w:r>
      <w:r w:rsidRPr="00D76174">
        <w:rPr>
          <w:rFonts w:ascii="StoneSans" w:hAnsi="StoneSans" w:cs="StoneSans"/>
          <w:color w:val="000000"/>
        </w:rPr>
        <w:t xml:space="preserve"> réduction</w:t>
      </w:r>
      <w:r w:rsidR="00D1799F" w:rsidRPr="00D76174">
        <w:rPr>
          <w:rFonts w:ascii="StoneSans" w:hAnsi="StoneSans" w:cs="StoneSans"/>
          <w:color w:val="000000"/>
        </w:rPr>
        <w:t xml:space="preserve"> des portion</w:t>
      </w:r>
      <w:r w:rsidR="00704A22" w:rsidRPr="00D76174">
        <w:rPr>
          <w:rFonts w:ascii="StoneSans" w:hAnsi="StoneSans" w:cs="StoneSans"/>
          <w:color w:val="000000"/>
        </w:rPr>
        <w:t>s</w:t>
      </w:r>
      <w:r w:rsidR="00090F15" w:rsidRPr="00D76174">
        <w:rPr>
          <w:rFonts w:ascii="StoneSans" w:hAnsi="StoneSans" w:cs="StoneSans"/>
          <w:color w:val="000000"/>
        </w:rPr>
        <w:t xml:space="preserve"> horizontales</w:t>
      </w:r>
      <w:r w:rsidR="00D1799F" w:rsidRPr="00D76174">
        <w:rPr>
          <w:rFonts w:ascii="StoneSans" w:hAnsi="StoneSans" w:cs="StoneSans"/>
          <w:color w:val="000000"/>
        </w:rPr>
        <w:t>.</w:t>
      </w:r>
    </w:p>
    <w:p w:rsidR="004923E3" w:rsidRPr="00D76174" w:rsidRDefault="004923E3" w:rsidP="00090F15">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w:t>
      </w:r>
      <w:r w:rsidR="00090F15" w:rsidRPr="00D76174">
        <w:rPr>
          <w:rFonts w:ascii="StoneSans" w:hAnsi="StoneSans" w:cs="StoneSans"/>
          <w:color w:val="000000"/>
        </w:rPr>
        <w:t xml:space="preserve">       </w:t>
      </w:r>
      <w:r w:rsidRPr="00D76174">
        <w:rPr>
          <w:rFonts w:ascii="StoneSans" w:hAnsi="StoneSans" w:cs="StoneSans"/>
          <w:color w:val="000000"/>
        </w:rPr>
        <w:t>-Classe III </w:t>
      </w:r>
      <w:r w:rsidR="00D1799F" w:rsidRPr="00D76174">
        <w:rPr>
          <w:rFonts w:ascii="StoneSans" w:hAnsi="StoneSans" w:cs="StoneSans"/>
          <w:color w:val="000000"/>
        </w:rPr>
        <w:t>: Forme concave en coupe frontale avec des lign</w:t>
      </w:r>
      <w:r w:rsidR="00090F15" w:rsidRPr="00D76174">
        <w:rPr>
          <w:rFonts w:ascii="StoneSans" w:hAnsi="StoneSans" w:cs="StoneSans"/>
          <w:color w:val="000000"/>
        </w:rPr>
        <w:t xml:space="preserve">es obliques pluS hautes que la </w:t>
      </w:r>
      <w:r w:rsidR="00AA2932" w:rsidRPr="00D76174">
        <w:rPr>
          <w:rFonts w:ascii="StoneSans" w:hAnsi="StoneSans" w:cs="StoneSans"/>
          <w:color w:val="000000"/>
        </w:rPr>
        <w:t>crête</w:t>
      </w:r>
      <w:r w:rsidR="00D1799F" w:rsidRPr="00D76174">
        <w:rPr>
          <w:rFonts w:ascii="StoneSans" w:hAnsi="StoneSans" w:cs="StoneSans"/>
          <w:color w:val="000000"/>
        </w:rPr>
        <w:t xml:space="preserve"> </w:t>
      </w:r>
    </w:p>
    <w:p w:rsidR="000473BE" w:rsidRPr="00D76174" w:rsidRDefault="004923E3" w:rsidP="00E95B92">
      <w:p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rPr>
        <w:t xml:space="preserve">   </w:t>
      </w:r>
      <w:r w:rsidR="00090F15" w:rsidRPr="00D76174">
        <w:rPr>
          <w:rFonts w:ascii="StoneSans" w:hAnsi="StoneSans" w:cs="StoneSans"/>
          <w:color w:val="000000"/>
        </w:rPr>
        <w:t xml:space="preserve">      </w:t>
      </w:r>
      <w:r w:rsidRPr="00D76174">
        <w:rPr>
          <w:rFonts w:ascii="StoneSans" w:hAnsi="StoneSans" w:cs="StoneSans"/>
          <w:color w:val="000000"/>
        </w:rPr>
        <w:t xml:space="preserve"> </w:t>
      </w:r>
      <w:r w:rsidR="00090F15" w:rsidRPr="00D76174">
        <w:rPr>
          <w:rFonts w:ascii="StoneSans" w:hAnsi="StoneSans" w:cs="StoneSans"/>
          <w:color w:val="000000"/>
        </w:rPr>
        <w:t xml:space="preserve"> </w:t>
      </w:r>
      <w:r w:rsidRPr="00D76174">
        <w:rPr>
          <w:rFonts w:ascii="StoneSans" w:hAnsi="StoneSans" w:cs="StoneSans"/>
          <w:color w:val="000000"/>
        </w:rPr>
        <w:t>-Classe IV</w:t>
      </w:r>
      <w:r w:rsidR="00D1799F" w:rsidRPr="00D76174">
        <w:rPr>
          <w:rFonts w:ascii="StoneSans" w:hAnsi="StoneSans" w:cs="StoneSans"/>
          <w:color w:val="000000"/>
        </w:rPr>
        <w:t> </w:t>
      </w:r>
      <w:r w:rsidR="001D22D1" w:rsidRPr="00D76174">
        <w:rPr>
          <w:rFonts w:ascii="StoneSans" w:hAnsi="StoneSans" w:cs="StoneSans"/>
          <w:color w:val="000000"/>
        </w:rPr>
        <w:t>: Crête</w:t>
      </w:r>
      <w:r w:rsidR="00D1799F" w:rsidRPr="00D76174">
        <w:rPr>
          <w:rFonts w:ascii="StoneSans" w:hAnsi="StoneSans" w:cs="StoneSans"/>
          <w:color w:val="000000"/>
        </w:rPr>
        <w:t xml:space="preserve"> en forme de selle dans le plan sagittal en plus de l’aspect de la classe III.</w:t>
      </w:r>
    </w:p>
    <w:p w:rsidR="000354C7" w:rsidRPr="00D76174" w:rsidRDefault="000354C7" w:rsidP="00E75692">
      <w:pPr>
        <w:autoSpaceDE w:val="0"/>
        <w:autoSpaceDN w:val="0"/>
        <w:adjustRightInd w:val="0"/>
        <w:spacing w:after="0" w:line="240" w:lineRule="auto"/>
        <w:rPr>
          <w:rFonts w:ascii="StoneSans" w:hAnsi="StoneSans" w:cs="StoneSans"/>
          <w:color w:val="000000"/>
        </w:rPr>
      </w:pPr>
    </w:p>
    <w:p w:rsidR="00D1799F" w:rsidRPr="00D76174" w:rsidRDefault="002A17BD" w:rsidP="000354C7">
      <w:pPr>
        <w:pStyle w:val="Paragraphedeliste"/>
        <w:numPr>
          <w:ilvl w:val="0"/>
          <w:numId w:val="15"/>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lastRenderedPageBreak/>
        <w:t>Lignes obliques  externes</w:t>
      </w:r>
      <w:r w:rsidRPr="00D76174">
        <w:rPr>
          <w:rFonts w:ascii="StoneSans" w:hAnsi="StoneSans" w:cs="StoneSans"/>
          <w:color w:val="000000"/>
        </w:rPr>
        <w:t> : Situées sur le versant  externe du corps mandibulaire  elles constituent un des point d’insertion du buccinateur qui limite la plaque en direction vestibulaire à droit et à gauche.(recherche obtenue lors de  l’essayage du PEI et la</w:t>
      </w:r>
      <w:r w:rsidR="009C0958" w:rsidRPr="00D76174">
        <w:rPr>
          <w:rFonts w:ascii="StoneSans" w:hAnsi="StoneSans" w:cs="StoneSans"/>
          <w:color w:val="000000"/>
        </w:rPr>
        <w:t xml:space="preserve"> </w:t>
      </w:r>
      <w:r w:rsidRPr="00D76174">
        <w:rPr>
          <w:rFonts w:ascii="StoneSans" w:hAnsi="StoneSans" w:cs="StoneSans"/>
          <w:color w:val="000000"/>
        </w:rPr>
        <w:t>prise de E IIaire)</w:t>
      </w:r>
      <w:r w:rsidR="009C0958" w:rsidRPr="00D76174">
        <w:rPr>
          <w:rFonts w:ascii="StoneSans" w:hAnsi="StoneSans" w:cs="StoneSans"/>
          <w:color w:val="000000"/>
        </w:rPr>
        <w:t>.</w:t>
      </w:r>
    </w:p>
    <w:p w:rsidR="009C0958" w:rsidRPr="00D76174" w:rsidRDefault="009C0958" w:rsidP="00E95B92">
      <w:pPr>
        <w:autoSpaceDE w:val="0"/>
        <w:autoSpaceDN w:val="0"/>
        <w:adjustRightInd w:val="0"/>
        <w:spacing w:after="0" w:line="240" w:lineRule="auto"/>
        <w:rPr>
          <w:rFonts w:ascii="StoneSans" w:hAnsi="StoneSans" w:cs="StoneSans"/>
          <w:color w:val="000000"/>
        </w:rPr>
      </w:pPr>
    </w:p>
    <w:p w:rsidR="009C0958" w:rsidRPr="00D76174" w:rsidRDefault="009C0958" w:rsidP="00090F15">
      <w:pPr>
        <w:pStyle w:val="Paragraphedeliste"/>
        <w:numPr>
          <w:ilvl w:val="0"/>
          <w:numId w:val="11"/>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Frein lingual (Région sub linguale)</w:t>
      </w:r>
      <w:r w:rsidRPr="00D76174">
        <w:rPr>
          <w:rFonts w:ascii="StoneSans" w:hAnsi="StoneSans" w:cs="StoneSans"/>
          <w:color w:val="000000"/>
        </w:rPr>
        <w:t> :Cette zone joue un rôle déterminant dans la rétention des prothèses inférieures ;le praticien doit apprécier</w:t>
      </w:r>
      <w:r w:rsidR="00AF5A82" w:rsidRPr="00D76174">
        <w:rPr>
          <w:rFonts w:ascii="StoneSans" w:hAnsi="StoneSans" w:cs="StoneSans"/>
          <w:color w:val="000000"/>
        </w:rPr>
        <w:t xml:space="preserve"> sa profondeur </w:t>
      </w:r>
      <w:r w:rsidRPr="00D76174">
        <w:rPr>
          <w:rFonts w:ascii="StoneSans" w:hAnsi="StoneSans" w:cs="StoneSans"/>
          <w:color w:val="000000"/>
        </w:rPr>
        <w:t xml:space="preserve">,son </w:t>
      </w:r>
      <w:r w:rsidR="00AF5A82" w:rsidRPr="00D76174">
        <w:rPr>
          <w:rFonts w:ascii="StoneSans" w:hAnsi="StoneSans" w:cs="StoneSans"/>
          <w:color w:val="000000"/>
        </w:rPr>
        <w:t>extension</w:t>
      </w:r>
      <w:r w:rsidRPr="00D76174">
        <w:rPr>
          <w:rFonts w:ascii="StoneSans" w:hAnsi="StoneSans" w:cs="StoneSans"/>
          <w:color w:val="000000"/>
        </w:rPr>
        <w:t xml:space="preserve"> horizontale postérieure</w:t>
      </w:r>
      <w:r w:rsidR="00AF5A82" w:rsidRPr="00D76174">
        <w:rPr>
          <w:rFonts w:ascii="StoneSans" w:hAnsi="StoneSans" w:cs="StoneSans"/>
          <w:color w:val="000000"/>
        </w:rPr>
        <w:t>.</w:t>
      </w:r>
    </w:p>
    <w:p w:rsidR="002A17BD" w:rsidRPr="00D76174" w:rsidRDefault="002A17BD" w:rsidP="00E95B92">
      <w:pPr>
        <w:autoSpaceDE w:val="0"/>
        <w:autoSpaceDN w:val="0"/>
        <w:adjustRightInd w:val="0"/>
        <w:spacing w:after="0" w:line="240" w:lineRule="auto"/>
        <w:rPr>
          <w:rFonts w:ascii="StoneSans" w:hAnsi="StoneSans" w:cs="StoneSans"/>
          <w:color w:val="000000"/>
        </w:rPr>
      </w:pPr>
    </w:p>
    <w:p w:rsidR="004C2DAA" w:rsidRPr="00D76174" w:rsidRDefault="00AA2932" w:rsidP="00090F15">
      <w:pPr>
        <w:pStyle w:val="Paragraphedeliste"/>
        <w:numPr>
          <w:ilvl w:val="0"/>
          <w:numId w:val="11"/>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Niches retro-</w:t>
      </w:r>
      <w:r w:rsidR="009C0958" w:rsidRPr="00D76174">
        <w:rPr>
          <w:rFonts w:ascii="StoneSans" w:hAnsi="StoneSans" w:cs="StoneSans"/>
          <w:color w:val="000000"/>
          <w:u w:val="single"/>
        </w:rPr>
        <w:t>molaires (Région para-linguale</w:t>
      </w:r>
      <w:r w:rsidR="009C0958" w:rsidRPr="00D76174">
        <w:rPr>
          <w:rFonts w:ascii="StoneSans" w:hAnsi="StoneSans" w:cs="StoneSans"/>
          <w:color w:val="000000"/>
        </w:rPr>
        <w:t xml:space="preserve">) : Doivent  être exploitées chaque fois que la ligne oblique interne le permet. A ce niveau la limite du bord prothétique est </w:t>
      </w:r>
      <w:r w:rsidR="009F15A4" w:rsidRPr="00D76174">
        <w:rPr>
          <w:rFonts w:ascii="StoneSans" w:hAnsi="StoneSans" w:cs="StoneSans"/>
          <w:color w:val="000000"/>
        </w:rPr>
        <w:t>déterminée</w:t>
      </w:r>
      <w:r w:rsidR="009C0958" w:rsidRPr="00D76174">
        <w:rPr>
          <w:rFonts w:ascii="StoneSans" w:hAnsi="StoneSans" w:cs="StoneSans"/>
          <w:color w:val="000000"/>
        </w:rPr>
        <w:t xml:space="preserve"> par les insertions du  mylohyoidiennes</w:t>
      </w:r>
      <w:r w:rsidR="00AF5A82" w:rsidRPr="00D76174">
        <w:rPr>
          <w:rFonts w:ascii="StoneSans" w:hAnsi="StoneSans" w:cs="StoneSans"/>
          <w:color w:val="000000"/>
        </w:rPr>
        <w:t>.</w:t>
      </w:r>
    </w:p>
    <w:p w:rsidR="00AF5A82" w:rsidRPr="00D76174" w:rsidRDefault="00AF5A82" w:rsidP="00AF5A82">
      <w:pPr>
        <w:autoSpaceDE w:val="0"/>
        <w:autoSpaceDN w:val="0"/>
        <w:adjustRightInd w:val="0"/>
        <w:spacing w:after="0" w:line="240" w:lineRule="auto"/>
        <w:rPr>
          <w:rFonts w:ascii="StoneSans" w:hAnsi="StoneSans" w:cs="StoneSans"/>
          <w:color w:val="000000"/>
        </w:rPr>
      </w:pPr>
    </w:p>
    <w:p w:rsidR="009F15A4" w:rsidRPr="00D76174" w:rsidRDefault="004C2DAA" w:rsidP="00090F15">
      <w:pPr>
        <w:pStyle w:val="Paragraphedeliste"/>
        <w:numPr>
          <w:ilvl w:val="0"/>
          <w:numId w:val="11"/>
        </w:numPr>
        <w:autoSpaceDE w:val="0"/>
        <w:autoSpaceDN w:val="0"/>
        <w:adjustRightInd w:val="0"/>
        <w:spacing w:after="0" w:line="240" w:lineRule="auto"/>
        <w:rPr>
          <w:rFonts w:ascii="StoneSans" w:hAnsi="StoneSans" w:cs="StoneSans"/>
          <w:color w:val="000000"/>
        </w:rPr>
      </w:pPr>
      <w:r w:rsidRPr="00D76174">
        <w:rPr>
          <w:rFonts w:ascii="StoneSans" w:hAnsi="StoneSans" w:cs="StoneSans"/>
          <w:color w:val="000000"/>
          <w:u w:val="single"/>
        </w:rPr>
        <w:t>Tori mandibulaire</w:t>
      </w:r>
      <w:r w:rsidR="009F15A4" w:rsidRPr="00D76174">
        <w:rPr>
          <w:rFonts w:ascii="StoneSans" w:hAnsi="StoneSans" w:cs="StoneSans"/>
          <w:color w:val="000000"/>
          <w:u w:val="single"/>
        </w:rPr>
        <w:t>s</w:t>
      </w:r>
      <w:r w:rsidRPr="00D76174">
        <w:rPr>
          <w:rFonts w:ascii="StoneSans" w:hAnsi="StoneSans" w:cs="StoneSans"/>
          <w:color w:val="000000"/>
        </w:rPr>
        <w:t> </w:t>
      </w:r>
      <w:r w:rsidR="009F15A4" w:rsidRPr="00D76174">
        <w:rPr>
          <w:rFonts w:ascii="StoneSans" w:hAnsi="StoneSans" w:cs="StoneSans"/>
          <w:color w:val="000000"/>
        </w:rPr>
        <w:t>: Situés sur le versant lingual des crêtes dans la région des prémolaires, peu fréquents, mais s’ils existent ; ils constituent  une gène au port de prothèse d’où l’indication de la décharge ou aussi l’élimination  par chirurgie.</w:t>
      </w:r>
    </w:p>
    <w:p w:rsidR="00ED475A" w:rsidRPr="00D76174" w:rsidRDefault="00ED475A" w:rsidP="00E95B92">
      <w:pPr>
        <w:autoSpaceDE w:val="0"/>
        <w:autoSpaceDN w:val="0"/>
        <w:adjustRightInd w:val="0"/>
        <w:spacing w:after="0" w:line="240" w:lineRule="auto"/>
        <w:rPr>
          <w:rFonts w:ascii="StoneSans" w:hAnsi="StoneSans" w:cs="StoneSans"/>
          <w:color w:val="000000"/>
        </w:rPr>
      </w:pPr>
    </w:p>
    <w:p w:rsidR="004C2DAA" w:rsidRPr="00D76174" w:rsidRDefault="003E39BA" w:rsidP="00090F15">
      <w:pPr>
        <w:pStyle w:val="Paragraphedeliste"/>
        <w:numPr>
          <w:ilvl w:val="0"/>
          <w:numId w:val="12"/>
        </w:numPr>
        <w:rPr>
          <w:rFonts w:ascii="StoneSans" w:hAnsi="StoneSans" w:cs="StoneSans"/>
          <w:color w:val="000000"/>
        </w:rPr>
      </w:pPr>
      <w:r w:rsidRPr="00D76174">
        <w:rPr>
          <w:rFonts w:ascii="StoneSans" w:hAnsi="StoneSans" w:cs="StoneSans"/>
          <w:color w:val="000000"/>
          <w:u w:val="single"/>
        </w:rPr>
        <w:t>Trigones</w:t>
      </w:r>
      <w:r w:rsidRPr="00D76174">
        <w:rPr>
          <w:rFonts w:ascii="StoneSans" w:hAnsi="StoneSans" w:cs="StoneSans"/>
          <w:color w:val="000000"/>
        </w:rPr>
        <w:t>: Ce sont des structures triangulaires plus</w:t>
      </w:r>
      <w:r w:rsidR="001D22D1" w:rsidRPr="00D76174">
        <w:rPr>
          <w:rFonts w:ascii="StoneSans" w:hAnsi="StoneSans" w:cs="StoneSans"/>
          <w:color w:val="000000"/>
        </w:rPr>
        <w:t xml:space="preserve"> ou moins résistantes, apprécié</w:t>
      </w:r>
      <w:r w:rsidRPr="00D76174">
        <w:rPr>
          <w:rFonts w:ascii="StoneSans" w:hAnsi="StoneSans" w:cs="StoneSans"/>
          <w:color w:val="000000"/>
        </w:rPr>
        <w:t>s par palpation ; éléments positifs à exploiter, ils doivent être recouverts par la prothèse à  laquelle ils servent de butés postérieures.</w:t>
      </w:r>
    </w:p>
    <w:p w:rsidR="004C2DAA" w:rsidRPr="00090F15" w:rsidRDefault="00AF5A82" w:rsidP="00090F15">
      <w:pPr>
        <w:pStyle w:val="Paragraphedeliste"/>
        <w:numPr>
          <w:ilvl w:val="0"/>
          <w:numId w:val="12"/>
        </w:numPr>
        <w:rPr>
          <w:rFonts w:ascii="StoneSans" w:hAnsi="StoneSans" w:cs="StoneSans"/>
          <w:color w:val="000000"/>
        </w:rPr>
      </w:pPr>
      <w:r w:rsidRPr="00D76174">
        <w:rPr>
          <w:rFonts w:ascii="StoneSans" w:hAnsi="StoneSans" w:cs="StoneSans"/>
          <w:color w:val="000000"/>
          <w:u w:val="single"/>
        </w:rPr>
        <w:t>Poches de FICH</w:t>
      </w:r>
      <w:r w:rsidRPr="00D76174">
        <w:rPr>
          <w:rFonts w:ascii="StoneSans" w:hAnsi="StoneSans" w:cs="StoneSans"/>
          <w:color w:val="000000"/>
        </w:rPr>
        <w:t> :</w:t>
      </w:r>
      <w:r w:rsidRPr="00090F15">
        <w:rPr>
          <w:rFonts w:ascii="StoneSans" w:hAnsi="StoneSans" w:cs="StoneSans"/>
          <w:color w:val="000000"/>
        </w:rPr>
        <w:t xml:space="preserve"> Se sont des poches jugales </w:t>
      </w:r>
      <w:r w:rsidR="00ED475A" w:rsidRPr="00090F15">
        <w:rPr>
          <w:rFonts w:ascii="StoneSans" w:hAnsi="StoneSans" w:cs="StoneSans"/>
          <w:color w:val="000000"/>
        </w:rPr>
        <w:t>; l’orientation</w:t>
      </w:r>
      <w:r w:rsidRPr="00090F15">
        <w:rPr>
          <w:rFonts w:ascii="StoneSans" w:hAnsi="StoneSans" w:cs="StoneSans"/>
          <w:color w:val="000000"/>
        </w:rPr>
        <w:t xml:space="preserve"> horizontale des fibres musculaires du buccinateur et leurs élasticités jouent un role favorable dans la stabilité des prothèses.</w:t>
      </w:r>
    </w:p>
    <w:p w:rsidR="008D2DD1" w:rsidRPr="00D76174" w:rsidRDefault="00090F15" w:rsidP="00090F15">
      <w:pPr>
        <w:spacing w:after="0"/>
        <w:rPr>
          <w:rFonts w:ascii="StoneSans" w:hAnsi="StoneSans" w:cs="StoneSans"/>
          <w:color w:val="000000"/>
        </w:rPr>
      </w:pPr>
      <w:r>
        <w:rPr>
          <w:rFonts w:ascii="StoneSans" w:hAnsi="StoneSans" w:cs="StoneSans"/>
          <w:b/>
          <w:bCs/>
          <w:color w:val="000000"/>
        </w:rPr>
        <w:t xml:space="preserve"> </w:t>
      </w:r>
      <w:r w:rsidRPr="0062305D">
        <w:rPr>
          <w:rFonts w:ascii="StoneSans" w:hAnsi="StoneSans" w:cs="StoneSans"/>
          <w:color w:val="000000"/>
          <w:u w:val="single"/>
        </w:rPr>
        <w:t>II.4. Or</w:t>
      </w:r>
      <w:r w:rsidR="007C19D9" w:rsidRPr="0062305D">
        <w:rPr>
          <w:rFonts w:ascii="StoneSans" w:hAnsi="StoneSans" w:cs="StoneSans"/>
          <w:color w:val="000000"/>
          <w:u w:val="single"/>
        </w:rPr>
        <w:t xml:space="preserve">ganes </w:t>
      </w:r>
      <w:r w:rsidR="003A4A51" w:rsidRPr="0062305D">
        <w:rPr>
          <w:rFonts w:ascii="StoneSans" w:hAnsi="StoneSans" w:cs="StoneSans"/>
          <w:color w:val="000000"/>
          <w:u w:val="single"/>
        </w:rPr>
        <w:t>périphériques</w:t>
      </w:r>
      <w:r w:rsidR="007C19D9" w:rsidRPr="00D76174">
        <w:rPr>
          <w:rFonts w:ascii="StoneSans" w:hAnsi="StoneSans" w:cs="StoneSans"/>
          <w:color w:val="000000"/>
        </w:rPr>
        <w:t> :</w:t>
      </w:r>
    </w:p>
    <w:p w:rsidR="00797BD8" w:rsidRPr="00D76174" w:rsidRDefault="00D1799F" w:rsidP="001508B1">
      <w:pPr>
        <w:spacing w:after="0"/>
        <w:rPr>
          <w:rFonts w:ascii="StoneSans" w:hAnsi="StoneSans" w:cs="StoneSans"/>
          <w:color w:val="000000"/>
        </w:rPr>
      </w:pPr>
      <w:r w:rsidRPr="00D76174">
        <w:rPr>
          <w:rFonts w:ascii="StoneSans" w:hAnsi="StoneSans" w:cs="StoneSans"/>
          <w:color w:val="000000"/>
        </w:rPr>
        <w:t xml:space="preserve">     </w:t>
      </w:r>
    </w:p>
    <w:p w:rsidR="00806F74" w:rsidRPr="00D76174" w:rsidRDefault="00D1799F" w:rsidP="001508B1">
      <w:pPr>
        <w:spacing w:after="0"/>
        <w:rPr>
          <w:rFonts w:ascii="StoneSans" w:hAnsi="StoneSans" w:cs="StoneSans"/>
          <w:color w:val="000000"/>
        </w:rPr>
      </w:pPr>
      <w:r w:rsidRPr="00D76174">
        <w:rPr>
          <w:rFonts w:ascii="StoneSans" w:hAnsi="StoneSans" w:cs="StoneSans"/>
          <w:color w:val="000000"/>
        </w:rPr>
        <w:t xml:space="preserve"> </w:t>
      </w:r>
      <w:r w:rsidR="008D2DD1" w:rsidRPr="00D76174">
        <w:rPr>
          <w:rFonts w:ascii="StoneSans" w:hAnsi="StoneSans" w:cs="StoneSans"/>
          <w:color w:val="000000"/>
        </w:rPr>
        <w:t xml:space="preserve"> </w:t>
      </w:r>
      <w:r w:rsidR="00797BD8" w:rsidRPr="00D76174">
        <w:rPr>
          <w:rFonts w:ascii="StoneSans" w:hAnsi="StoneSans" w:cs="StoneSans"/>
          <w:color w:val="000000"/>
          <w:u w:val="single"/>
        </w:rPr>
        <w:t xml:space="preserve">A-Le </w:t>
      </w:r>
      <w:r w:rsidR="008D2DD1" w:rsidRPr="00D76174">
        <w:rPr>
          <w:rFonts w:ascii="StoneSans" w:hAnsi="StoneSans" w:cs="StoneSans"/>
          <w:color w:val="000000"/>
          <w:u w:val="single"/>
        </w:rPr>
        <w:t>Vestibule</w:t>
      </w:r>
      <w:r w:rsidR="008D2DD1" w:rsidRPr="00D76174">
        <w:rPr>
          <w:rFonts w:ascii="StoneSans" w:hAnsi="StoneSans" w:cs="StoneSans"/>
          <w:color w:val="000000"/>
        </w:rPr>
        <w:t> </w:t>
      </w:r>
      <w:r w:rsidR="001312A3" w:rsidRPr="00D76174">
        <w:rPr>
          <w:rFonts w:ascii="StoneSans" w:hAnsi="StoneSans" w:cs="StoneSans"/>
          <w:color w:val="000000"/>
        </w:rPr>
        <w:t>:</w:t>
      </w:r>
    </w:p>
    <w:p w:rsidR="00D15F95" w:rsidRPr="00D76174" w:rsidRDefault="00797BD8" w:rsidP="001508B1">
      <w:pPr>
        <w:spacing w:after="0"/>
        <w:rPr>
          <w:rFonts w:ascii="StoneSans" w:hAnsi="StoneSans" w:cs="StoneSans"/>
          <w:color w:val="000000"/>
        </w:rPr>
      </w:pPr>
      <w:r w:rsidRPr="00D76174">
        <w:rPr>
          <w:rFonts w:ascii="StoneSans" w:hAnsi="StoneSans" w:cs="StoneSans"/>
          <w:color w:val="000000"/>
        </w:rPr>
        <w:t xml:space="preserve">      </w:t>
      </w:r>
      <w:r w:rsidR="00806F74" w:rsidRPr="00D76174">
        <w:rPr>
          <w:rFonts w:ascii="StoneSans" w:hAnsi="StoneSans" w:cs="StoneSans"/>
          <w:color w:val="000000"/>
        </w:rPr>
        <w:t>-</w:t>
      </w:r>
      <w:r w:rsidR="00D15F95" w:rsidRPr="00D76174">
        <w:rPr>
          <w:rFonts w:ascii="StoneSans" w:hAnsi="StoneSans" w:cs="StoneSans"/>
          <w:color w:val="000000"/>
        </w:rPr>
        <w:t> </w:t>
      </w:r>
      <w:r w:rsidR="00806F74" w:rsidRPr="00D76174">
        <w:rPr>
          <w:rFonts w:ascii="StoneSans" w:hAnsi="StoneSans" w:cs="StoneSans"/>
          <w:color w:val="000000"/>
        </w:rPr>
        <w:t xml:space="preserve">Au niveau  du maxillaire  supérieur  </w:t>
      </w:r>
      <w:r w:rsidR="001508B1" w:rsidRPr="00D76174">
        <w:rPr>
          <w:rFonts w:ascii="StoneSans" w:hAnsi="StoneSans" w:cs="StoneSans"/>
          <w:color w:val="000000"/>
        </w:rPr>
        <w:t>c’est</w:t>
      </w:r>
      <w:r w:rsidR="00D15F95" w:rsidRPr="00D76174">
        <w:rPr>
          <w:rFonts w:ascii="StoneSans" w:hAnsi="StoneSans" w:cs="StoneSans"/>
          <w:color w:val="000000"/>
        </w:rPr>
        <w:t xml:space="preserve"> un</w:t>
      </w:r>
      <w:r w:rsidR="00806F74" w:rsidRPr="00D76174">
        <w:rPr>
          <w:rFonts w:ascii="StoneSans" w:hAnsi="StoneSans" w:cs="StoneSans"/>
          <w:color w:val="000000"/>
        </w:rPr>
        <w:t xml:space="preserve"> </w:t>
      </w:r>
      <w:r w:rsidR="00D15F95" w:rsidRPr="00D76174">
        <w:rPr>
          <w:rFonts w:ascii="StoneSans" w:hAnsi="StoneSans" w:cs="StoneSans"/>
          <w:color w:val="000000"/>
        </w:rPr>
        <w:t xml:space="preserve"> facteur </w:t>
      </w:r>
      <w:r w:rsidR="00806F74" w:rsidRPr="00D76174">
        <w:rPr>
          <w:rFonts w:ascii="StoneSans" w:hAnsi="StoneSans" w:cs="StoneSans"/>
          <w:color w:val="000000"/>
        </w:rPr>
        <w:t xml:space="preserve"> </w:t>
      </w:r>
      <w:r w:rsidR="00D15F95" w:rsidRPr="00D76174">
        <w:rPr>
          <w:rFonts w:ascii="StoneSans" w:hAnsi="StoneSans" w:cs="StoneSans"/>
          <w:color w:val="000000"/>
        </w:rPr>
        <w:t>de stabilisation</w:t>
      </w:r>
      <w:r w:rsidRPr="00D76174">
        <w:rPr>
          <w:rFonts w:ascii="StoneSans" w:hAnsi="StoneSans" w:cs="StoneSans"/>
          <w:color w:val="000000"/>
        </w:rPr>
        <w:t xml:space="preserve"> et de retention.</w:t>
      </w:r>
    </w:p>
    <w:p w:rsidR="00735214" w:rsidRPr="00D76174" w:rsidRDefault="00806F74" w:rsidP="00806F74">
      <w:pPr>
        <w:spacing w:after="0"/>
        <w:ind w:left="720"/>
        <w:rPr>
          <w:rFonts w:ascii="StoneSans" w:hAnsi="StoneSans" w:cs="StoneSans"/>
          <w:color w:val="000000"/>
        </w:rPr>
      </w:pPr>
      <w:r w:rsidRPr="00D76174">
        <w:rPr>
          <w:rFonts w:ascii="StoneSans" w:hAnsi="StoneSans" w:cs="StoneSans"/>
          <w:color w:val="000000"/>
        </w:rPr>
        <w:t>*</w:t>
      </w:r>
      <w:r w:rsidR="0009264A" w:rsidRPr="00D76174">
        <w:rPr>
          <w:rFonts w:ascii="StoneSans" w:hAnsi="StoneSans" w:cs="StoneSans"/>
          <w:color w:val="000000"/>
        </w:rPr>
        <w:t>Latéralement, on peut palper le relief de l’apophyse pyramidale.</w:t>
      </w:r>
    </w:p>
    <w:p w:rsidR="00735214" w:rsidRPr="00D76174" w:rsidRDefault="00806F74" w:rsidP="00806F74">
      <w:pPr>
        <w:spacing w:after="0"/>
        <w:ind w:left="720"/>
        <w:rPr>
          <w:rFonts w:ascii="StoneSans" w:hAnsi="StoneSans" w:cs="StoneSans"/>
          <w:color w:val="000000"/>
        </w:rPr>
      </w:pPr>
      <w:r w:rsidRPr="00D76174">
        <w:rPr>
          <w:rFonts w:ascii="StoneSans" w:hAnsi="StoneSans" w:cs="StoneSans"/>
          <w:color w:val="000000"/>
        </w:rPr>
        <w:t>*</w:t>
      </w:r>
      <w:r w:rsidR="0009264A" w:rsidRPr="00D76174">
        <w:rPr>
          <w:rFonts w:ascii="StoneSans" w:hAnsi="StoneSans" w:cs="StoneSans"/>
          <w:color w:val="000000"/>
        </w:rPr>
        <w:t xml:space="preserve">En arrière de la région paratubérositaire, le vestibule s’élargit et forme la région ampullaire d’eisenring. </w:t>
      </w:r>
    </w:p>
    <w:p w:rsidR="008D2DD1" w:rsidRPr="00D76174" w:rsidRDefault="00797BD8" w:rsidP="00797BD8">
      <w:pPr>
        <w:spacing w:after="0"/>
        <w:rPr>
          <w:rFonts w:ascii="StoneSans" w:hAnsi="StoneSans" w:cs="StoneSans"/>
          <w:color w:val="000000"/>
        </w:rPr>
      </w:pPr>
      <w:r w:rsidRPr="00D76174">
        <w:rPr>
          <w:rFonts w:ascii="StoneSans" w:hAnsi="StoneSans" w:cs="StoneSans"/>
          <w:color w:val="000000"/>
        </w:rPr>
        <w:t xml:space="preserve">     </w:t>
      </w:r>
      <w:r w:rsidR="00806F74" w:rsidRPr="00D76174">
        <w:rPr>
          <w:rFonts w:ascii="StoneSans" w:hAnsi="StoneSans" w:cs="StoneSans"/>
          <w:color w:val="000000"/>
        </w:rPr>
        <w:t>-Il faut bien examiner le vestibule </w:t>
      </w:r>
      <w:r w:rsidR="001D22D1" w:rsidRPr="00D76174">
        <w:rPr>
          <w:rFonts w:ascii="StoneSans" w:hAnsi="StoneSans" w:cs="StoneSans"/>
          <w:color w:val="000000"/>
        </w:rPr>
        <w:t>; les</w:t>
      </w:r>
      <w:r w:rsidR="00806F74" w:rsidRPr="00D76174">
        <w:rPr>
          <w:rFonts w:ascii="StoneSans" w:hAnsi="StoneSans" w:cs="StoneSans"/>
          <w:color w:val="000000"/>
        </w:rPr>
        <w:t xml:space="preserve"> freins  doivent  être libérer dans la direction de leurs insertions</w:t>
      </w:r>
      <w:r w:rsidRPr="00D76174">
        <w:rPr>
          <w:rFonts w:ascii="StoneSans" w:hAnsi="StoneSans" w:cs="StoneSans"/>
          <w:color w:val="000000"/>
        </w:rPr>
        <w:t>.</w:t>
      </w:r>
    </w:p>
    <w:p w:rsidR="00797BD8" w:rsidRPr="00D76174" w:rsidRDefault="00797BD8" w:rsidP="00E75692">
      <w:pPr>
        <w:spacing w:after="0"/>
        <w:rPr>
          <w:rFonts w:ascii="StoneSans" w:hAnsi="StoneSans" w:cs="StoneSans"/>
          <w:color w:val="000000"/>
        </w:rPr>
      </w:pPr>
      <w:r w:rsidRPr="00D76174">
        <w:rPr>
          <w:rFonts w:ascii="StoneSans" w:hAnsi="StoneSans" w:cs="StoneSans"/>
          <w:color w:val="000000"/>
        </w:rPr>
        <w:t xml:space="preserve">     -</w:t>
      </w:r>
      <w:r w:rsidR="001312A3" w:rsidRPr="00D76174">
        <w:rPr>
          <w:rFonts w:ascii="StoneSans" w:hAnsi="StoneSans" w:cs="StoneSans"/>
          <w:color w:val="000000"/>
        </w:rPr>
        <w:t xml:space="preserve">Il faut aussi noter les </w:t>
      </w:r>
      <w:r w:rsidR="00806F74" w:rsidRPr="00D76174">
        <w:rPr>
          <w:rFonts w:ascii="StoneSans" w:hAnsi="StoneSans" w:cs="StoneSans"/>
          <w:color w:val="000000"/>
        </w:rPr>
        <w:t>éléments</w:t>
      </w:r>
      <w:r w:rsidR="001D22D1" w:rsidRPr="00D76174">
        <w:rPr>
          <w:rFonts w:ascii="StoneSans" w:hAnsi="StoneSans" w:cs="StoneSans"/>
          <w:color w:val="000000"/>
        </w:rPr>
        <w:t xml:space="preserve">  pathologiques </w:t>
      </w:r>
      <w:r w:rsidR="001312A3" w:rsidRPr="00D76174">
        <w:rPr>
          <w:rFonts w:ascii="StoneSans" w:hAnsi="StoneSans" w:cs="StoneSans"/>
          <w:color w:val="000000"/>
        </w:rPr>
        <w:t xml:space="preserve"> existants c</w:t>
      </w:r>
      <w:r w:rsidRPr="00D76174">
        <w:rPr>
          <w:rFonts w:ascii="StoneSans" w:hAnsi="StoneSans" w:cs="StoneSans"/>
          <w:color w:val="000000"/>
        </w:rPr>
        <w:t>omme les cicatrices, les brides.</w:t>
      </w:r>
    </w:p>
    <w:p w:rsidR="00797BD8" w:rsidRPr="00D76174" w:rsidRDefault="00797BD8" w:rsidP="003A4A51">
      <w:pPr>
        <w:spacing w:after="0"/>
        <w:rPr>
          <w:rFonts w:ascii="StoneSans" w:hAnsi="StoneSans" w:cs="StoneSans"/>
          <w:color w:val="000000"/>
        </w:rPr>
      </w:pPr>
      <w:r w:rsidRPr="00D76174">
        <w:rPr>
          <w:rFonts w:ascii="StoneSans" w:hAnsi="StoneSans" w:cs="StoneSans"/>
          <w:color w:val="000000"/>
        </w:rPr>
        <w:t xml:space="preserve"> </w:t>
      </w:r>
      <w:r w:rsidR="009004E7" w:rsidRPr="00D76174">
        <w:rPr>
          <w:rFonts w:ascii="StoneSans" w:hAnsi="StoneSans" w:cs="StoneSans"/>
          <w:color w:val="000000"/>
        </w:rPr>
        <w:t xml:space="preserve"> </w:t>
      </w:r>
      <w:r w:rsidRPr="00D76174">
        <w:rPr>
          <w:rFonts w:ascii="StoneSans" w:hAnsi="StoneSans" w:cs="StoneSans"/>
          <w:color w:val="000000"/>
          <w:u w:val="single"/>
        </w:rPr>
        <w:t xml:space="preserve">B-La </w:t>
      </w:r>
      <w:r w:rsidR="009004E7" w:rsidRPr="00D76174">
        <w:rPr>
          <w:rFonts w:ascii="StoneSans" w:hAnsi="StoneSans" w:cs="StoneSans"/>
          <w:color w:val="000000"/>
          <w:u w:val="single"/>
        </w:rPr>
        <w:t>L</w:t>
      </w:r>
      <w:r w:rsidR="007C19D9" w:rsidRPr="00D76174">
        <w:rPr>
          <w:rFonts w:ascii="StoneSans" w:hAnsi="StoneSans" w:cs="StoneSans"/>
          <w:color w:val="000000"/>
          <w:u w:val="single"/>
        </w:rPr>
        <w:t>angue</w:t>
      </w:r>
      <w:r w:rsidR="009004E7" w:rsidRPr="00D76174">
        <w:rPr>
          <w:rFonts w:ascii="StoneSans" w:hAnsi="StoneSans" w:cs="StoneSans"/>
          <w:color w:val="000000"/>
          <w:u w:val="single"/>
        </w:rPr>
        <w:t> </w:t>
      </w:r>
      <w:r w:rsidR="003A4A51" w:rsidRPr="00D76174">
        <w:rPr>
          <w:rFonts w:ascii="StoneSans" w:hAnsi="StoneSans" w:cs="StoneSans"/>
          <w:color w:val="000000"/>
          <w:u w:val="single"/>
        </w:rPr>
        <w:t>:</w:t>
      </w:r>
      <w:r w:rsidR="003A4A51" w:rsidRPr="00D76174">
        <w:rPr>
          <w:rFonts w:ascii="StoneSans" w:hAnsi="StoneSans" w:cs="StoneSans"/>
          <w:color w:val="000000"/>
        </w:rPr>
        <w:t xml:space="preserve"> </w:t>
      </w:r>
    </w:p>
    <w:p w:rsidR="009004E7" w:rsidRPr="00D76174" w:rsidRDefault="003A4A51" w:rsidP="003A4A51">
      <w:pPr>
        <w:spacing w:after="0"/>
        <w:rPr>
          <w:rFonts w:ascii="StoneSans" w:hAnsi="StoneSans" w:cs="StoneSans"/>
          <w:color w:val="000000"/>
        </w:rPr>
      </w:pPr>
      <w:r w:rsidRPr="00D76174">
        <w:rPr>
          <w:rFonts w:ascii="StoneSans" w:hAnsi="StoneSans" w:cs="StoneSans"/>
          <w:color w:val="000000"/>
        </w:rPr>
        <w:t>Elle</w:t>
      </w:r>
      <w:r w:rsidR="00142BFF" w:rsidRPr="00D76174">
        <w:rPr>
          <w:rFonts w:ascii="StoneSans" w:hAnsi="StoneSans" w:cs="StoneSans"/>
          <w:color w:val="000000"/>
        </w:rPr>
        <w:t xml:space="preserve"> </w:t>
      </w:r>
      <w:r w:rsidR="00CA62A6" w:rsidRPr="00D76174">
        <w:rPr>
          <w:rFonts w:ascii="StoneSans" w:hAnsi="StoneSans" w:cs="StoneSans"/>
          <w:color w:val="000000"/>
        </w:rPr>
        <w:t>contribue,</w:t>
      </w:r>
      <w:r w:rsidR="00142BFF" w:rsidRPr="00D76174">
        <w:rPr>
          <w:rFonts w:ascii="StoneSans" w:hAnsi="StoneSans" w:cs="StoneSans"/>
          <w:color w:val="000000"/>
        </w:rPr>
        <w:t xml:space="preserve"> par son volume et par sa mobilité à l’instabilité prothétique. Chez l’édenté ancien, non appareillé, elle s’étale et peut devenir </w:t>
      </w:r>
      <w:r w:rsidRPr="00D76174">
        <w:rPr>
          <w:rFonts w:ascii="StoneSans" w:hAnsi="StoneSans" w:cs="StoneSans"/>
          <w:color w:val="000000"/>
        </w:rPr>
        <w:t>volumineuse. La</w:t>
      </w:r>
      <w:r w:rsidR="00142BFF" w:rsidRPr="00D76174">
        <w:rPr>
          <w:rFonts w:ascii="StoneSans" w:hAnsi="StoneSans" w:cs="StoneSans"/>
          <w:color w:val="000000"/>
        </w:rPr>
        <w:t xml:space="preserve"> position habituelle de la langue étalée ou </w:t>
      </w:r>
      <w:r w:rsidRPr="00D76174">
        <w:rPr>
          <w:rFonts w:ascii="StoneSans" w:hAnsi="StoneSans" w:cs="StoneSans"/>
          <w:color w:val="000000"/>
        </w:rPr>
        <w:t>rétractée, a</w:t>
      </w:r>
      <w:r w:rsidR="00142BFF" w:rsidRPr="00D76174">
        <w:rPr>
          <w:rFonts w:ascii="StoneSans" w:hAnsi="StoneSans" w:cs="StoneSans"/>
          <w:color w:val="000000"/>
        </w:rPr>
        <w:t xml:space="preserve"> une influence sur</w:t>
      </w:r>
      <w:r w:rsidRPr="00D76174">
        <w:rPr>
          <w:rFonts w:ascii="StoneSans" w:hAnsi="StoneSans" w:cs="StoneSans"/>
          <w:color w:val="000000"/>
        </w:rPr>
        <w:t xml:space="preserve"> la rétention de la prothèse mandibulaire : la position rétractée fait  perdre le bénéfice du «  joint sublingual ».</w:t>
      </w:r>
    </w:p>
    <w:p w:rsidR="00797BD8" w:rsidRPr="00D76174" w:rsidRDefault="00797BD8" w:rsidP="00F9718A">
      <w:pPr>
        <w:spacing w:after="0"/>
        <w:rPr>
          <w:rFonts w:ascii="StoneSans" w:hAnsi="StoneSans" w:cs="StoneSans"/>
          <w:color w:val="000000"/>
          <w:u w:val="single"/>
        </w:rPr>
      </w:pPr>
      <w:r w:rsidRPr="00D76174">
        <w:rPr>
          <w:rFonts w:ascii="StoneSans" w:hAnsi="StoneSans" w:cs="StoneSans"/>
          <w:color w:val="000000"/>
          <w:u w:val="single"/>
        </w:rPr>
        <w:t xml:space="preserve"> C-Les </w:t>
      </w:r>
      <w:r w:rsidR="003B32E6" w:rsidRPr="00D76174">
        <w:rPr>
          <w:rFonts w:ascii="StoneSans" w:hAnsi="StoneSans" w:cs="StoneSans"/>
          <w:color w:val="000000"/>
          <w:u w:val="single"/>
        </w:rPr>
        <w:t>Lèvres</w:t>
      </w:r>
      <w:r w:rsidR="009004E7" w:rsidRPr="00D76174">
        <w:rPr>
          <w:rFonts w:ascii="StoneSans" w:hAnsi="StoneSans" w:cs="StoneSans"/>
          <w:color w:val="000000"/>
          <w:u w:val="single"/>
        </w:rPr>
        <w:t> </w:t>
      </w:r>
      <w:r w:rsidR="00B068C2" w:rsidRPr="00D76174">
        <w:rPr>
          <w:rFonts w:ascii="StoneSans" w:hAnsi="StoneSans" w:cs="StoneSans"/>
          <w:color w:val="000000"/>
          <w:u w:val="single"/>
        </w:rPr>
        <w:t>:</w:t>
      </w:r>
    </w:p>
    <w:p w:rsidR="00797BD8" w:rsidRPr="00D76174" w:rsidRDefault="00B068C2" w:rsidP="00797BD8">
      <w:pPr>
        <w:spacing w:after="0"/>
        <w:rPr>
          <w:rFonts w:ascii="StoneSans" w:hAnsi="StoneSans" w:cs="StoneSans"/>
          <w:color w:val="000000"/>
        </w:rPr>
      </w:pPr>
      <w:r w:rsidRPr="00D76174">
        <w:rPr>
          <w:rFonts w:ascii="StoneSans" w:hAnsi="StoneSans" w:cs="StoneSans"/>
          <w:color w:val="000000"/>
        </w:rPr>
        <w:t xml:space="preserve"> Leur</w:t>
      </w:r>
      <w:r w:rsidR="003A4A51" w:rsidRPr="00D76174">
        <w:rPr>
          <w:rFonts w:ascii="StoneSans" w:hAnsi="StoneSans" w:cs="StoneSans"/>
          <w:color w:val="000000"/>
        </w:rPr>
        <w:t xml:space="preserve">  tonus et leur  position supérieure et inférieure doivent </w:t>
      </w:r>
      <w:r w:rsidRPr="00D76174">
        <w:rPr>
          <w:rFonts w:ascii="StoneSans" w:hAnsi="StoneSans" w:cs="StoneSans"/>
          <w:color w:val="000000"/>
        </w:rPr>
        <w:t>être</w:t>
      </w:r>
      <w:r w:rsidR="003A4A51" w:rsidRPr="00D76174">
        <w:rPr>
          <w:rFonts w:ascii="StoneSans" w:hAnsi="StoneSans" w:cs="StoneSans"/>
          <w:color w:val="000000"/>
        </w:rPr>
        <w:t xml:space="preserve"> évalués en invitant le patient à siffler </w:t>
      </w:r>
      <w:r w:rsidR="00556FF4" w:rsidRPr="00D76174">
        <w:rPr>
          <w:rFonts w:ascii="StoneSans" w:hAnsi="StoneSans" w:cs="StoneSans"/>
          <w:color w:val="000000"/>
        </w:rPr>
        <w:t>; si</w:t>
      </w:r>
      <w:r w:rsidR="003A4A51" w:rsidRPr="00D76174">
        <w:rPr>
          <w:rFonts w:ascii="StoneSans" w:hAnsi="StoneSans" w:cs="StoneSans"/>
          <w:color w:val="000000"/>
        </w:rPr>
        <w:t xml:space="preserve"> les lèvres sont courtes et </w:t>
      </w:r>
      <w:r w:rsidR="001D22D1" w:rsidRPr="00D76174">
        <w:rPr>
          <w:rFonts w:ascii="StoneSans" w:hAnsi="StoneSans" w:cs="StoneSans"/>
          <w:color w:val="000000"/>
        </w:rPr>
        <w:t>toniques, elle</w:t>
      </w:r>
      <w:r w:rsidR="003A4A51" w:rsidRPr="00D76174">
        <w:rPr>
          <w:rFonts w:ascii="StoneSans" w:hAnsi="StoneSans" w:cs="StoneSans"/>
          <w:color w:val="000000"/>
        </w:rPr>
        <w:t xml:space="preserve"> </w:t>
      </w:r>
    </w:p>
    <w:p w:rsidR="001508B1" w:rsidRPr="00D76174" w:rsidRDefault="003A4A51" w:rsidP="001508B1">
      <w:pPr>
        <w:spacing w:after="0"/>
        <w:rPr>
          <w:rFonts w:ascii="StoneSans" w:hAnsi="StoneSans" w:cs="StoneSans"/>
          <w:color w:val="000000"/>
        </w:rPr>
      </w:pPr>
      <w:r w:rsidRPr="00D76174">
        <w:rPr>
          <w:rFonts w:ascii="StoneSans" w:hAnsi="StoneSans" w:cs="StoneSans"/>
          <w:color w:val="000000"/>
        </w:rPr>
        <w:t>ne peuvent pas assurer la rétention et la stabilisation de la prothèse</w:t>
      </w:r>
      <w:r w:rsidR="003B32E6" w:rsidRPr="00D76174">
        <w:rPr>
          <w:rFonts w:ascii="StoneSans" w:hAnsi="StoneSans" w:cs="StoneSans"/>
          <w:color w:val="000000"/>
        </w:rPr>
        <w:t>.</w:t>
      </w:r>
    </w:p>
    <w:p w:rsidR="00797BD8" w:rsidRPr="00D76174" w:rsidRDefault="00797BD8" w:rsidP="001508B1">
      <w:pPr>
        <w:spacing w:after="0"/>
        <w:rPr>
          <w:rFonts w:ascii="StoneSans" w:hAnsi="StoneSans" w:cs="StoneSans"/>
          <w:color w:val="000000"/>
        </w:rPr>
      </w:pPr>
    </w:p>
    <w:p w:rsidR="00797BD8" w:rsidRPr="00D76174" w:rsidRDefault="00797BD8" w:rsidP="001508B1">
      <w:pPr>
        <w:spacing w:after="0"/>
        <w:rPr>
          <w:rFonts w:ascii="StoneSans" w:hAnsi="StoneSans" w:cs="StoneSans"/>
          <w:color w:val="000000"/>
        </w:rPr>
      </w:pPr>
      <w:r w:rsidRPr="0062305D">
        <w:rPr>
          <w:rFonts w:ascii="StoneSans" w:hAnsi="StoneSans" w:cs="StoneSans"/>
          <w:color w:val="000000"/>
          <w:u w:val="single"/>
        </w:rPr>
        <w:t xml:space="preserve">II.5. </w:t>
      </w:r>
      <w:r w:rsidR="003B32E6" w:rsidRPr="0062305D">
        <w:rPr>
          <w:rFonts w:ascii="StoneSans" w:hAnsi="StoneSans" w:cs="StoneSans"/>
          <w:color w:val="000000"/>
          <w:u w:val="single"/>
        </w:rPr>
        <w:t xml:space="preserve"> </w:t>
      </w:r>
      <w:r w:rsidRPr="0062305D">
        <w:rPr>
          <w:rFonts w:ascii="StoneSans" w:hAnsi="StoneSans" w:cs="StoneSans"/>
          <w:color w:val="000000"/>
          <w:u w:val="single"/>
        </w:rPr>
        <w:t xml:space="preserve">La </w:t>
      </w:r>
      <w:r w:rsidR="004870D9" w:rsidRPr="0062305D">
        <w:rPr>
          <w:rFonts w:ascii="StoneSans" w:hAnsi="StoneSans" w:cs="StoneSans"/>
          <w:color w:val="000000"/>
          <w:u w:val="single"/>
        </w:rPr>
        <w:t>S</w:t>
      </w:r>
      <w:r w:rsidR="007C19D9" w:rsidRPr="0062305D">
        <w:rPr>
          <w:rFonts w:ascii="StoneSans" w:hAnsi="StoneSans" w:cs="StoneSans"/>
          <w:color w:val="000000"/>
          <w:u w:val="single"/>
        </w:rPr>
        <w:t>alive</w:t>
      </w:r>
      <w:r w:rsidR="007C19D9" w:rsidRPr="00D76174">
        <w:rPr>
          <w:rFonts w:ascii="StoneSans" w:hAnsi="StoneSans" w:cs="StoneSans"/>
          <w:color w:val="000000"/>
        </w:rPr>
        <w:t> </w:t>
      </w:r>
      <w:r w:rsidR="005253DC" w:rsidRPr="00D76174">
        <w:rPr>
          <w:rFonts w:ascii="StoneSans" w:hAnsi="StoneSans" w:cs="StoneSans"/>
          <w:color w:val="000000"/>
        </w:rPr>
        <w:t>:</w:t>
      </w:r>
    </w:p>
    <w:p w:rsidR="00380C34" w:rsidRPr="00D76174" w:rsidRDefault="005253DC" w:rsidP="001508B1">
      <w:pPr>
        <w:spacing w:after="0"/>
        <w:rPr>
          <w:rFonts w:ascii="StoneSans" w:hAnsi="StoneSans" w:cs="StoneSans"/>
          <w:color w:val="000000"/>
        </w:rPr>
      </w:pPr>
      <w:r w:rsidRPr="00D76174">
        <w:rPr>
          <w:rFonts w:ascii="StoneSans" w:hAnsi="StoneSans" w:cs="StoneSans"/>
          <w:color w:val="000000"/>
        </w:rPr>
        <w:t xml:space="preserve"> C’est</w:t>
      </w:r>
      <w:r w:rsidR="00797BD8" w:rsidRPr="00D76174">
        <w:rPr>
          <w:rFonts w:ascii="StoneSans" w:hAnsi="StoneSans" w:cs="StoneSans"/>
          <w:color w:val="000000"/>
        </w:rPr>
        <w:t xml:space="preserve"> </w:t>
      </w:r>
      <w:r w:rsidR="002A11D7" w:rsidRPr="00D76174">
        <w:rPr>
          <w:rFonts w:ascii="StoneSans" w:hAnsi="StoneSans" w:cs="StoneSans"/>
          <w:color w:val="000000"/>
        </w:rPr>
        <w:t xml:space="preserve">n élément à </w:t>
      </w:r>
      <w:r w:rsidRPr="00D76174">
        <w:rPr>
          <w:rFonts w:ascii="StoneSans" w:hAnsi="StoneSans" w:cs="StoneSans"/>
          <w:color w:val="000000"/>
        </w:rPr>
        <w:t>apprécier</w:t>
      </w:r>
      <w:r w:rsidR="002A11D7" w:rsidRPr="00D76174">
        <w:rPr>
          <w:rFonts w:ascii="StoneSans" w:hAnsi="StoneSans" w:cs="StoneSans"/>
          <w:color w:val="000000"/>
        </w:rPr>
        <w:t xml:space="preserve"> en qua</w:t>
      </w:r>
      <w:r w:rsidRPr="00D76174">
        <w:rPr>
          <w:rFonts w:ascii="StoneSans" w:hAnsi="StoneSans" w:cs="StoneSans"/>
          <w:color w:val="000000"/>
        </w:rPr>
        <w:t xml:space="preserve">ntité et en </w:t>
      </w:r>
      <w:r w:rsidR="002A11D7" w:rsidRPr="00D76174">
        <w:rPr>
          <w:rFonts w:ascii="StoneSans" w:hAnsi="StoneSans" w:cs="StoneSans"/>
          <w:color w:val="000000"/>
        </w:rPr>
        <w:t>qualité</w:t>
      </w:r>
      <w:r w:rsidRPr="00D76174">
        <w:rPr>
          <w:rFonts w:ascii="StoneSans" w:hAnsi="StoneSans" w:cs="StoneSans"/>
          <w:color w:val="000000"/>
        </w:rPr>
        <w:t xml:space="preserve"> </w:t>
      </w:r>
      <w:r w:rsidR="002A11D7" w:rsidRPr="00D76174">
        <w:rPr>
          <w:rFonts w:ascii="StoneSans" w:hAnsi="StoneSans" w:cs="StoneSans"/>
          <w:color w:val="000000"/>
        </w:rPr>
        <w:t>(viscosité)</w:t>
      </w:r>
      <w:r w:rsidRPr="00D76174">
        <w:rPr>
          <w:rFonts w:ascii="StoneSans" w:hAnsi="StoneSans" w:cs="StoneSans"/>
          <w:color w:val="000000"/>
        </w:rPr>
        <w:t xml:space="preserve"> pour en déduire des impératifs au stade des empreintes (techniques et choix du matériau et du pronostic fonctionnel (rétention).</w:t>
      </w:r>
    </w:p>
    <w:p w:rsidR="005253DC" w:rsidRPr="00D76174" w:rsidRDefault="005253DC" w:rsidP="002A11D7">
      <w:pPr>
        <w:spacing w:after="0"/>
        <w:rPr>
          <w:rFonts w:ascii="StoneSans" w:hAnsi="StoneSans" w:cs="StoneSans"/>
          <w:color w:val="000000"/>
        </w:rPr>
      </w:pPr>
      <w:r w:rsidRPr="00D76174">
        <w:rPr>
          <w:rFonts w:ascii="StoneSans" w:hAnsi="StoneSans" w:cs="StoneSans"/>
          <w:color w:val="000000"/>
        </w:rPr>
        <w:t>Une diminution du flux salivaire doit faire penser à un traitement médicamenteux  (anxiolytiques).</w:t>
      </w:r>
    </w:p>
    <w:p w:rsidR="003B32E6" w:rsidRPr="00D76174" w:rsidRDefault="00A875F9" w:rsidP="00CE769A">
      <w:pPr>
        <w:spacing w:after="0"/>
        <w:rPr>
          <w:rFonts w:ascii="StoneSans" w:hAnsi="StoneSans" w:cs="StoneSans"/>
          <w:color w:val="000000"/>
        </w:rPr>
      </w:pPr>
      <w:r w:rsidRPr="00D76174">
        <w:rPr>
          <w:rFonts w:ascii="StoneSans" w:hAnsi="StoneSans" w:cs="StoneSans"/>
          <w:color w:val="000000"/>
        </w:rPr>
        <w:t xml:space="preserve">Les hyposialies sont aussi un singe de la sénescence des glandes  salivaires. Les asialies sont </w:t>
      </w:r>
      <w:r w:rsidR="00C37709" w:rsidRPr="00D76174">
        <w:rPr>
          <w:rFonts w:ascii="StoneSans" w:hAnsi="StoneSans" w:cs="StoneSans"/>
          <w:color w:val="000000"/>
        </w:rPr>
        <w:t>à l’ origine</w:t>
      </w:r>
      <w:r w:rsidRPr="00D76174">
        <w:rPr>
          <w:rFonts w:ascii="StoneSans" w:hAnsi="StoneSans" w:cs="StoneSans"/>
          <w:color w:val="000000"/>
        </w:rPr>
        <w:t xml:space="preserve"> d’un véritable </w:t>
      </w:r>
      <w:r w:rsidR="00C37709" w:rsidRPr="00D76174">
        <w:rPr>
          <w:rFonts w:ascii="StoneSans" w:hAnsi="StoneSans" w:cs="StoneSans"/>
          <w:color w:val="000000"/>
        </w:rPr>
        <w:t>handicap. Il</w:t>
      </w:r>
      <w:r w:rsidRPr="00D76174">
        <w:rPr>
          <w:rFonts w:ascii="StoneSans" w:hAnsi="StoneSans" w:cs="StoneSans"/>
          <w:color w:val="000000"/>
        </w:rPr>
        <w:t xml:space="preserve"> est important d’en </w:t>
      </w:r>
      <w:r w:rsidR="00C37709" w:rsidRPr="00D76174">
        <w:rPr>
          <w:rFonts w:ascii="StoneSans" w:hAnsi="StoneSans" w:cs="StoneSans"/>
          <w:color w:val="000000"/>
        </w:rPr>
        <w:t>apprécier</w:t>
      </w:r>
      <w:r w:rsidRPr="00D76174">
        <w:rPr>
          <w:rFonts w:ascii="StoneSans" w:hAnsi="StoneSans" w:cs="StoneSans"/>
          <w:color w:val="000000"/>
        </w:rPr>
        <w:t xml:space="preserve"> l’importance afin de prévenir le patient des difficultés qu’il va rencontrer  lors du  port de sa prothèse.</w:t>
      </w:r>
    </w:p>
    <w:p w:rsidR="00797BD8" w:rsidRPr="0062305D" w:rsidRDefault="00797BD8" w:rsidP="00CE769A">
      <w:pPr>
        <w:spacing w:after="0"/>
        <w:rPr>
          <w:rFonts w:ascii="StoneSans" w:hAnsi="StoneSans" w:cs="StoneSans"/>
          <w:color w:val="000000"/>
          <w:u w:val="single"/>
        </w:rPr>
      </w:pPr>
    </w:p>
    <w:p w:rsidR="00797BD8" w:rsidRPr="00D76174" w:rsidRDefault="00797BD8" w:rsidP="00697680">
      <w:pPr>
        <w:spacing w:after="0"/>
        <w:rPr>
          <w:rFonts w:ascii="StoneSans" w:hAnsi="StoneSans" w:cs="StoneSans"/>
          <w:color w:val="000000"/>
        </w:rPr>
      </w:pPr>
      <w:r w:rsidRPr="0062305D">
        <w:rPr>
          <w:rFonts w:ascii="StoneSans" w:hAnsi="StoneSans" w:cs="StoneSans"/>
          <w:color w:val="000000"/>
          <w:u w:val="single"/>
        </w:rPr>
        <w:t xml:space="preserve"> II.6.  </w:t>
      </w:r>
      <w:r w:rsidR="007C19D9" w:rsidRPr="0062305D">
        <w:rPr>
          <w:rFonts w:ascii="StoneSans" w:hAnsi="StoneSans" w:cs="StoneSans"/>
          <w:color w:val="000000"/>
          <w:u w:val="single"/>
        </w:rPr>
        <w:t>reflex nauséeux</w:t>
      </w:r>
      <w:r w:rsidR="00C37709" w:rsidRPr="0062305D">
        <w:rPr>
          <w:rFonts w:ascii="StoneSans" w:hAnsi="StoneSans" w:cs="StoneSans"/>
          <w:color w:val="000000"/>
          <w:u w:val="single"/>
        </w:rPr>
        <w:t> </w:t>
      </w:r>
      <w:r w:rsidR="00963BD3" w:rsidRPr="00D76174">
        <w:rPr>
          <w:rFonts w:ascii="StoneSans" w:hAnsi="StoneSans" w:cs="StoneSans"/>
          <w:color w:val="000000"/>
        </w:rPr>
        <w:t>:</w:t>
      </w:r>
    </w:p>
    <w:p w:rsidR="00CE769A" w:rsidRPr="00D76174" w:rsidRDefault="00963BD3" w:rsidP="00697680">
      <w:pPr>
        <w:spacing w:after="0"/>
        <w:rPr>
          <w:rFonts w:ascii="StoneSans" w:hAnsi="StoneSans" w:cs="StoneSans"/>
          <w:color w:val="000000"/>
        </w:rPr>
      </w:pPr>
      <w:r w:rsidRPr="00D76174">
        <w:rPr>
          <w:rFonts w:ascii="StoneSans" w:hAnsi="StoneSans" w:cs="StoneSans"/>
          <w:color w:val="000000"/>
        </w:rPr>
        <w:t xml:space="preserve"> Le</w:t>
      </w:r>
      <w:r w:rsidR="00C37709" w:rsidRPr="00D76174">
        <w:rPr>
          <w:rFonts w:ascii="StoneSans" w:hAnsi="StoneSans" w:cs="StoneSans"/>
          <w:color w:val="000000"/>
        </w:rPr>
        <w:t xml:space="preserve"> reflexe peut être évalué chez le patient en effleurant le voile du palais avec le doigt, cette info</w:t>
      </w:r>
      <w:r w:rsidR="001D22D1" w:rsidRPr="00D76174">
        <w:rPr>
          <w:rFonts w:ascii="StoneSans" w:hAnsi="StoneSans" w:cs="StoneSans"/>
          <w:color w:val="000000"/>
        </w:rPr>
        <w:t xml:space="preserve">rmation est essentielle pour  </w:t>
      </w:r>
      <w:r w:rsidR="00C37709" w:rsidRPr="00D76174">
        <w:rPr>
          <w:rFonts w:ascii="StoneSans" w:hAnsi="StoneSans" w:cs="StoneSans"/>
          <w:color w:val="000000"/>
        </w:rPr>
        <w:t xml:space="preserve"> adapter les</w:t>
      </w:r>
      <w:r w:rsidR="003B32E6" w:rsidRPr="00D76174">
        <w:rPr>
          <w:rFonts w:ascii="StoneSans" w:hAnsi="StoneSans" w:cs="StoneSans"/>
          <w:color w:val="000000"/>
        </w:rPr>
        <w:t xml:space="preserve"> </w:t>
      </w:r>
      <w:r w:rsidR="00C37709" w:rsidRPr="00D76174">
        <w:rPr>
          <w:rFonts w:ascii="StoneSans" w:hAnsi="StoneSans" w:cs="StoneSans"/>
          <w:color w:val="000000"/>
        </w:rPr>
        <w:t xml:space="preserve"> techniques </w:t>
      </w:r>
      <w:r w:rsidR="003B32E6" w:rsidRPr="00D76174">
        <w:rPr>
          <w:rFonts w:ascii="StoneSans" w:hAnsi="StoneSans" w:cs="StoneSans"/>
          <w:color w:val="000000"/>
        </w:rPr>
        <w:t xml:space="preserve"> </w:t>
      </w:r>
      <w:r w:rsidR="00C37709" w:rsidRPr="00D76174">
        <w:rPr>
          <w:rFonts w:ascii="StoneSans" w:hAnsi="StoneSans" w:cs="StoneSans"/>
          <w:color w:val="000000"/>
        </w:rPr>
        <w:t>d’empreintes</w:t>
      </w:r>
      <w:r w:rsidR="003B32E6" w:rsidRPr="00D76174">
        <w:rPr>
          <w:rFonts w:ascii="StoneSans" w:hAnsi="StoneSans" w:cs="StoneSans"/>
          <w:color w:val="000000"/>
        </w:rPr>
        <w:t xml:space="preserve"> </w:t>
      </w:r>
      <w:r w:rsidR="00C37709" w:rsidRPr="00D76174">
        <w:rPr>
          <w:rFonts w:ascii="StoneSans" w:hAnsi="StoneSans" w:cs="StoneSans"/>
          <w:color w:val="000000"/>
        </w:rPr>
        <w:t xml:space="preserve"> et</w:t>
      </w:r>
      <w:r w:rsidR="003B32E6" w:rsidRPr="00D76174">
        <w:rPr>
          <w:rFonts w:ascii="StoneSans" w:hAnsi="StoneSans" w:cs="StoneSans"/>
          <w:color w:val="000000"/>
        </w:rPr>
        <w:t xml:space="preserve"> </w:t>
      </w:r>
      <w:r w:rsidR="00C37709" w:rsidRPr="00D76174">
        <w:rPr>
          <w:rFonts w:ascii="StoneSans" w:hAnsi="StoneSans" w:cs="StoneSans"/>
          <w:color w:val="000000"/>
        </w:rPr>
        <w:t xml:space="preserve"> prévoir une</w:t>
      </w:r>
      <w:r w:rsidR="003B32E6" w:rsidRPr="00D76174">
        <w:rPr>
          <w:rFonts w:ascii="StoneSans" w:hAnsi="StoneSans" w:cs="StoneSans"/>
          <w:color w:val="000000"/>
        </w:rPr>
        <w:t xml:space="preserve"> </w:t>
      </w:r>
      <w:r w:rsidR="00C37709" w:rsidRPr="00D76174">
        <w:rPr>
          <w:rFonts w:ascii="StoneSans" w:hAnsi="StoneSans" w:cs="StoneSans"/>
          <w:color w:val="000000"/>
        </w:rPr>
        <w:t xml:space="preserve"> prémédication</w:t>
      </w:r>
      <w:r w:rsidR="003B32E6" w:rsidRPr="00D76174">
        <w:rPr>
          <w:rFonts w:ascii="StoneSans" w:hAnsi="StoneSans" w:cs="StoneSans"/>
          <w:color w:val="000000"/>
        </w:rPr>
        <w:t xml:space="preserve">  si  le cas </w:t>
      </w:r>
    </w:p>
    <w:p w:rsidR="007C19D9" w:rsidRPr="00D76174" w:rsidRDefault="001508B1" w:rsidP="007C19D9">
      <w:pPr>
        <w:spacing w:after="0"/>
        <w:rPr>
          <w:rFonts w:ascii="StoneSans" w:hAnsi="StoneSans" w:cs="StoneSans"/>
          <w:color w:val="000000"/>
        </w:rPr>
      </w:pPr>
      <w:r w:rsidRPr="00D76174">
        <w:rPr>
          <w:rFonts w:ascii="StoneSans" w:hAnsi="StoneSans" w:cs="StoneSans"/>
          <w:color w:val="000000"/>
        </w:rPr>
        <w:t>nécessite (</w:t>
      </w:r>
      <w:r w:rsidR="00510BE6" w:rsidRPr="00D76174">
        <w:rPr>
          <w:rFonts w:ascii="StoneSans" w:hAnsi="StoneSans" w:cs="StoneSans"/>
          <w:color w:val="000000"/>
        </w:rPr>
        <w:t>Primperan cp 10mg </w:t>
      </w:r>
      <w:r w:rsidR="001D22D1" w:rsidRPr="00D76174">
        <w:rPr>
          <w:rFonts w:ascii="StoneSans" w:hAnsi="StoneSans" w:cs="StoneSans"/>
          <w:color w:val="000000"/>
        </w:rPr>
        <w:t>; 1cp</w:t>
      </w:r>
      <w:r w:rsidR="00510BE6" w:rsidRPr="00D76174">
        <w:rPr>
          <w:rFonts w:ascii="StoneSans" w:hAnsi="StoneSans" w:cs="StoneSans"/>
          <w:color w:val="000000"/>
        </w:rPr>
        <w:t xml:space="preserve"> la veille et 1cp une ½ heure avant l’acte)</w:t>
      </w:r>
    </w:p>
    <w:p w:rsidR="00797BD8" w:rsidRDefault="00797BD8" w:rsidP="00806F74">
      <w:pPr>
        <w:spacing w:after="0"/>
        <w:rPr>
          <w:rFonts w:ascii="StoneSans" w:hAnsi="StoneSans" w:cs="StoneSans"/>
          <w:b/>
          <w:bCs/>
          <w:color w:val="000000"/>
        </w:rPr>
      </w:pPr>
    </w:p>
    <w:p w:rsidR="00E75692" w:rsidRDefault="00E75692" w:rsidP="00806F74">
      <w:pPr>
        <w:spacing w:after="0"/>
        <w:rPr>
          <w:rFonts w:ascii="StoneSans" w:hAnsi="StoneSans" w:cs="StoneSans"/>
          <w:b/>
          <w:bCs/>
          <w:color w:val="000000"/>
        </w:rPr>
      </w:pPr>
    </w:p>
    <w:p w:rsidR="00E75692" w:rsidRDefault="00E75692" w:rsidP="00806F74">
      <w:pPr>
        <w:spacing w:after="0"/>
        <w:rPr>
          <w:rFonts w:ascii="StoneSans" w:hAnsi="StoneSans" w:cs="StoneSans"/>
          <w:b/>
          <w:bCs/>
          <w:color w:val="000000"/>
        </w:rPr>
      </w:pPr>
    </w:p>
    <w:p w:rsidR="007C19D9" w:rsidRDefault="00797BD8" w:rsidP="00806F74">
      <w:pPr>
        <w:spacing w:after="0"/>
        <w:rPr>
          <w:rFonts w:ascii="StoneSans" w:hAnsi="StoneSans" w:cs="StoneSans"/>
          <w:b/>
          <w:bCs/>
          <w:color w:val="000000"/>
        </w:rPr>
      </w:pPr>
      <w:r>
        <w:rPr>
          <w:rFonts w:ascii="StoneSans" w:hAnsi="StoneSans" w:cs="StoneSans"/>
          <w:b/>
          <w:bCs/>
          <w:color w:val="000000"/>
        </w:rPr>
        <w:lastRenderedPageBreak/>
        <w:t>III</w:t>
      </w:r>
      <w:r w:rsidR="007C19D9" w:rsidRPr="00CE49C2">
        <w:rPr>
          <w:rFonts w:ascii="StoneSans" w:hAnsi="StoneSans" w:cs="StoneSans"/>
          <w:b/>
          <w:bCs/>
          <w:color w:val="000000"/>
        </w:rPr>
        <w:t>.</w:t>
      </w:r>
      <w:r>
        <w:rPr>
          <w:rFonts w:ascii="StoneSans" w:hAnsi="StoneSans" w:cs="StoneSans"/>
          <w:b/>
          <w:bCs/>
          <w:color w:val="000000"/>
        </w:rPr>
        <w:t xml:space="preserve">  </w:t>
      </w:r>
      <w:r w:rsidR="007C19D9" w:rsidRPr="00CE49C2">
        <w:rPr>
          <w:rFonts w:ascii="StoneSans" w:hAnsi="StoneSans" w:cs="StoneSans"/>
          <w:b/>
          <w:bCs/>
          <w:color w:val="000000"/>
        </w:rPr>
        <w:t xml:space="preserve"> Examens complémentaires :</w:t>
      </w:r>
    </w:p>
    <w:p w:rsidR="005439C5" w:rsidRPr="00CE49C2" w:rsidRDefault="005439C5" w:rsidP="00806F74">
      <w:pPr>
        <w:spacing w:after="0"/>
        <w:rPr>
          <w:rFonts w:ascii="StoneSans" w:hAnsi="StoneSans" w:cs="StoneSans"/>
          <w:color w:val="000000"/>
        </w:rPr>
      </w:pPr>
    </w:p>
    <w:p w:rsidR="00797BD8" w:rsidRPr="00D76174" w:rsidRDefault="004059DD" w:rsidP="001508B1">
      <w:pPr>
        <w:pStyle w:val="Paragraphedeliste"/>
        <w:spacing w:after="0"/>
        <w:ind w:left="0"/>
        <w:rPr>
          <w:rFonts w:ascii="StoneSans" w:hAnsi="StoneSans" w:cs="StoneSans"/>
          <w:color w:val="000000"/>
        </w:rPr>
      </w:pPr>
      <w:r w:rsidRPr="00D76174">
        <w:rPr>
          <w:rFonts w:ascii="StoneSans" w:hAnsi="StoneSans" w:cs="StoneSans"/>
          <w:color w:val="000000"/>
          <w:u w:val="single"/>
        </w:rPr>
        <w:t xml:space="preserve">1. Examens </w:t>
      </w:r>
      <w:r w:rsidR="007C19D9" w:rsidRPr="00D76174">
        <w:rPr>
          <w:rFonts w:ascii="StoneSans" w:hAnsi="StoneSans" w:cs="StoneSans"/>
          <w:color w:val="000000"/>
          <w:u w:val="single"/>
        </w:rPr>
        <w:t xml:space="preserve"> radiologique</w:t>
      </w:r>
      <w:r w:rsidRPr="00D76174">
        <w:rPr>
          <w:rFonts w:ascii="StoneSans" w:hAnsi="StoneSans" w:cs="StoneSans"/>
          <w:color w:val="000000"/>
          <w:u w:val="single"/>
        </w:rPr>
        <w:t>s</w:t>
      </w:r>
      <w:r w:rsidR="005439C5" w:rsidRPr="00D76174">
        <w:rPr>
          <w:rFonts w:ascii="StoneSans" w:hAnsi="StoneSans" w:cs="StoneSans"/>
          <w:color w:val="000000"/>
        </w:rPr>
        <w:t> </w:t>
      </w:r>
      <w:r w:rsidRPr="00D76174">
        <w:rPr>
          <w:rFonts w:ascii="StoneSans" w:hAnsi="StoneSans" w:cs="StoneSans"/>
          <w:color w:val="000000"/>
        </w:rPr>
        <w:t xml:space="preserve">: </w:t>
      </w:r>
    </w:p>
    <w:p w:rsidR="007C19D9" w:rsidRPr="00D76174" w:rsidRDefault="004059DD" w:rsidP="001508B1">
      <w:pPr>
        <w:pStyle w:val="Paragraphedeliste"/>
        <w:spacing w:after="0"/>
        <w:ind w:left="0"/>
        <w:rPr>
          <w:rFonts w:ascii="StoneSans" w:hAnsi="StoneSans" w:cs="StoneSans"/>
          <w:color w:val="000000"/>
        </w:rPr>
      </w:pPr>
      <w:r w:rsidRPr="00D76174">
        <w:rPr>
          <w:rFonts w:ascii="StoneSans" w:hAnsi="StoneSans" w:cs="StoneSans"/>
          <w:color w:val="000000"/>
        </w:rPr>
        <w:t>La radiographie panoramique est un document indispensable pour s’assurer de la qualité des bases osseuses. Elle donne l’image de la surface de sustentation :elle peut révéler la présence de racines résiduelles, de dents incluses…certaines zones douteuse peuvent être préciser par un cliché rétro-alvéolaire.</w:t>
      </w:r>
    </w:p>
    <w:p w:rsidR="00797BD8" w:rsidRPr="00D76174" w:rsidRDefault="004059DD" w:rsidP="001508B1">
      <w:pPr>
        <w:spacing w:after="0"/>
        <w:rPr>
          <w:rFonts w:ascii="StoneSans" w:hAnsi="StoneSans" w:cs="StoneSans"/>
          <w:color w:val="000000"/>
        </w:rPr>
      </w:pPr>
      <w:r w:rsidRPr="00D76174">
        <w:rPr>
          <w:rFonts w:ascii="StoneSans" w:hAnsi="StoneSans" w:cs="StoneSans"/>
          <w:color w:val="000000"/>
          <w:u w:val="single"/>
        </w:rPr>
        <w:t>2. Les</w:t>
      </w:r>
      <w:r w:rsidR="007C19D9" w:rsidRPr="00D76174">
        <w:rPr>
          <w:rFonts w:ascii="StoneSans" w:hAnsi="StoneSans" w:cs="StoneSans"/>
          <w:color w:val="000000"/>
          <w:u w:val="single"/>
        </w:rPr>
        <w:t xml:space="preserve"> photographies</w:t>
      </w:r>
      <w:r w:rsidR="005439C5" w:rsidRPr="00D76174">
        <w:rPr>
          <w:rFonts w:ascii="StoneSans" w:hAnsi="StoneSans" w:cs="StoneSans"/>
          <w:color w:val="000000"/>
          <w:u w:val="single"/>
        </w:rPr>
        <w:t> </w:t>
      </w:r>
      <w:r w:rsidRPr="00D76174">
        <w:rPr>
          <w:rFonts w:ascii="StoneSans" w:hAnsi="StoneSans" w:cs="StoneSans"/>
          <w:color w:val="000000"/>
          <w:u w:val="single"/>
        </w:rPr>
        <w:t>:</w:t>
      </w:r>
      <w:r w:rsidRPr="00D76174">
        <w:rPr>
          <w:rFonts w:ascii="StoneSans" w:hAnsi="StoneSans" w:cs="StoneSans"/>
          <w:color w:val="000000"/>
        </w:rPr>
        <w:t xml:space="preserve"> </w:t>
      </w:r>
    </w:p>
    <w:p w:rsidR="004059DD" w:rsidRPr="00D76174" w:rsidRDefault="004059DD" w:rsidP="001508B1">
      <w:pPr>
        <w:spacing w:after="0"/>
        <w:rPr>
          <w:rFonts w:ascii="StoneSans" w:hAnsi="StoneSans" w:cs="StoneSans"/>
          <w:color w:val="000000"/>
        </w:rPr>
      </w:pPr>
      <w:r w:rsidRPr="00D76174">
        <w:rPr>
          <w:rFonts w:ascii="StoneSans" w:hAnsi="StoneSans" w:cs="StoneSans"/>
          <w:color w:val="000000"/>
        </w:rPr>
        <w:t>Servent</w:t>
      </w:r>
      <w:r w:rsidR="005439C5" w:rsidRPr="00D76174">
        <w:rPr>
          <w:rFonts w:ascii="StoneSans" w:hAnsi="StoneSans" w:cs="StoneSans"/>
          <w:color w:val="000000"/>
        </w:rPr>
        <w:t xml:space="preserve"> parfois à aider lors du montage antérieur lorsque le patient tienne beaucoup a son image initiale avant la perte de des dents .Mais il ne faut pas que le modèle proposé soit celui d’un autre âge qu’il serait irréaliste de copier et qui ne serait qu’une source de litiges</w:t>
      </w:r>
      <w:r w:rsidRPr="00D76174">
        <w:rPr>
          <w:rFonts w:ascii="StoneSans" w:hAnsi="StoneSans" w:cs="StoneSans"/>
          <w:color w:val="000000"/>
        </w:rPr>
        <w:t>.</w:t>
      </w:r>
    </w:p>
    <w:p w:rsidR="00797BD8" w:rsidRPr="00D76174" w:rsidRDefault="004870D9" w:rsidP="00CE769A">
      <w:pPr>
        <w:rPr>
          <w:rFonts w:ascii="StoneSans" w:hAnsi="StoneSans" w:cs="StoneSans"/>
          <w:color w:val="000000"/>
          <w:u w:val="single"/>
        </w:rPr>
      </w:pPr>
      <w:r w:rsidRPr="00D76174">
        <w:rPr>
          <w:rFonts w:ascii="StoneSans" w:hAnsi="StoneSans" w:cs="StoneSans"/>
          <w:color w:val="000000"/>
          <w:u w:val="single"/>
        </w:rPr>
        <w:t>3. Examens</w:t>
      </w:r>
      <w:r w:rsidR="005439C5" w:rsidRPr="00D76174">
        <w:rPr>
          <w:rFonts w:ascii="StoneSans" w:hAnsi="StoneSans" w:cs="StoneSans"/>
          <w:color w:val="000000"/>
          <w:u w:val="single"/>
        </w:rPr>
        <w:t xml:space="preserve"> </w:t>
      </w:r>
      <w:r w:rsidR="007C19D9" w:rsidRPr="00D76174">
        <w:rPr>
          <w:rFonts w:ascii="StoneSans" w:hAnsi="StoneSans" w:cs="StoneSans"/>
          <w:color w:val="000000"/>
          <w:u w:val="single"/>
        </w:rPr>
        <w:t xml:space="preserve"> des prothèses existantes</w:t>
      </w:r>
      <w:r w:rsidR="004059DD" w:rsidRPr="00D76174">
        <w:rPr>
          <w:rFonts w:ascii="StoneSans" w:hAnsi="StoneSans" w:cs="StoneSans"/>
          <w:color w:val="000000"/>
          <w:u w:val="single"/>
        </w:rPr>
        <w:t> </w:t>
      </w:r>
      <w:r w:rsidR="008D2DD1" w:rsidRPr="00D76174">
        <w:rPr>
          <w:rFonts w:ascii="StoneSans" w:hAnsi="StoneSans" w:cs="StoneSans"/>
          <w:color w:val="000000"/>
          <w:u w:val="single"/>
        </w:rPr>
        <w:t>:</w:t>
      </w:r>
    </w:p>
    <w:p w:rsidR="005C2A47" w:rsidRPr="00CE49C2" w:rsidRDefault="008D2DD1" w:rsidP="00CE769A">
      <w:pPr>
        <w:rPr>
          <w:rFonts w:ascii="StoneSans" w:hAnsi="StoneSans" w:cs="StoneSans"/>
          <w:color w:val="000000"/>
        </w:rPr>
      </w:pPr>
      <w:r w:rsidRPr="00CE49C2">
        <w:rPr>
          <w:rFonts w:ascii="StoneSans" w:hAnsi="StoneSans" w:cs="StoneSans"/>
          <w:color w:val="000000"/>
        </w:rPr>
        <w:t xml:space="preserve"> Ces</w:t>
      </w:r>
      <w:r w:rsidR="00CE769A" w:rsidRPr="00CE49C2">
        <w:rPr>
          <w:rFonts w:ascii="StoneSans" w:hAnsi="StoneSans" w:cs="StoneSans"/>
          <w:color w:val="000000"/>
        </w:rPr>
        <w:t xml:space="preserve"> document sont toujours très riches en renseignements </w:t>
      </w:r>
      <w:r w:rsidR="00556FF4" w:rsidRPr="00CE49C2">
        <w:rPr>
          <w:rFonts w:ascii="StoneSans" w:hAnsi="StoneSans" w:cs="StoneSans"/>
          <w:color w:val="000000"/>
        </w:rPr>
        <w:t>; ils</w:t>
      </w:r>
      <w:r w:rsidR="00CE769A" w:rsidRPr="00CE49C2">
        <w:rPr>
          <w:rFonts w:ascii="StoneSans" w:hAnsi="StoneSans" w:cs="StoneSans"/>
          <w:color w:val="000000"/>
        </w:rPr>
        <w:t xml:space="preserve"> constituent une base d’appréciation et de critiques pour le patient et pour le </w:t>
      </w:r>
      <w:r w:rsidR="00806F74" w:rsidRPr="00CE49C2">
        <w:rPr>
          <w:rFonts w:ascii="StoneSans" w:hAnsi="StoneSans" w:cs="StoneSans"/>
          <w:color w:val="000000"/>
        </w:rPr>
        <w:t>praticien, fort</w:t>
      </w:r>
      <w:r w:rsidR="00CE769A" w:rsidRPr="00CE49C2">
        <w:rPr>
          <w:rFonts w:ascii="StoneSans" w:hAnsi="StoneSans" w:cs="StoneSans"/>
          <w:color w:val="000000"/>
        </w:rPr>
        <w:t xml:space="preserve"> utile à la nouvelle réalisation prothétique.</w:t>
      </w:r>
    </w:p>
    <w:p w:rsidR="00797BD8" w:rsidRPr="00CE49C2" w:rsidRDefault="006C4926" w:rsidP="006C4926">
      <w:pPr>
        <w:spacing w:after="0"/>
        <w:rPr>
          <w:rFonts w:ascii="StoneSans" w:hAnsi="StoneSans" w:cs="StoneSans"/>
          <w:b/>
          <w:bCs/>
          <w:color w:val="000000"/>
        </w:rPr>
      </w:pPr>
      <w:r>
        <w:rPr>
          <w:rFonts w:ascii="StoneSans" w:hAnsi="StoneSans" w:cs="StoneSans"/>
          <w:b/>
          <w:bCs/>
          <w:color w:val="000000"/>
        </w:rPr>
        <w:t>Conclusion</w:t>
      </w:r>
      <w:r w:rsidR="002F6EBE" w:rsidRPr="00CE49C2">
        <w:rPr>
          <w:rFonts w:ascii="StoneSans" w:hAnsi="StoneSans" w:cs="StoneSans"/>
          <w:b/>
          <w:bCs/>
          <w:color w:val="000000"/>
        </w:rPr>
        <w:t> :</w:t>
      </w:r>
    </w:p>
    <w:p w:rsidR="003B32E6" w:rsidRPr="00CE49C2" w:rsidRDefault="002F6EBE" w:rsidP="00806F74">
      <w:pPr>
        <w:pStyle w:val="Paragraphedeliste"/>
        <w:spacing w:after="0"/>
        <w:ind w:left="510"/>
        <w:rPr>
          <w:rFonts w:ascii="StoneSans" w:hAnsi="StoneSans" w:cs="StoneSans"/>
          <w:color w:val="000000"/>
        </w:rPr>
      </w:pPr>
      <w:r w:rsidRPr="00CE49C2">
        <w:rPr>
          <w:rFonts w:ascii="StoneSans" w:hAnsi="StoneSans" w:cs="StoneSans"/>
          <w:color w:val="000000"/>
        </w:rPr>
        <w:t>L’observation</w:t>
      </w:r>
      <w:r w:rsidR="00963BD3" w:rsidRPr="00CE49C2">
        <w:rPr>
          <w:rFonts w:ascii="StoneSans" w:hAnsi="StoneSans" w:cs="StoneSans"/>
          <w:color w:val="000000"/>
        </w:rPr>
        <w:t xml:space="preserve"> </w:t>
      </w:r>
      <w:r w:rsidRPr="00CE49C2">
        <w:rPr>
          <w:rFonts w:ascii="StoneSans" w:hAnsi="StoneSans" w:cs="StoneSans"/>
          <w:color w:val="000000"/>
        </w:rPr>
        <w:t xml:space="preserve"> clinique</w:t>
      </w:r>
      <w:r w:rsidR="00963BD3" w:rsidRPr="00CE49C2">
        <w:rPr>
          <w:rFonts w:ascii="StoneSans" w:hAnsi="StoneSans" w:cs="StoneSans"/>
          <w:color w:val="000000"/>
        </w:rPr>
        <w:t xml:space="preserve"> </w:t>
      </w:r>
      <w:r w:rsidRPr="00CE49C2">
        <w:rPr>
          <w:rFonts w:ascii="StoneSans" w:hAnsi="StoneSans" w:cs="StoneSans"/>
          <w:color w:val="000000"/>
        </w:rPr>
        <w:t xml:space="preserve"> est </w:t>
      </w:r>
      <w:r w:rsidR="00963BD3" w:rsidRPr="00CE49C2">
        <w:rPr>
          <w:rFonts w:ascii="StoneSans" w:hAnsi="StoneSans" w:cs="StoneSans"/>
          <w:color w:val="000000"/>
        </w:rPr>
        <w:t xml:space="preserve"> </w:t>
      </w:r>
      <w:r w:rsidRPr="00CE49C2">
        <w:rPr>
          <w:rFonts w:ascii="StoneSans" w:hAnsi="StoneSans" w:cs="StoneSans"/>
          <w:color w:val="000000"/>
        </w:rPr>
        <w:t>une</w:t>
      </w:r>
      <w:r w:rsidR="00963BD3" w:rsidRPr="00CE49C2">
        <w:rPr>
          <w:rFonts w:ascii="StoneSans" w:hAnsi="StoneSans" w:cs="StoneSans"/>
          <w:color w:val="000000"/>
        </w:rPr>
        <w:t xml:space="preserve"> </w:t>
      </w:r>
      <w:r w:rsidRPr="00CE49C2">
        <w:rPr>
          <w:rFonts w:ascii="StoneSans" w:hAnsi="StoneSans" w:cs="StoneSans"/>
          <w:color w:val="000000"/>
        </w:rPr>
        <w:t xml:space="preserve"> étape </w:t>
      </w:r>
      <w:r w:rsidR="00963BD3" w:rsidRPr="00CE49C2">
        <w:rPr>
          <w:rFonts w:ascii="StoneSans" w:hAnsi="StoneSans" w:cs="StoneSans"/>
          <w:color w:val="000000"/>
        </w:rPr>
        <w:t xml:space="preserve"> </w:t>
      </w:r>
      <w:r w:rsidRPr="00CE49C2">
        <w:rPr>
          <w:rFonts w:ascii="StoneSans" w:hAnsi="StoneSans" w:cs="StoneSans"/>
          <w:color w:val="000000"/>
        </w:rPr>
        <w:t>très</w:t>
      </w:r>
      <w:r w:rsidR="00963BD3" w:rsidRPr="00CE49C2">
        <w:rPr>
          <w:rFonts w:ascii="StoneSans" w:hAnsi="StoneSans" w:cs="StoneSans"/>
          <w:color w:val="000000"/>
        </w:rPr>
        <w:t xml:space="preserve"> </w:t>
      </w:r>
      <w:r w:rsidRPr="00CE49C2">
        <w:rPr>
          <w:rFonts w:ascii="StoneSans" w:hAnsi="StoneSans" w:cs="StoneSans"/>
          <w:color w:val="000000"/>
        </w:rPr>
        <w:t xml:space="preserve"> im</w:t>
      </w:r>
      <w:r w:rsidR="003B32E6" w:rsidRPr="00CE49C2">
        <w:rPr>
          <w:rFonts w:ascii="StoneSans" w:hAnsi="StoneSans" w:cs="StoneSans"/>
          <w:color w:val="000000"/>
        </w:rPr>
        <w:t>portante  car elle   oriente le</w:t>
      </w:r>
    </w:p>
    <w:p w:rsidR="002F6EBE" w:rsidRPr="00CE49C2" w:rsidRDefault="00963BD3" w:rsidP="003B32E6">
      <w:pPr>
        <w:pStyle w:val="Paragraphedeliste"/>
        <w:ind w:left="284"/>
        <w:rPr>
          <w:rFonts w:ascii="StoneSans" w:hAnsi="StoneSans" w:cs="StoneSans"/>
          <w:color w:val="000000"/>
        </w:rPr>
      </w:pPr>
      <w:r w:rsidRPr="00CE49C2">
        <w:rPr>
          <w:rFonts w:ascii="StoneSans" w:hAnsi="StoneSans" w:cs="StoneSans"/>
          <w:color w:val="000000"/>
        </w:rPr>
        <w:t>P</w:t>
      </w:r>
      <w:r w:rsidR="002F6EBE" w:rsidRPr="00CE49C2">
        <w:rPr>
          <w:rFonts w:ascii="StoneSans" w:hAnsi="StoneSans" w:cs="StoneSans"/>
          <w:color w:val="000000"/>
        </w:rPr>
        <w:t>raticien</w:t>
      </w:r>
      <w:r w:rsidRPr="00CE49C2">
        <w:rPr>
          <w:rFonts w:ascii="StoneSans" w:hAnsi="StoneSans" w:cs="StoneSans"/>
          <w:color w:val="000000"/>
        </w:rPr>
        <w:t xml:space="preserve"> </w:t>
      </w:r>
      <w:r w:rsidR="002F6EBE" w:rsidRPr="00CE49C2">
        <w:rPr>
          <w:rFonts w:ascii="StoneSans" w:hAnsi="StoneSans" w:cs="StoneSans"/>
          <w:color w:val="000000"/>
        </w:rPr>
        <w:t xml:space="preserve"> en volet</w:t>
      </w:r>
      <w:r w:rsidRPr="00CE49C2">
        <w:rPr>
          <w:rFonts w:ascii="StoneSans" w:hAnsi="StoneSans" w:cs="StoneSans"/>
          <w:color w:val="000000"/>
        </w:rPr>
        <w:t xml:space="preserve"> </w:t>
      </w:r>
      <w:r w:rsidR="002F6EBE" w:rsidRPr="00CE49C2">
        <w:rPr>
          <w:rFonts w:ascii="StoneSans" w:hAnsi="StoneSans" w:cs="StoneSans"/>
          <w:color w:val="000000"/>
        </w:rPr>
        <w:t xml:space="preserve"> pré –prothétique ; d’où il solutionnera</w:t>
      </w:r>
      <w:r w:rsidR="00CE769A" w:rsidRPr="00CE49C2">
        <w:rPr>
          <w:rFonts w:ascii="StoneSans" w:hAnsi="StoneSans" w:cs="StoneSans"/>
          <w:color w:val="000000"/>
        </w:rPr>
        <w:t xml:space="preserve"> </w:t>
      </w:r>
      <w:r w:rsidR="002F6EBE" w:rsidRPr="00CE49C2">
        <w:rPr>
          <w:rFonts w:ascii="StoneSans" w:hAnsi="StoneSans" w:cs="StoneSans"/>
          <w:color w:val="000000"/>
        </w:rPr>
        <w:t xml:space="preserve"> tous les problèmes relevés </w:t>
      </w:r>
      <w:r w:rsidR="00CE769A" w:rsidRPr="00CE49C2">
        <w:rPr>
          <w:rFonts w:ascii="StoneSans" w:hAnsi="StoneSans" w:cs="StoneSans"/>
          <w:color w:val="000000"/>
        </w:rPr>
        <w:t xml:space="preserve">; nécessité </w:t>
      </w:r>
      <w:r w:rsidR="002F6EBE" w:rsidRPr="00CE49C2">
        <w:rPr>
          <w:rFonts w:ascii="StoneSans" w:hAnsi="StoneSans" w:cs="StoneSans"/>
          <w:color w:val="000000"/>
        </w:rPr>
        <w:t xml:space="preserve"> d’une chirurgie  ou une mise en </w:t>
      </w:r>
      <w:r w:rsidR="003B32E6" w:rsidRPr="00CE49C2">
        <w:rPr>
          <w:rFonts w:ascii="StoneSans" w:hAnsi="StoneSans" w:cs="StoneSans"/>
          <w:color w:val="000000"/>
        </w:rPr>
        <w:t>condition.</w:t>
      </w:r>
      <w:r w:rsidR="00534040" w:rsidRPr="00CE49C2">
        <w:rPr>
          <w:rFonts w:ascii="StoneSans" w:hAnsi="StoneSans" w:cs="StoneSans"/>
          <w:color w:val="000000"/>
        </w:rPr>
        <w:t>.</w:t>
      </w:r>
      <w:r w:rsidR="003B32E6" w:rsidRPr="00CE49C2">
        <w:rPr>
          <w:rFonts w:ascii="StoneSans" w:hAnsi="StoneSans" w:cs="StoneSans"/>
          <w:color w:val="000000"/>
        </w:rPr>
        <w:t>.</w:t>
      </w:r>
      <w:r w:rsidR="002F6EBE" w:rsidRPr="00CE49C2">
        <w:rPr>
          <w:rFonts w:ascii="StoneSans" w:hAnsi="StoneSans" w:cs="StoneSans"/>
          <w:color w:val="000000"/>
        </w:rPr>
        <w:t xml:space="preserve">et </w:t>
      </w:r>
      <w:r w:rsidRPr="00CE49C2">
        <w:rPr>
          <w:rFonts w:ascii="StoneSans" w:hAnsi="StoneSans" w:cs="StoneSans"/>
          <w:color w:val="000000"/>
        </w:rPr>
        <w:t xml:space="preserve"> </w:t>
      </w:r>
      <w:r w:rsidR="002F6EBE" w:rsidRPr="00CE49C2">
        <w:rPr>
          <w:rFonts w:ascii="StoneSans" w:hAnsi="StoneSans" w:cs="StoneSans"/>
          <w:color w:val="000000"/>
        </w:rPr>
        <w:t>aussi elle le guide</w:t>
      </w:r>
      <w:r w:rsidR="00534040" w:rsidRPr="00CE49C2">
        <w:rPr>
          <w:rFonts w:ascii="StoneSans" w:hAnsi="StoneSans" w:cs="StoneSans"/>
          <w:color w:val="000000"/>
        </w:rPr>
        <w:t xml:space="preserve"> </w:t>
      </w:r>
      <w:r w:rsidR="002F6EBE" w:rsidRPr="00CE49C2">
        <w:rPr>
          <w:rFonts w:ascii="StoneSans" w:hAnsi="StoneSans" w:cs="StoneSans"/>
          <w:color w:val="000000"/>
        </w:rPr>
        <w:t xml:space="preserve"> en</w:t>
      </w:r>
      <w:r w:rsidR="00534040" w:rsidRPr="00CE49C2">
        <w:rPr>
          <w:rFonts w:ascii="StoneSans" w:hAnsi="StoneSans" w:cs="StoneSans"/>
          <w:color w:val="000000"/>
        </w:rPr>
        <w:t xml:space="preserve"> </w:t>
      </w:r>
      <w:r w:rsidR="002F6EBE" w:rsidRPr="00CE49C2">
        <w:rPr>
          <w:rFonts w:ascii="StoneSans" w:hAnsi="StoneSans" w:cs="StoneSans"/>
          <w:color w:val="000000"/>
        </w:rPr>
        <w:t xml:space="preserve"> volet</w:t>
      </w:r>
      <w:r w:rsidR="00534040" w:rsidRPr="00CE49C2">
        <w:rPr>
          <w:rFonts w:ascii="StoneSans" w:hAnsi="StoneSans" w:cs="StoneSans"/>
          <w:color w:val="000000"/>
        </w:rPr>
        <w:t xml:space="preserve"> </w:t>
      </w:r>
      <w:r w:rsidR="002F6EBE" w:rsidRPr="00CE49C2">
        <w:rPr>
          <w:rFonts w:ascii="StoneSans" w:hAnsi="StoneSans" w:cs="StoneSans"/>
          <w:color w:val="000000"/>
        </w:rPr>
        <w:t xml:space="preserve"> prothétique</w:t>
      </w:r>
      <w:r w:rsidR="00534040" w:rsidRPr="00CE49C2">
        <w:rPr>
          <w:rFonts w:ascii="StoneSans" w:hAnsi="StoneSans" w:cs="StoneSans"/>
          <w:color w:val="000000"/>
        </w:rPr>
        <w:t xml:space="preserve"> </w:t>
      </w:r>
      <w:r w:rsidR="001D22D1" w:rsidRPr="00CE49C2">
        <w:rPr>
          <w:rFonts w:ascii="StoneSans" w:hAnsi="StoneSans" w:cs="StoneSans"/>
          <w:color w:val="000000"/>
        </w:rPr>
        <w:t xml:space="preserve">  pour</w:t>
      </w:r>
      <w:r w:rsidR="00534040" w:rsidRPr="00CE49C2">
        <w:rPr>
          <w:rFonts w:ascii="StoneSans" w:hAnsi="StoneSans" w:cs="StoneSans"/>
          <w:color w:val="000000"/>
        </w:rPr>
        <w:t xml:space="preserve"> </w:t>
      </w:r>
      <w:r w:rsidR="002F6EBE" w:rsidRPr="00CE49C2">
        <w:rPr>
          <w:rFonts w:ascii="StoneSans" w:hAnsi="StoneSans" w:cs="StoneSans"/>
          <w:color w:val="000000"/>
        </w:rPr>
        <w:t xml:space="preserve">exploiter   les </w:t>
      </w:r>
      <w:r w:rsidR="00534040" w:rsidRPr="00CE49C2">
        <w:rPr>
          <w:rFonts w:ascii="StoneSans" w:hAnsi="StoneSans" w:cs="StoneSans"/>
          <w:color w:val="000000"/>
        </w:rPr>
        <w:t xml:space="preserve"> </w:t>
      </w:r>
      <w:r w:rsidR="002F6EBE" w:rsidRPr="00CE49C2">
        <w:rPr>
          <w:rFonts w:ascii="StoneSans" w:hAnsi="StoneSans" w:cs="StoneSans"/>
          <w:color w:val="000000"/>
        </w:rPr>
        <w:t xml:space="preserve">donnes </w:t>
      </w:r>
      <w:r w:rsidRPr="00CE49C2">
        <w:rPr>
          <w:rFonts w:ascii="StoneSans" w:hAnsi="StoneSans" w:cs="StoneSans"/>
          <w:color w:val="000000"/>
        </w:rPr>
        <w:t xml:space="preserve"> </w:t>
      </w:r>
      <w:r w:rsidR="002F6EBE" w:rsidRPr="00CE49C2">
        <w:rPr>
          <w:rFonts w:ascii="StoneSans" w:hAnsi="StoneSans" w:cs="StoneSans"/>
          <w:color w:val="000000"/>
        </w:rPr>
        <w:t>clinique</w:t>
      </w:r>
      <w:r w:rsidR="00534040" w:rsidRPr="00CE49C2">
        <w:rPr>
          <w:rFonts w:ascii="StoneSans" w:hAnsi="StoneSans" w:cs="StoneSans"/>
          <w:color w:val="000000"/>
        </w:rPr>
        <w:t xml:space="preserve"> </w:t>
      </w:r>
      <w:r w:rsidR="002F6EBE" w:rsidRPr="00CE49C2">
        <w:rPr>
          <w:rFonts w:ascii="StoneSans" w:hAnsi="StoneSans" w:cs="StoneSans"/>
          <w:color w:val="000000"/>
        </w:rPr>
        <w:t xml:space="preserve"> pour</w:t>
      </w:r>
      <w:r w:rsidR="00534040" w:rsidRPr="00CE49C2">
        <w:rPr>
          <w:rFonts w:ascii="StoneSans" w:hAnsi="StoneSans" w:cs="StoneSans"/>
          <w:color w:val="000000"/>
        </w:rPr>
        <w:t xml:space="preserve"> </w:t>
      </w:r>
      <w:r w:rsidR="002F6EBE" w:rsidRPr="00CE49C2">
        <w:rPr>
          <w:rFonts w:ascii="StoneSans" w:hAnsi="StoneSans" w:cs="StoneSans"/>
          <w:color w:val="000000"/>
        </w:rPr>
        <w:t xml:space="preserve"> une éventuelle prothèse complète fonctionnelle et </w:t>
      </w:r>
      <w:r w:rsidR="00CE769A" w:rsidRPr="00CE49C2">
        <w:rPr>
          <w:rFonts w:ascii="StoneSans" w:hAnsi="StoneSans" w:cs="StoneSans"/>
          <w:color w:val="000000"/>
        </w:rPr>
        <w:t>esthétique.</w:t>
      </w:r>
    </w:p>
    <w:p w:rsidR="002F6EBE" w:rsidRDefault="002F6EBE" w:rsidP="002F6EBE">
      <w:pPr>
        <w:rPr>
          <w:rFonts w:ascii="StoneSans" w:hAnsi="StoneSans" w:cs="StoneSans"/>
          <w:color w:val="000000"/>
        </w:rPr>
      </w:pPr>
    </w:p>
    <w:p w:rsidR="00D76174" w:rsidRDefault="00D76174" w:rsidP="002F6EBE">
      <w:pPr>
        <w:rPr>
          <w:rFonts w:ascii="StoneSans" w:hAnsi="StoneSans" w:cs="StoneSans"/>
          <w:color w:val="000000"/>
        </w:rPr>
      </w:pPr>
    </w:p>
    <w:p w:rsidR="00D76174" w:rsidRDefault="00D76174" w:rsidP="002F6EBE">
      <w:pPr>
        <w:rPr>
          <w:rFonts w:ascii="StoneSans" w:hAnsi="StoneSans" w:cs="StoneSans"/>
          <w:color w:val="000000"/>
        </w:rPr>
      </w:pPr>
    </w:p>
    <w:p w:rsidR="00D76174" w:rsidRDefault="00D76174" w:rsidP="002F6EBE">
      <w:pPr>
        <w:rPr>
          <w:rFonts w:ascii="StoneSans" w:hAnsi="StoneSans" w:cs="StoneSans"/>
          <w:color w:val="000000"/>
        </w:rPr>
      </w:pPr>
    </w:p>
    <w:p w:rsidR="00D76174" w:rsidRDefault="00D76174" w:rsidP="002F6EBE">
      <w:pPr>
        <w:rPr>
          <w:rFonts w:ascii="StoneSans" w:hAnsi="StoneSans" w:cs="StoneSans"/>
          <w:color w:val="000000"/>
        </w:rPr>
      </w:pPr>
    </w:p>
    <w:p w:rsidR="00D76174" w:rsidRDefault="00D76174" w:rsidP="00D76174">
      <w:pPr>
        <w:rPr>
          <w:b/>
          <w:bCs/>
          <w:i/>
          <w:iCs/>
        </w:rPr>
      </w:pPr>
      <w:r w:rsidRPr="00A616ED">
        <w:rPr>
          <w:b/>
          <w:bCs/>
          <w:i/>
          <w:iCs/>
        </w:rPr>
        <w:t>Bibliographie</w:t>
      </w:r>
      <w:r>
        <w:rPr>
          <w:b/>
          <w:bCs/>
          <w:i/>
          <w:iCs/>
        </w:rPr>
        <w:t>.</w:t>
      </w:r>
    </w:p>
    <w:p w:rsidR="00544FB8" w:rsidRPr="0062305D" w:rsidRDefault="00B04D3C" w:rsidP="0062305D">
      <w:pPr>
        <w:rPr>
          <w:i/>
          <w:iCs/>
        </w:rPr>
      </w:pPr>
      <w:r w:rsidRPr="0062305D">
        <w:rPr>
          <w:i/>
          <w:iCs/>
        </w:rPr>
        <w:t>Prothèse adjointe totale et composite, de MARTIN KUNDERT et ALFRED GEERING.</w:t>
      </w:r>
    </w:p>
    <w:p w:rsidR="00544FB8" w:rsidRPr="0062305D" w:rsidRDefault="00B04D3C" w:rsidP="0062305D">
      <w:pPr>
        <w:rPr>
          <w:i/>
          <w:iCs/>
        </w:rPr>
      </w:pPr>
      <w:r w:rsidRPr="0062305D">
        <w:rPr>
          <w:i/>
          <w:iCs/>
        </w:rPr>
        <w:t>Guide clinique : prothèse complète: clinique et laboratoire de MICHEL POMPIGNOLI.</w:t>
      </w:r>
    </w:p>
    <w:p w:rsidR="00544FB8" w:rsidRPr="0062305D" w:rsidRDefault="00B04D3C" w:rsidP="0062305D">
      <w:pPr>
        <w:rPr>
          <w:i/>
          <w:iCs/>
        </w:rPr>
      </w:pPr>
      <w:r w:rsidRPr="0062305D">
        <w:rPr>
          <w:i/>
          <w:iCs/>
        </w:rPr>
        <w:t>La prothèse totale : Théorie, pratique et aspects médicaux, de BUDTZ-JORGENSEN et R.CLANEL.</w:t>
      </w:r>
    </w:p>
    <w:p w:rsidR="0062305D" w:rsidRPr="0062305D" w:rsidRDefault="0062305D" w:rsidP="0062305D">
      <w:pPr>
        <w:rPr>
          <w:i/>
          <w:iCs/>
        </w:rPr>
      </w:pPr>
      <w:r w:rsidRPr="0062305D">
        <w:rPr>
          <w:i/>
          <w:iCs/>
        </w:rPr>
        <w:t>Prothèse complète : Examen clinique préprothétique,matériaux et techniques d’empreintes Tome I de J. LeJoyeux</w:t>
      </w:r>
    </w:p>
    <w:p w:rsidR="00D76174" w:rsidRPr="00A616ED" w:rsidRDefault="00D76174" w:rsidP="0062305D">
      <w:pPr>
        <w:rPr>
          <w:i/>
          <w:iCs/>
        </w:rPr>
      </w:pPr>
    </w:p>
    <w:p w:rsidR="00D76174" w:rsidRDefault="00D76174" w:rsidP="002F6EBE">
      <w:pPr>
        <w:rPr>
          <w:rFonts w:ascii="StoneSans" w:hAnsi="StoneSans" w:cs="StoneSans"/>
          <w:color w:val="000000"/>
        </w:rPr>
      </w:pPr>
    </w:p>
    <w:p w:rsidR="00D76174" w:rsidRPr="00CE49C2" w:rsidRDefault="00D76174" w:rsidP="002F6EBE">
      <w:pPr>
        <w:rPr>
          <w:rFonts w:ascii="StoneSans" w:hAnsi="StoneSans" w:cs="StoneSans"/>
          <w:color w:val="000000"/>
        </w:rPr>
      </w:pPr>
    </w:p>
    <w:p w:rsidR="00BC0456" w:rsidRDefault="00BC0456" w:rsidP="00BC0456">
      <w:pPr>
        <w:autoSpaceDE w:val="0"/>
        <w:autoSpaceDN w:val="0"/>
        <w:adjustRightInd w:val="0"/>
        <w:spacing w:after="0" w:line="240" w:lineRule="auto"/>
        <w:rPr>
          <w:rFonts w:ascii="StoneSans" w:hAnsi="StoneSans" w:cs="StoneSans"/>
          <w:color w:val="000000"/>
          <w:sz w:val="28"/>
          <w:szCs w:val="28"/>
        </w:rPr>
      </w:pPr>
    </w:p>
    <w:p w:rsidR="001508B1" w:rsidRPr="00D76174" w:rsidRDefault="001508B1" w:rsidP="00D76174">
      <w:pPr>
        <w:autoSpaceDE w:val="0"/>
        <w:autoSpaceDN w:val="0"/>
        <w:adjustRightInd w:val="0"/>
        <w:spacing w:after="0" w:line="240" w:lineRule="auto"/>
        <w:rPr>
          <w:rFonts w:ascii="StoneSans" w:hAnsi="StoneSans" w:cs="StoneSans"/>
          <w:color w:val="000000"/>
          <w:sz w:val="28"/>
          <w:szCs w:val="28"/>
        </w:rPr>
      </w:pPr>
    </w:p>
    <w:p w:rsidR="00556FF4" w:rsidRDefault="00556FF4" w:rsidP="00B50790">
      <w:pPr>
        <w:autoSpaceDE w:val="0"/>
        <w:autoSpaceDN w:val="0"/>
        <w:adjustRightInd w:val="0"/>
        <w:spacing w:after="0" w:line="240" w:lineRule="auto"/>
        <w:rPr>
          <w:rFonts w:ascii="StoneSans" w:hAnsi="StoneSans" w:cs="StoneSans"/>
          <w:color w:val="000000"/>
          <w:sz w:val="28"/>
          <w:szCs w:val="28"/>
        </w:rPr>
      </w:pPr>
    </w:p>
    <w:p w:rsidR="00556FF4" w:rsidRDefault="00556FF4" w:rsidP="00556FF4">
      <w:pPr>
        <w:autoSpaceDE w:val="0"/>
        <w:autoSpaceDN w:val="0"/>
        <w:adjustRightInd w:val="0"/>
        <w:spacing w:after="0" w:line="240" w:lineRule="auto"/>
        <w:rPr>
          <w:rFonts w:ascii="StoneSans" w:hAnsi="StoneSans" w:cs="StoneSans"/>
          <w:color w:val="000000"/>
          <w:sz w:val="28"/>
          <w:szCs w:val="28"/>
        </w:rPr>
      </w:pPr>
    </w:p>
    <w:p w:rsidR="00D15F95" w:rsidRDefault="00D15F95" w:rsidP="00556FF4">
      <w:pPr>
        <w:autoSpaceDE w:val="0"/>
        <w:autoSpaceDN w:val="0"/>
        <w:adjustRightInd w:val="0"/>
        <w:spacing w:after="0" w:line="240" w:lineRule="auto"/>
        <w:rPr>
          <w:rFonts w:ascii="StoneSans" w:hAnsi="StoneSans" w:cs="StoneSans"/>
          <w:b/>
          <w:bCs/>
          <w:color w:val="000000"/>
          <w:sz w:val="32"/>
          <w:szCs w:val="32"/>
        </w:rPr>
      </w:pPr>
    </w:p>
    <w:p w:rsidR="00D15F95" w:rsidRDefault="00D15F95" w:rsidP="00556FF4">
      <w:pPr>
        <w:autoSpaceDE w:val="0"/>
        <w:autoSpaceDN w:val="0"/>
        <w:adjustRightInd w:val="0"/>
        <w:spacing w:after="0" w:line="240" w:lineRule="auto"/>
        <w:rPr>
          <w:rFonts w:ascii="StoneSans" w:hAnsi="StoneSans" w:cs="StoneSans"/>
          <w:b/>
          <w:bCs/>
          <w:color w:val="000000"/>
          <w:sz w:val="32"/>
          <w:szCs w:val="32"/>
        </w:rPr>
      </w:pPr>
    </w:p>
    <w:p w:rsidR="00D15F95" w:rsidRPr="00D15F95" w:rsidRDefault="00D15F95" w:rsidP="00556FF4">
      <w:pPr>
        <w:autoSpaceDE w:val="0"/>
        <w:autoSpaceDN w:val="0"/>
        <w:adjustRightInd w:val="0"/>
        <w:spacing w:after="0" w:line="240" w:lineRule="auto"/>
        <w:rPr>
          <w:rFonts w:ascii="StoneSans" w:hAnsi="StoneSans" w:cs="StoneSans"/>
          <w:b/>
          <w:bCs/>
          <w:color w:val="000000"/>
          <w:sz w:val="32"/>
          <w:szCs w:val="32"/>
        </w:rPr>
      </w:pPr>
    </w:p>
    <w:sectPr w:rsidR="00D15F95" w:rsidRPr="00D15F95" w:rsidSect="004870D9">
      <w:footerReference w:type="default" r:id="rId14"/>
      <w:pgSz w:w="11906" w:h="16838"/>
      <w:pgMar w:top="709" w:right="707" w:bottom="426" w:left="993" w:header="708" w:footer="50"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FF" w:rsidRDefault="003369FF" w:rsidP="00241B14">
      <w:pPr>
        <w:spacing w:after="0" w:line="240" w:lineRule="auto"/>
      </w:pPr>
      <w:r>
        <w:separator/>
      </w:r>
    </w:p>
  </w:endnote>
  <w:endnote w:type="continuationSeparator" w:id="0">
    <w:p w:rsidR="003369FF" w:rsidRDefault="003369FF" w:rsidP="0024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20225"/>
      <w:docPartObj>
        <w:docPartGallery w:val="Page Numbers (Bottom of Page)"/>
        <w:docPartUnique/>
      </w:docPartObj>
    </w:sdtPr>
    <w:sdtEndPr/>
    <w:sdtContent>
      <w:p w:rsidR="004923E3" w:rsidRDefault="008A0A4B">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8255" t="8890"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4923E3" w:rsidRDefault="003369FF">
                              <w:pPr>
                                <w:jc w:val="center"/>
                              </w:pPr>
                              <w:r>
                                <w:fldChar w:fldCharType="begin"/>
                              </w:r>
                              <w:r>
                                <w:instrText xml:space="preserve"> PAGE    \* MERGEFORMAT </w:instrText>
                              </w:r>
                              <w:r>
                                <w:fldChar w:fldCharType="separate"/>
                              </w:r>
                              <w:r w:rsidR="008A0A4B" w:rsidRPr="008A0A4B">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 o:spid="_x0000_s1027"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" adj="845" filled="f" fillcolor="#17365d [2415]" strokecolor="#a5a5a5 [2092]">
                  <v:textbox>
                    <w:txbxContent>
                      <w:p w:rsidR="004923E3" w:rsidRDefault="003369FF">
                        <w:pPr>
                          <w:jc w:val="center"/>
                        </w:pPr>
                        <w:r>
                          <w:fldChar w:fldCharType="begin"/>
                        </w:r>
                        <w:r>
                          <w:instrText xml:space="preserve"> PAGE    \* MERGEFORMAT </w:instrText>
                        </w:r>
                        <w:r>
                          <w:fldChar w:fldCharType="separate"/>
                        </w:r>
                        <w:r w:rsidR="008A0A4B" w:rsidRPr="008A0A4B">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FF" w:rsidRDefault="003369FF" w:rsidP="00241B14">
      <w:pPr>
        <w:spacing w:after="0" w:line="240" w:lineRule="auto"/>
      </w:pPr>
      <w:r>
        <w:separator/>
      </w:r>
    </w:p>
  </w:footnote>
  <w:footnote w:type="continuationSeparator" w:id="0">
    <w:p w:rsidR="003369FF" w:rsidRDefault="003369FF" w:rsidP="00241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79B"/>
    <w:multiLevelType w:val="hybridMultilevel"/>
    <w:tmpl w:val="D242B9D4"/>
    <w:lvl w:ilvl="0" w:tplc="040C000B">
      <w:start w:val="1"/>
      <w:numFmt w:val="bullet"/>
      <w:lvlText w:val=""/>
      <w:lvlJc w:val="left"/>
      <w:pPr>
        <w:ind w:left="885" w:hanging="360"/>
      </w:pPr>
      <w:rPr>
        <w:rFonts w:ascii="Wingdings" w:hAnsi="Wingdings"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
    <w:nsid w:val="22F25AB2"/>
    <w:multiLevelType w:val="hybridMultilevel"/>
    <w:tmpl w:val="652E2898"/>
    <w:lvl w:ilvl="0" w:tplc="040C000B">
      <w:start w:val="1"/>
      <w:numFmt w:val="bullet"/>
      <w:lvlText w:val=""/>
      <w:lvlJc w:val="left"/>
      <w:pPr>
        <w:ind w:left="1605" w:hanging="360"/>
      </w:pPr>
      <w:rPr>
        <w:rFonts w:ascii="Wingdings" w:hAnsi="Wingdings"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2">
    <w:nsid w:val="33EB00EE"/>
    <w:multiLevelType w:val="hybridMultilevel"/>
    <w:tmpl w:val="A7981762"/>
    <w:lvl w:ilvl="0" w:tplc="040C000B">
      <w:start w:val="1"/>
      <w:numFmt w:val="bullet"/>
      <w:lvlText w:val=""/>
      <w:lvlJc w:val="left"/>
      <w:pPr>
        <w:ind w:left="1005" w:hanging="360"/>
      </w:pPr>
      <w:rPr>
        <w:rFonts w:ascii="Wingdings" w:hAnsi="Wingdings"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3">
    <w:nsid w:val="3A0C0E42"/>
    <w:multiLevelType w:val="hybridMultilevel"/>
    <w:tmpl w:val="62D604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0E5C69"/>
    <w:multiLevelType w:val="hybridMultilevel"/>
    <w:tmpl w:val="CB8651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A40DA7"/>
    <w:multiLevelType w:val="hybridMultilevel"/>
    <w:tmpl w:val="BB08DC4A"/>
    <w:lvl w:ilvl="0" w:tplc="040C000B">
      <w:start w:val="1"/>
      <w:numFmt w:val="bullet"/>
      <w:lvlText w:val=""/>
      <w:lvlJc w:val="left"/>
      <w:pPr>
        <w:ind w:left="885" w:hanging="360"/>
      </w:pPr>
      <w:rPr>
        <w:rFonts w:ascii="Wingdings" w:hAnsi="Wingdings"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6">
    <w:nsid w:val="523D32F0"/>
    <w:multiLevelType w:val="hybridMultilevel"/>
    <w:tmpl w:val="2DCE9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B577FC"/>
    <w:multiLevelType w:val="hybridMultilevel"/>
    <w:tmpl w:val="C0BEF30A"/>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5A2F18E9"/>
    <w:multiLevelType w:val="hybridMultilevel"/>
    <w:tmpl w:val="FB0809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EF4D7A"/>
    <w:multiLevelType w:val="hybridMultilevel"/>
    <w:tmpl w:val="0268AC96"/>
    <w:lvl w:ilvl="0" w:tplc="A5FAF82A">
      <w:start w:val="1"/>
      <w:numFmt w:val="bullet"/>
      <w:lvlText w:val="•"/>
      <w:lvlJc w:val="left"/>
      <w:pPr>
        <w:tabs>
          <w:tab w:val="num" w:pos="720"/>
        </w:tabs>
        <w:ind w:left="720" w:hanging="360"/>
      </w:pPr>
      <w:rPr>
        <w:rFonts w:ascii="Times New Roman" w:hAnsi="Times New Roman" w:hint="default"/>
      </w:rPr>
    </w:lvl>
    <w:lvl w:ilvl="1" w:tplc="2662FE00" w:tentative="1">
      <w:start w:val="1"/>
      <w:numFmt w:val="bullet"/>
      <w:lvlText w:val="•"/>
      <w:lvlJc w:val="left"/>
      <w:pPr>
        <w:tabs>
          <w:tab w:val="num" w:pos="1440"/>
        </w:tabs>
        <w:ind w:left="1440" w:hanging="360"/>
      </w:pPr>
      <w:rPr>
        <w:rFonts w:ascii="Times New Roman" w:hAnsi="Times New Roman" w:hint="default"/>
      </w:rPr>
    </w:lvl>
    <w:lvl w:ilvl="2" w:tplc="D2720524" w:tentative="1">
      <w:start w:val="1"/>
      <w:numFmt w:val="bullet"/>
      <w:lvlText w:val="•"/>
      <w:lvlJc w:val="left"/>
      <w:pPr>
        <w:tabs>
          <w:tab w:val="num" w:pos="2160"/>
        </w:tabs>
        <w:ind w:left="2160" w:hanging="360"/>
      </w:pPr>
      <w:rPr>
        <w:rFonts w:ascii="Times New Roman" w:hAnsi="Times New Roman" w:hint="default"/>
      </w:rPr>
    </w:lvl>
    <w:lvl w:ilvl="3" w:tplc="6E42603E" w:tentative="1">
      <w:start w:val="1"/>
      <w:numFmt w:val="bullet"/>
      <w:lvlText w:val="•"/>
      <w:lvlJc w:val="left"/>
      <w:pPr>
        <w:tabs>
          <w:tab w:val="num" w:pos="2880"/>
        </w:tabs>
        <w:ind w:left="2880" w:hanging="360"/>
      </w:pPr>
      <w:rPr>
        <w:rFonts w:ascii="Times New Roman" w:hAnsi="Times New Roman" w:hint="default"/>
      </w:rPr>
    </w:lvl>
    <w:lvl w:ilvl="4" w:tplc="9F82C8B8" w:tentative="1">
      <w:start w:val="1"/>
      <w:numFmt w:val="bullet"/>
      <w:lvlText w:val="•"/>
      <w:lvlJc w:val="left"/>
      <w:pPr>
        <w:tabs>
          <w:tab w:val="num" w:pos="3600"/>
        </w:tabs>
        <w:ind w:left="3600" w:hanging="360"/>
      </w:pPr>
      <w:rPr>
        <w:rFonts w:ascii="Times New Roman" w:hAnsi="Times New Roman" w:hint="default"/>
      </w:rPr>
    </w:lvl>
    <w:lvl w:ilvl="5" w:tplc="F1AC0772" w:tentative="1">
      <w:start w:val="1"/>
      <w:numFmt w:val="bullet"/>
      <w:lvlText w:val="•"/>
      <w:lvlJc w:val="left"/>
      <w:pPr>
        <w:tabs>
          <w:tab w:val="num" w:pos="4320"/>
        </w:tabs>
        <w:ind w:left="4320" w:hanging="360"/>
      </w:pPr>
      <w:rPr>
        <w:rFonts w:ascii="Times New Roman" w:hAnsi="Times New Roman" w:hint="default"/>
      </w:rPr>
    </w:lvl>
    <w:lvl w:ilvl="6" w:tplc="146827BE" w:tentative="1">
      <w:start w:val="1"/>
      <w:numFmt w:val="bullet"/>
      <w:lvlText w:val="•"/>
      <w:lvlJc w:val="left"/>
      <w:pPr>
        <w:tabs>
          <w:tab w:val="num" w:pos="5040"/>
        </w:tabs>
        <w:ind w:left="5040" w:hanging="360"/>
      </w:pPr>
      <w:rPr>
        <w:rFonts w:ascii="Times New Roman" w:hAnsi="Times New Roman" w:hint="default"/>
      </w:rPr>
    </w:lvl>
    <w:lvl w:ilvl="7" w:tplc="12FCBEA4" w:tentative="1">
      <w:start w:val="1"/>
      <w:numFmt w:val="bullet"/>
      <w:lvlText w:val="•"/>
      <w:lvlJc w:val="left"/>
      <w:pPr>
        <w:tabs>
          <w:tab w:val="num" w:pos="5760"/>
        </w:tabs>
        <w:ind w:left="5760" w:hanging="360"/>
      </w:pPr>
      <w:rPr>
        <w:rFonts w:ascii="Times New Roman" w:hAnsi="Times New Roman" w:hint="default"/>
      </w:rPr>
    </w:lvl>
    <w:lvl w:ilvl="8" w:tplc="2EF271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8A25CA7"/>
    <w:multiLevelType w:val="hybridMultilevel"/>
    <w:tmpl w:val="060E86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D94B85"/>
    <w:multiLevelType w:val="hybridMultilevel"/>
    <w:tmpl w:val="721AB2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705352"/>
    <w:multiLevelType w:val="hybridMultilevel"/>
    <w:tmpl w:val="5418B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97500A"/>
    <w:multiLevelType w:val="hybridMultilevel"/>
    <w:tmpl w:val="B1188B8E"/>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78731D59"/>
    <w:multiLevelType w:val="hybridMultilevel"/>
    <w:tmpl w:val="76D2E036"/>
    <w:lvl w:ilvl="0" w:tplc="040C000B">
      <w:start w:val="1"/>
      <w:numFmt w:val="bullet"/>
      <w:lvlText w:val=""/>
      <w:lvlJc w:val="left"/>
      <w:pPr>
        <w:ind w:left="885" w:hanging="360"/>
      </w:pPr>
      <w:rPr>
        <w:rFonts w:ascii="Wingdings" w:hAnsi="Wingdings"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5">
    <w:nsid w:val="794C339F"/>
    <w:multiLevelType w:val="hybridMultilevel"/>
    <w:tmpl w:val="83BA1C06"/>
    <w:lvl w:ilvl="0" w:tplc="231C4250">
      <w:start w:val="1"/>
      <w:numFmt w:val="decimal"/>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num w:numId="1">
    <w:abstractNumId w:val="15"/>
  </w:num>
  <w:num w:numId="2">
    <w:abstractNumId w:val="10"/>
  </w:num>
  <w:num w:numId="3">
    <w:abstractNumId w:val="13"/>
  </w:num>
  <w:num w:numId="4">
    <w:abstractNumId w:val="8"/>
  </w:num>
  <w:num w:numId="5">
    <w:abstractNumId w:val="2"/>
  </w:num>
  <w:num w:numId="6">
    <w:abstractNumId w:val="4"/>
  </w:num>
  <w:num w:numId="7">
    <w:abstractNumId w:val="5"/>
  </w:num>
  <w:num w:numId="8">
    <w:abstractNumId w:val="6"/>
  </w:num>
  <w:num w:numId="9">
    <w:abstractNumId w:val="7"/>
  </w:num>
  <w:num w:numId="10">
    <w:abstractNumId w:val="11"/>
  </w:num>
  <w:num w:numId="11">
    <w:abstractNumId w:val="14"/>
  </w:num>
  <w:num w:numId="12">
    <w:abstractNumId w:val="0"/>
  </w:num>
  <w:num w:numId="13">
    <w:abstractNumId w:val="3"/>
  </w:num>
  <w:num w:numId="14">
    <w:abstractNumId w:val="1"/>
  </w:num>
  <w:num w:numId="15">
    <w:abstractNumId w:val="12"/>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C6"/>
    <w:rsid w:val="00010C29"/>
    <w:rsid w:val="00012075"/>
    <w:rsid w:val="0001260C"/>
    <w:rsid w:val="000138E7"/>
    <w:rsid w:val="0002358B"/>
    <w:rsid w:val="00025282"/>
    <w:rsid w:val="0002551F"/>
    <w:rsid w:val="00025781"/>
    <w:rsid w:val="00027158"/>
    <w:rsid w:val="00027EDD"/>
    <w:rsid w:val="000354C7"/>
    <w:rsid w:val="000473BE"/>
    <w:rsid w:val="00052765"/>
    <w:rsid w:val="0005456F"/>
    <w:rsid w:val="00061CBB"/>
    <w:rsid w:val="0006346C"/>
    <w:rsid w:val="000757C6"/>
    <w:rsid w:val="000809EF"/>
    <w:rsid w:val="00080DA3"/>
    <w:rsid w:val="00090F15"/>
    <w:rsid w:val="0009264A"/>
    <w:rsid w:val="000A22D1"/>
    <w:rsid w:val="000B0849"/>
    <w:rsid w:val="000D07C7"/>
    <w:rsid w:val="000E0B97"/>
    <w:rsid w:val="000E5B16"/>
    <w:rsid w:val="000E7227"/>
    <w:rsid w:val="000F473E"/>
    <w:rsid w:val="000F6D33"/>
    <w:rsid w:val="001032C5"/>
    <w:rsid w:val="00110425"/>
    <w:rsid w:val="0011751E"/>
    <w:rsid w:val="00121B10"/>
    <w:rsid w:val="00123A22"/>
    <w:rsid w:val="0012565F"/>
    <w:rsid w:val="00125AA5"/>
    <w:rsid w:val="001312A3"/>
    <w:rsid w:val="00142BFF"/>
    <w:rsid w:val="001437B2"/>
    <w:rsid w:val="001508B1"/>
    <w:rsid w:val="00160FE9"/>
    <w:rsid w:val="0016266D"/>
    <w:rsid w:val="00166333"/>
    <w:rsid w:val="00177409"/>
    <w:rsid w:val="00195BFC"/>
    <w:rsid w:val="001B0517"/>
    <w:rsid w:val="001B6419"/>
    <w:rsid w:val="001B7A4F"/>
    <w:rsid w:val="001D22D1"/>
    <w:rsid w:val="001D5BB1"/>
    <w:rsid w:val="001D682C"/>
    <w:rsid w:val="001E0B12"/>
    <w:rsid w:val="001E4DB0"/>
    <w:rsid w:val="00223633"/>
    <w:rsid w:val="002277E4"/>
    <w:rsid w:val="00230672"/>
    <w:rsid w:val="00231C82"/>
    <w:rsid w:val="00234CF2"/>
    <w:rsid w:val="00241B14"/>
    <w:rsid w:val="002423D8"/>
    <w:rsid w:val="00260420"/>
    <w:rsid w:val="00270873"/>
    <w:rsid w:val="00275F0B"/>
    <w:rsid w:val="002763B7"/>
    <w:rsid w:val="002771B6"/>
    <w:rsid w:val="00281807"/>
    <w:rsid w:val="00281EB5"/>
    <w:rsid w:val="00285ACC"/>
    <w:rsid w:val="002A0000"/>
    <w:rsid w:val="002A11D7"/>
    <w:rsid w:val="002A17BD"/>
    <w:rsid w:val="002A1E1E"/>
    <w:rsid w:val="002B682F"/>
    <w:rsid w:val="002C7E1D"/>
    <w:rsid w:val="002D03C5"/>
    <w:rsid w:val="002D19C3"/>
    <w:rsid w:val="002D7713"/>
    <w:rsid w:val="002D78F3"/>
    <w:rsid w:val="002E0495"/>
    <w:rsid w:val="002E1438"/>
    <w:rsid w:val="002E3F6C"/>
    <w:rsid w:val="002F44CF"/>
    <w:rsid w:val="002F6EBE"/>
    <w:rsid w:val="002F71CE"/>
    <w:rsid w:val="00305881"/>
    <w:rsid w:val="003369FF"/>
    <w:rsid w:val="0034321B"/>
    <w:rsid w:val="003464AA"/>
    <w:rsid w:val="003530F1"/>
    <w:rsid w:val="00360F46"/>
    <w:rsid w:val="00362514"/>
    <w:rsid w:val="00366EA6"/>
    <w:rsid w:val="00370895"/>
    <w:rsid w:val="003757F6"/>
    <w:rsid w:val="0037668B"/>
    <w:rsid w:val="003805B8"/>
    <w:rsid w:val="00380C2E"/>
    <w:rsid w:val="00380C34"/>
    <w:rsid w:val="0039013E"/>
    <w:rsid w:val="00391C75"/>
    <w:rsid w:val="00392B20"/>
    <w:rsid w:val="003A4A51"/>
    <w:rsid w:val="003A5A6B"/>
    <w:rsid w:val="003B32E6"/>
    <w:rsid w:val="003B663A"/>
    <w:rsid w:val="003C1DC2"/>
    <w:rsid w:val="003C3833"/>
    <w:rsid w:val="003D01C0"/>
    <w:rsid w:val="003D186B"/>
    <w:rsid w:val="003D3978"/>
    <w:rsid w:val="003E3226"/>
    <w:rsid w:val="003E39BA"/>
    <w:rsid w:val="003E5BB3"/>
    <w:rsid w:val="003F3A7C"/>
    <w:rsid w:val="00402073"/>
    <w:rsid w:val="004059DD"/>
    <w:rsid w:val="00411178"/>
    <w:rsid w:val="00414C8A"/>
    <w:rsid w:val="00421549"/>
    <w:rsid w:val="00423C07"/>
    <w:rsid w:val="004262C6"/>
    <w:rsid w:val="00437457"/>
    <w:rsid w:val="00451940"/>
    <w:rsid w:val="004620CF"/>
    <w:rsid w:val="00462429"/>
    <w:rsid w:val="004642AD"/>
    <w:rsid w:val="004870D9"/>
    <w:rsid w:val="004923E3"/>
    <w:rsid w:val="004A0B66"/>
    <w:rsid w:val="004A1508"/>
    <w:rsid w:val="004A223E"/>
    <w:rsid w:val="004A2BDA"/>
    <w:rsid w:val="004C2DAA"/>
    <w:rsid w:val="004C6F39"/>
    <w:rsid w:val="004D1F70"/>
    <w:rsid w:val="004D6048"/>
    <w:rsid w:val="004E2D6A"/>
    <w:rsid w:val="004E3FF2"/>
    <w:rsid w:val="004E4F27"/>
    <w:rsid w:val="004E5022"/>
    <w:rsid w:val="004F4738"/>
    <w:rsid w:val="004F6AAE"/>
    <w:rsid w:val="00500900"/>
    <w:rsid w:val="00504367"/>
    <w:rsid w:val="005055DE"/>
    <w:rsid w:val="00510BE6"/>
    <w:rsid w:val="00511928"/>
    <w:rsid w:val="005119D5"/>
    <w:rsid w:val="00520628"/>
    <w:rsid w:val="0052272D"/>
    <w:rsid w:val="005253DC"/>
    <w:rsid w:val="00527CE1"/>
    <w:rsid w:val="00534040"/>
    <w:rsid w:val="005439C5"/>
    <w:rsid w:val="00544FB5"/>
    <w:rsid w:val="00544FB8"/>
    <w:rsid w:val="00545FEB"/>
    <w:rsid w:val="00555A2E"/>
    <w:rsid w:val="0055697F"/>
    <w:rsid w:val="00556FF4"/>
    <w:rsid w:val="00557CB9"/>
    <w:rsid w:val="0056362B"/>
    <w:rsid w:val="0056472E"/>
    <w:rsid w:val="00575086"/>
    <w:rsid w:val="0057572D"/>
    <w:rsid w:val="00582BB6"/>
    <w:rsid w:val="00592A4A"/>
    <w:rsid w:val="0059480A"/>
    <w:rsid w:val="005A05DA"/>
    <w:rsid w:val="005A4857"/>
    <w:rsid w:val="005A4EEB"/>
    <w:rsid w:val="005B3939"/>
    <w:rsid w:val="005C227F"/>
    <w:rsid w:val="005C2A47"/>
    <w:rsid w:val="005D0FFC"/>
    <w:rsid w:val="005D5258"/>
    <w:rsid w:val="005D6C0C"/>
    <w:rsid w:val="005E52E8"/>
    <w:rsid w:val="005F5388"/>
    <w:rsid w:val="00603D4F"/>
    <w:rsid w:val="00621C48"/>
    <w:rsid w:val="0062305D"/>
    <w:rsid w:val="00636D1E"/>
    <w:rsid w:val="00640480"/>
    <w:rsid w:val="006442AD"/>
    <w:rsid w:val="006527FC"/>
    <w:rsid w:val="00653BC5"/>
    <w:rsid w:val="00663C2B"/>
    <w:rsid w:val="00672092"/>
    <w:rsid w:val="00683CEA"/>
    <w:rsid w:val="00690591"/>
    <w:rsid w:val="00696654"/>
    <w:rsid w:val="00697680"/>
    <w:rsid w:val="006A2B3E"/>
    <w:rsid w:val="006B7B7D"/>
    <w:rsid w:val="006C2B6D"/>
    <w:rsid w:val="006C4926"/>
    <w:rsid w:val="006D5059"/>
    <w:rsid w:val="006E13F3"/>
    <w:rsid w:val="006E2937"/>
    <w:rsid w:val="006E4BB0"/>
    <w:rsid w:val="00704938"/>
    <w:rsid w:val="00704A22"/>
    <w:rsid w:val="00735214"/>
    <w:rsid w:val="007423E6"/>
    <w:rsid w:val="00753D18"/>
    <w:rsid w:val="00755905"/>
    <w:rsid w:val="00761286"/>
    <w:rsid w:val="00770822"/>
    <w:rsid w:val="0077177A"/>
    <w:rsid w:val="0078545A"/>
    <w:rsid w:val="00786391"/>
    <w:rsid w:val="00797BD8"/>
    <w:rsid w:val="007A5225"/>
    <w:rsid w:val="007A71CB"/>
    <w:rsid w:val="007B7C4F"/>
    <w:rsid w:val="007C0E6B"/>
    <w:rsid w:val="007C19D9"/>
    <w:rsid w:val="007C3C84"/>
    <w:rsid w:val="007C5FB5"/>
    <w:rsid w:val="007D69CC"/>
    <w:rsid w:val="007F2746"/>
    <w:rsid w:val="00800C80"/>
    <w:rsid w:val="00804AF9"/>
    <w:rsid w:val="00806F74"/>
    <w:rsid w:val="00811BB0"/>
    <w:rsid w:val="00827B58"/>
    <w:rsid w:val="0083009A"/>
    <w:rsid w:val="00831AA5"/>
    <w:rsid w:val="00840DF2"/>
    <w:rsid w:val="00846E35"/>
    <w:rsid w:val="008555BC"/>
    <w:rsid w:val="00861797"/>
    <w:rsid w:val="008617DD"/>
    <w:rsid w:val="00886A97"/>
    <w:rsid w:val="008959EE"/>
    <w:rsid w:val="00896C1D"/>
    <w:rsid w:val="008A0A4B"/>
    <w:rsid w:val="008A1943"/>
    <w:rsid w:val="008A2723"/>
    <w:rsid w:val="008C4404"/>
    <w:rsid w:val="008C6614"/>
    <w:rsid w:val="008D2DD1"/>
    <w:rsid w:val="008E0192"/>
    <w:rsid w:val="008F4A46"/>
    <w:rsid w:val="009004E7"/>
    <w:rsid w:val="0090079D"/>
    <w:rsid w:val="00915B8A"/>
    <w:rsid w:val="0093260E"/>
    <w:rsid w:val="0093401E"/>
    <w:rsid w:val="00937E42"/>
    <w:rsid w:val="00946916"/>
    <w:rsid w:val="00957672"/>
    <w:rsid w:val="009632D9"/>
    <w:rsid w:val="00963BD3"/>
    <w:rsid w:val="009770DD"/>
    <w:rsid w:val="009931EA"/>
    <w:rsid w:val="009A101C"/>
    <w:rsid w:val="009A1E7A"/>
    <w:rsid w:val="009A5848"/>
    <w:rsid w:val="009A75DC"/>
    <w:rsid w:val="009C0958"/>
    <w:rsid w:val="009C2B95"/>
    <w:rsid w:val="009C7993"/>
    <w:rsid w:val="009D0512"/>
    <w:rsid w:val="009F15A4"/>
    <w:rsid w:val="009F6DDF"/>
    <w:rsid w:val="00A05093"/>
    <w:rsid w:val="00A16941"/>
    <w:rsid w:val="00A20229"/>
    <w:rsid w:val="00A22710"/>
    <w:rsid w:val="00A2378D"/>
    <w:rsid w:val="00A30ED6"/>
    <w:rsid w:val="00A5090D"/>
    <w:rsid w:val="00A51643"/>
    <w:rsid w:val="00A55768"/>
    <w:rsid w:val="00A57EA1"/>
    <w:rsid w:val="00A748AD"/>
    <w:rsid w:val="00A7621A"/>
    <w:rsid w:val="00A8086F"/>
    <w:rsid w:val="00A82D92"/>
    <w:rsid w:val="00A8429C"/>
    <w:rsid w:val="00A875F9"/>
    <w:rsid w:val="00A92989"/>
    <w:rsid w:val="00AA2932"/>
    <w:rsid w:val="00AA2B77"/>
    <w:rsid w:val="00AB1E27"/>
    <w:rsid w:val="00AC1D07"/>
    <w:rsid w:val="00AC6228"/>
    <w:rsid w:val="00AD77B3"/>
    <w:rsid w:val="00AE1C8E"/>
    <w:rsid w:val="00AE3D3A"/>
    <w:rsid w:val="00AE4261"/>
    <w:rsid w:val="00AE6D50"/>
    <w:rsid w:val="00AF18A0"/>
    <w:rsid w:val="00AF5A82"/>
    <w:rsid w:val="00B04263"/>
    <w:rsid w:val="00B04D3C"/>
    <w:rsid w:val="00B068C2"/>
    <w:rsid w:val="00B11FBC"/>
    <w:rsid w:val="00B123C1"/>
    <w:rsid w:val="00B13CDC"/>
    <w:rsid w:val="00B154F3"/>
    <w:rsid w:val="00B32B02"/>
    <w:rsid w:val="00B37481"/>
    <w:rsid w:val="00B50790"/>
    <w:rsid w:val="00B62DCF"/>
    <w:rsid w:val="00B645FC"/>
    <w:rsid w:val="00B7033A"/>
    <w:rsid w:val="00B716A4"/>
    <w:rsid w:val="00B73E22"/>
    <w:rsid w:val="00B85AA2"/>
    <w:rsid w:val="00B952D0"/>
    <w:rsid w:val="00BA5D8E"/>
    <w:rsid w:val="00BA6484"/>
    <w:rsid w:val="00BB26EF"/>
    <w:rsid w:val="00BB4D41"/>
    <w:rsid w:val="00BB6E4B"/>
    <w:rsid w:val="00BC0456"/>
    <w:rsid w:val="00BD16B9"/>
    <w:rsid w:val="00BE24C6"/>
    <w:rsid w:val="00BF065D"/>
    <w:rsid w:val="00BF2CBD"/>
    <w:rsid w:val="00BF4559"/>
    <w:rsid w:val="00BF7E21"/>
    <w:rsid w:val="00C056A3"/>
    <w:rsid w:val="00C10D02"/>
    <w:rsid w:val="00C16583"/>
    <w:rsid w:val="00C20B0C"/>
    <w:rsid w:val="00C24C25"/>
    <w:rsid w:val="00C37709"/>
    <w:rsid w:val="00C37D23"/>
    <w:rsid w:val="00C419D5"/>
    <w:rsid w:val="00C453CE"/>
    <w:rsid w:val="00C46245"/>
    <w:rsid w:val="00C510A6"/>
    <w:rsid w:val="00C54205"/>
    <w:rsid w:val="00C72025"/>
    <w:rsid w:val="00C76B67"/>
    <w:rsid w:val="00C77725"/>
    <w:rsid w:val="00C97343"/>
    <w:rsid w:val="00CA62A6"/>
    <w:rsid w:val="00CA7243"/>
    <w:rsid w:val="00CB4D0B"/>
    <w:rsid w:val="00CC6DAE"/>
    <w:rsid w:val="00CD23B2"/>
    <w:rsid w:val="00CD3A5A"/>
    <w:rsid w:val="00CD64E3"/>
    <w:rsid w:val="00CE1191"/>
    <w:rsid w:val="00CE14F6"/>
    <w:rsid w:val="00CE49C2"/>
    <w:rsid w:val="00CE769A"/>
    <w:rsid w:val="00CF128A"/>
    <w:rsid w:val="00CF7060"/>
    <w:rsid w:val="00D15F95"/>
    <w:rsid w:val="00D1799F"/>
    <w:rsid w:val="00D20C10"/>
    <w:rsid w:val="00D20D0C"/>
    <w:rsid w:val="00D247B9"/>
    <w:rsid w:val="00D2652E"/>
    <w:rsid w:val="00D33ADE"/>
    <w:rsid w:val="00D36E5E"/>
    <w:rsid w:val="00D37E75"/>
    <w:rsid w:val="00D40B17"/>
    <w:rsid w:val="00D4195C"/>
    <w:rsid w:val="00D54C9A"/>
    <w:rsid w:val="00D5551B"/>
    <w:rsid w:val="00D60AF3"/>
    <w:rsid w:val="00D7143D"/>
    <w:rsid w:val="00D76174"/>
    <w:rsid w:val="00D84EBB"/>
    <w:rsid w:val="00D86160"/>
    <w:rsid w:val="00D873DC"/>
    <w:rsid w:val="00D94308"/>
    <w:rsid w:val="00DB641B"/>
    <w:rsid w:val="00DD1B95"/>
    <w:rsid w:val="00DD2E01"/>
    <w:rsid w:val="00DE77BD"/>
    <w:rsid w:val="00DF3777"/>
    <w:rsid w:val="00E10562"/>
    <w:rsid w:val="00E21F96"/>
    <w:rsid w:val="00E2230C"/>
    <w:rsid w:val="00E30807"/>
    <w:rsid w:val="00E327A1"/>
    <w:rsid w:val="00E33DE1"/>
    <w:rsid w:val="00E41104"/>
    <w:rsid w:val="00E441C2"/>
    <w:rsid w:val="00E461CB"/>
    <w:rsid w:val="00E50F43"/>
    <w:rsid w:val="00E528DC"/>
    <w:rsid w:val="00E56017"/>
    <w:rsid w:val="00E75692"/>
    <w:rsid w:val="00E75B64"/>
    <w:rsid w:val="00E8462F"/>
    <w:rsid w:val="00E86F36"/>
    <w:rsid w:val="00E9327F"/>
    <w:rsid w:val="00E957A5"/>
    <w:rsid w:val="00E95B92"/>
    <w:rsid w:val="00EB7AF9"/>
    <w:rsid w:val="00EC0AAF"/>
    <w:rsid w:val="00EC6A53"/>
    <w:rsid w:val="00ED475A"/>
    <w:rsid w:val="00ED7543"/>
    <w:rsid w:val="00EE08B8"/>
    <w:rsid w:val="00EE1035"/>
    <w:rsid w:val="00EE4971"/>
    <w:rsid w:val="00EF11A7"/>
    <w:rsid w:val="00F01BD7"/>
    <w:rsid w:val="00F05A7C"/>
    <w:rsid w:val="00F0692D"/>
    <w:rsid w:val="00F07D03"/>
    <w:rsid w:val="00F101AB"/>
    <w:rsid w:val="00F11750"/>
    <w:rsid w:val="00F1664A"/>
    <w:rsid w:val="00F17E56"/>
    <w:rsid w:val="00F22678"/>
    <w:rsid w:val="00F2336A"/>
    <w:rsid w:val="00F23760"/>
    <w:rsid w:val="00F47B86"/>
    <w:rsid w:val="00F5156B"/>
    <w:rsid w:val="00F53AD7"/>
    <w:rsid w:val="00F554AB"/>
    <w:rsid w:val="00F56D55"/>
    <w:rsid w:val="00F579F4"/>
    <w:rsid w:val="00F60CFA"/>
    <w:rsid w:val="00F62AE2"/>
    <w:rsid w:val="00F62C88"/>
    <w:rsid w:val="00F77BAF"/>
    <w:rsid w:val="00F8494E"/>
    <w:rsid w:val="00F91894"/>
    <w:rsid w:val="00F9718A"/>
    <w:rsid w:val="00FB02AA"/>
    <w:rsid w:val="00FB2DEE"/>
    <w:rsid w:val="00FC3BE2"/>
    <w:rsid w:val="00FC5572"/>
    <w:rsid w:val="00FE06F0"/>
    <w:rsid w:val="00FE1D32"/>
    <w:rsid w:val="00FE35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7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E75"/>
    <w:rPr>
      <w:rFonts w:ascii="Tahoma" w:hAnsi="Tahoma" w:cs="Tahoma"/>
      <w:sz w:val="16"/>
      <w:szCs w:val="16"/>
    </w:rPr>
  </w:style>
  <w:style w:type="paragraph" w:styleId="NormalWeb">
    <w:name w:val="Normal (Web)"/>
    <w:basedOn w:val="Normal"/>
    <w:uiPriority w:val="99"/>
    <w:semiHidden/>
    <w:unhideWhenUsed/>
    <w:rsid w:val="007D69C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234CF2"/>
    <w:pPr>
      <w:ind w:left="720"/>
      <w:contextualSpacing/>
    </w:pPr>
  </w:style>
  <w:style w:type="paragraph" w:styleId="En-tte">
    <w:name w:val="header"/>
    <w:basedOn w:val="Normal"/>
    <w:link w:val="En-tteCar"/>
    <w:uiPriority w:val="99"/>
    <w:semiHidden/>
    <w:unhideWhenUsed/>
    <w:rsid w:val="00241B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1B14"/>
  </w:style>
  <w:style w:type="paragraph" w:styleId="Pieddepage">
    <w:name w:val="footer"/>
    <w:basedOn w:val="Normal"/>
    <w:link w:val="PieddepageCar"/>
    <w:uiPriority w:val="99"/>
    <w:semiHidden/>
    <w:unhideWhenUsed/>
    <w:rsid w:val="00241B1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41B14"/>
  </w:style>
  <w:style w:type="table" w:styleId="Grilledutableau">
    <w:name w:val="Table Grid"/>
    <w:basedOn w:val="TableauNormal"/>
    <w:uiPriority w:val="59"/>
    <w:rsid w:val="00CA72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7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E75"/>
    <w:rPr>
      <w:rFonts w:ascii="Tahoma" w:hAnsi="Tahoma" w:cs="Tahoma"/>
      <w:sz w:val="16"/>
      <w:szCs w:val="16"/>
    </w:rPr>
  </w:style>
  <w:style w:type="paragraph" w:styleId="NormalWeb">
    <w:name w:val="Normal (Web)"/>
    <w:basedOn w:val="Normal"/>
    <w:uiPriority w:val="99"/>
    <w:semiHidden/>
    <w:unhideWhenUsed/>
    <w:rsid w:val="007D69C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234CF2"/>
    <w:pPr>
      <w:ind w:left="720"/>
      <w:contextualSpacing/>
    </w:pPr>
  </w:style>
  <w:style w:type="paragraph" w:styleId="En-tte">
    <w:name w:val="header"/>
    <w:basedOn w:val="Normal"/>
    <w:link w:val="En-tteCar"/>
    <w:uiPriority w:val="99"/>
    <w:semiHidden/>
    <w:unhideWhenUsed/>
    <w:rsid w:val="00241B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1B14"/>
  </w:style>
  <w:style w:type="paragraph" w:styleId="Pieddepage">
    <w:name w:val="footer"/>
    <w:basedOn w:val="Normal"/>
    <w:link w:val="PieddepageCar"/>
    <w:uiPriority w:val="99"/>
    <w:semiHidden/>
    <w:unhideWhenUsed/>
    <w:rsid w:val="00241B1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41B14"/>
  </w:style>
  <w:style w:type="table" w:styleId="Grilledutableau">
    <w:name w:val="Table Grid"/>
    <w:basedOn w:val="TableauNormal"/>
    <w:uiPriority w:val="59"/>
    <w:rsid w:val="00CA72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500">
      <w:bodyDiv w:val="1"/>
      <w:marLeft w:val="0"/>
      <w:marRight w:val="0"/>
      <w:marTop w:val="0"/>
      <w:marBottom w:val="0"/>
      <w:divBdr>
        <w:top w:val="none" w:sz="0" w:space="0" w:color="auto"/>
        <w:left w:val="none" w:sz="0" w:space="0" w:color="auto"/>
        <w:bottom w:val="none" w:sz="0" w:space="0" w:color="auto"/>
        <w:right w:val="none" w:sz="0" w:space="0" w:color="auto"/>
      </w:divBdr>
    </w:div>
    <w:div w:id="90663951">
      <w:bodyDiv w:val="1"/>
      <w:marLeft w:val="0"/>
      <w:marRight w:val="0"/>
      <w:marTop w:val="0"/>
      <w:marBottom w:val="0"/>
      <w:divBdr>
        <w:top w:val="none" w:sz="0" w:space="0" w:color="auto"/>
        <w:left w:val="none" w:sz="0" w:space="0" w:color="auto"/>
        <w:bottom w:val="none" w:sz="0" w:space="0" w:color="auto"/>
        <w:right w:val="none" w:sz="0" w:space="0" w:color="auto"/>
      </w:divBdr>
    </w:div>
    <w:div w:id="187455527">
      <w:bodyDiv w:val="1"/>
      <w:marLeft w:val="0"/>
      <w:marRight w:val="0"/>
      <w:marTop w:val="0"/>
      <w:marBottom w:val="0"/>
      <w:divBdr>
        <w:top w:val="none" w:sz="0" w:space="0" w:color="auto"/>
        <w:left w:val="none" w:sz="0" w:space="0" w:color="auto"/>
        <w:bottom w:val="none" w:sz="0" w:space="0" w:color="auto"/>
        <w:right w:val="none" w:sz="0" w:space="0" w:color="auto"/>
      </w:divBdr>
    </w:div>
    <w:div w:id="209806943">
      <w:bodyDiv w:val="1"/>
      <w:marLeft w:val="0"/>
      <w:marRight w:val="0"/>
      <w:marTop w:val="0"/>
      <w:marBottom w:val="0"/>
      <w:divBdr>
        <w:top w:val="none" w:sz="0" w:space="0" w:color="auto"/>
        <w:left w:val="none" w:sz="0" w:space="0" w:color="auto"/>
        <w:bottom w:val="none" w:sz="0" w:space="0" w:color="auto"/>
        <w:right w:val="none" w:sz="0" w:space="0" w:color="auto"/>
      </w:divBdr>
    </w:div>
    <w:div w:id="211818909">
      <w:bodyDiv w:val="1"/>
      <w:marLeft w:val="0"/>
      <w:marRight w:val="0"/>
      <w:marTop w:val="0"/>
      <w:marBottom w:val="0"/>
      <w:divBdr>
        <w:top w:val="none" w:sz="0" w:space="0" w:color="auto"/>
        <w:left w:val="none" w:sz="0" w:space="0" w:color="auto"/>
        <w:bottom w:val="none" w:sz="0" w:space="0" w:color="auto"/>
        <w:right w:val="none" w:sz="0" w:space="0" w:color="auto"/>
      </w:divBdr>
    </w:div>
    <w:div w:id="282923264">
      <w:bodyDiv w:val="1"/>
      <w:marLeft w:val="0"/>
      <w:marRight w:val="0"/>
      <w:marTop w:val="0"/>
      <w:marBottom w:val="0"/>
      <w:divBdr>
        <w:top w:val="none" w:sz="0" w:space="0" w:color="auto"/>
        <w:left w:val="none" w:sz="0" w:space="0" w:color="auto"/>
        <w:bottom w:val="none" w:sz="0" w:space="0" w:color="auto"/>
        <w:right w:val="none" w:sz="0" w:space="0" w:color="auto"/>
      </w:divBdr>
    </w:div>
    <w:div w:id="438454287">
      <w:bodyDiv w:val="1"/>
      <w:marLeft w:val="0"/>
      <w:marRight w:val="0"/>
      <w:marTop w:val="0"/>
      <w:marBottom w:val="0"/>
      <w:divBdr>
        <w:top w:val="none" w:sz="0" w:space="0" w:color="auto"/>
        <w:left w:val="none" w:sz="0" w:space="0" w:color="auto"/>
        <w:bottom w:val="none" w:sz="0" w:space="0" w:color="auto"/>
        <w:right w:val="none" w:sz="0" w:space="0" w:color="auto"/>
      </w:divBdr>
    </w:div>
    <w:div w:id="465468345">
      <w:bodyDiv w:val="1"/>
      <w:marLeft w:val="0"/>
      <w:marRight w:val="0"/>
      <w:marTop w:val="0"/>
      <w:marBottom w:val="0"/>
      <w:divBdr>
        <w:top w:val="none" w:sz="0" w:space="0" w:color="auto"/>
        <w:left w:val="none" w:sz="0" w:space="0" w:color="auto"/>
        <w:bottom w:val="none" w:sz="0" w:space="0" w:color="auto"/>
        <w:right w:val="none" w:sz="0" w:space="0" w:color="auto"/>
      </w:divBdr>
      <w:divsChild>
        <w:div w:id="669257219">
          <w:marLeft w:val="648"/>
          <w:marRight w:val="0"/>
          <w:marTop w:val="140"/>
          <w:marBottom w:val="0"/>
          <w:divBdr>
            <w:top w:val="none" w:sz="0" w:space="0" w:color="auto"/>
            <w:left w:val="none" w:sz="0" w:space="0" w:color="auto"/>
            <w:bottom w:val="none" w:sz="0" w:space="0" w:color="auto"/>
            <w:right w:val="none" w:sz="0" w:space="0" w:color="auto"/>
          </w:divBdr>
        </w:div>
        <w:div w:id="1390105011">
          <w:marLeft w:val="648"/>
          <w:marRight w:val="0"/>
          <w:marTop w:val="140"/>
          <w:marBottom w:val="0"/>
          <w:divBdr>
            <w:top w:val="none" w:sz="0" w:space="0" w:color="auto"/>
            <w:left w:val="none" w:sz="0" w:space="0" w:color="auto"/>
            <w:bottom w:val="none" w:sz="0" w:space="0" w:color="auto"/>
            <w:right w:val="none" w:sz="0" w:space="0" w:color="auto"/>
          </w:divBdr>
        </w:div>
        <w:div w:id="1618830627">
          <w:marLeft w:val="648"/>
          <w:marRight w:val="0"/>
          <w:marTop w:val="140"/>
          <w:marBottom w:val="0"/>
          <w:divBdr>
            <w:top w:val="none" w:sz="0" w:space="0" w:color="auto"/>
            <w:left w:val="none" w:sz="0" w:space="0" w:color="auto"/>
            <w:bottom w:val="none" w:sz="0" w:space="0" w:color="auto"/>
            <w:right w:val="none" w:sz="0" w:space="0" w:color="auto"/>
          </w:divBdr>
        </w:div>
      </w:divsChild>
    </w:div>
    <w:div w:id="481119141">
      <w:bodyDiv w:val="1"/>
      <w:marLeft w:val="0"/>
      <w:marRight w:val="0"/>
      <w:marTop w:val="0"/>
      <w:marBottom w:val="0"/>
      <w:divBdr>
        <w:top w:val="none" w:sz="0" w:space="0" w:color="auto"/>
        <w:left w:val="none" w:sz="0" w:space="0" w:color="auto"/>
        <w:bottom w:val="none" w:sz="0" w:space="0" w:color="auto"/>
        <w:right w:val="none" w:sz="0" w:space="0" w:color="auto"/>
      </w:divBdr>
    </w:div>
    <w:div w:id="640310604">
      <w:bodyDiv w:val="1"/>
      <w:marLeft w:val="0"/>
      <w:marRight w:val="0"/>
      <w:marTop w:val="0"/>
      <w:marBottom w:val="0"/>
      <w:divBdr>
        <w:top w:val="none" w:sz="0" w:space="0" w:color="auto"/>
        <w:left w:val="none" w:sz="0" w:space="0" w:color="auto"/>
        <w:bottom w:val="none" w:sz="0" w:space="0" w:color="auto"/>
        <w:right w:val="none" w:sz="0" w:space="0" w:color="auto"/>
      </w:divBdr>
    </w:div>
    <w:div w:id="694692267">
      <w:bodyDiv w:val="1"/>
      <w:marLeft w:val="0"/>
      <w:marRight w:val="0"/>
      <w:marTop w:val="0"/>
      <w:marBottom w:val="0"/>
      <w:divBdr>
        <w:top w:val="none" w:sz="0" w:space="0" w:color="auto"/>
        <w:left w:val="none" w:sz="0" w:space="0" w:color="auto"/>
        <w:bottom w:val="none" w:sz="0" w:space="0" w:color="auto"/>
        <w:right w:val="none" w:sz="0" w:space="0" w:color="auto"/>
      </w:divBdr>
      <w:divsChild>
        <w:div w:id="1195536840">
          <w:marLeft w:val="547"/>
          <w:marRight w:val="0"/>
          <w:marTop w:val="154"/>
          <w:marBottom w:val="0"/>
          <w:divBdr>
            <w:top w:val="none" w:sz="0" w:space="0" w:color="auto"/>
            <w:left w:val="none" w:sz="0" w:space="0" w:color="auto"/>
            <w:bottom w:val="none" w:sz="0" w:space="0" w:color="auto"/>
            <w:right w:val="none" w:sz="0" w:space="0" w:color="auto"/>
          </w:divBdr>
        </w:div>
        <w:div w:id="1266811969">
          <w:marLeft w:val="547"/>
          <w:marRight w:val="0"/>
          <w:marTop w:val="154"/>
          <w:marBottom w:val="0"/>
          <w:divBdr>
            <w:top w:val="none" w:sz="0" w:space="0" w:color="auto"/>
            <w:left w:val="none" w:sz="0" w:space="0" w:color="auto"/>
            <w:bottom w:val="none" w:sz="0" w:space="0" w:color="auto"/>
            <w:right w:val="none" w:sz="0" w:space="0" w:color="auto"/>
          </w:divBdr>
        </w:div>
      </w:divsChild>
    </w:div>
    <w:div w:id="845245075">
      <w:bodyDiv w:val="1"/>
      <w:marLeft w:val="0"/>
      <w:marRight w:val="0"/>
      <w:marTop w:val="0"/>
      <w:marBottom w:val="0"/>
      <w:divBdr>
        <w:top w:val="none" w:sz="0" w:space="0" w:color="auto"/>
        <w:left w:val="none" w:sz="0" w:space="0" w:color="auto"/>
        <w:bottom w:val="none" w:sz="0" w:space="0" w:color="auto"/>
        <w:right w:val="none" w:sz="0" w:space="0" w:color="auto"/>
      </w:divBdr>
    </w:div>
    <w:div w:id="880752996">
      <w:bodyDiv w:val="1"/>
      <w:marLeft w:val="0"/>
      <w:marRight w:val="0"/>
      <w:marTop w:val="0"/>
      <w:marBottom w:val="0"/>
      <w:divBdr>
        <w:top w:val="none" w:sz="0" w:space="0" w:color="auto"/>
        <w:left w:val="none" w:sz="0" w:space="0" w:color="auto"/>
        <w:bottom w:val="none" w:sz="0" w:space="0" w:color="auto"/>
        <w:right w:val="none" w:sz="0" w:space="0" w:color="auto"/>
      </w:divBdr>
      <w:divsChild>
        <w:div w:id="510071802">
          <w:marLeft w:val="547"/>
          <w:marRight w:val="0"/>
          <w:marTop w:val="115"/>
          <w:marBottom w:val="0"/>
          <w:divBdr>
            <w:top w:val="none" w:sz="0" w:space="0" w:color="auto"/>
            <w:left w:val="none" w:sz="0" w:space="0" w:color="auto"/>
            <w:bottom w:val="none" w:sz="0" w:space="0" w:color="auto"/>
            <w:right w:val="none" w:sz="0" w:space="0" w:color="auto"/>
          </w:divBdr>
        </w:div>
        <w:div w:id="600069181">
          <w:marLeft w:val="547"/>
          <w:marRight w:val="0"/>
          <w:marTop w:val="115"/>
          <w:marBottom w:val="0"/>
          <w:divBdr>
            <w:top w:val="none" w:sz="0" w:space="0" w:color="auto"/>
            <w:left w:val="none" w:sz="0" w:space="0" w:color="auto"/>
            <w:bottom w:val="none" w:sz="0" w:space="0" w:color="auto"/>
            <w:right w:val="none" w:sz="0" w:space="0" w:color="auto"/>
          </w:divBdr>
        </w:div>
        <w:div w:id="718868075">
          <w:marLeft w:val="547"/>
          <w:marRight w:val="0"/>
          <w:marTop w:val="115"/>
          <w:marBottom w:val="0"/>
          <w:divBdr>
            <w:top w:val="none" w:sz="0" w:space="0" w:color="auto"/>
            <w:left w:val="none" w:sz="0" w:space="0" w:color="auto"/>
            <w:bottom w:val="none" w:sz="0" w:space="0" w:color="auto"/>
            <w:right w:val="none" w:sz="0" w:space="0" w:color="auto"/>
          </w:divBdr>
        </w:div>
        <w:div w:id="1374886660">
          <w:marLeft w:val="547"/>
          <w:marRight w:val="0"/>
          <w:marTop w:val="115"/>
          <w:marBottom w:val="0"/>
          <w:divBdr>
            <w:top w:val="none" w:sz="0" w:space="0" w:color="auto"/>
            <w:left w:val="none" w:sz="0" w:space="0" w:color="auto"/>
            <w:bottom w:val="none" w:sz="0" w:space="0" w:color="auto"/>
            <w:right w:val="none" w:sz="0" w:space="0" w:color="auto"/>
          </w:divBdr>
        </w:div>
        <w:div w:id="2015839158">
          <w:marLeft w:val="547"/>
          <w:marRight w:val="0"/>
          <w:marTop w:val="115"/>
          <w:marBottom w:val="0"/>
          <w:divBdr>
            <w:top w:val="none" w:sz="0" w:space="0" w:color="auto"/>
            <w:left w:val="none" w:sz="0" w:space="0" w:color="auto"/>
            <w:bottom w:val="none" w:sz="0" w:space="0" w:color="auto"/>
            <w:right w:val="none" w:sz="0" w:space="0" w:color="auto"/>
          </w:divBdr>
        </w:div>
        <w:div w:id="2110931066">
          <w:marLeft w:val="547"/>
          <w:marRight w:val="0"/>
          <w:marTop w:val="115"/>
          <w:marBottom w:val="0"/>
          <w:divBdr>
            <w:top w:val="none" w:sz="0" w:space="0" w:color="auto"/>
            <w:left w:val="none" w:sz="0" w:space="0" w:color="auto"/>
            <w:bottom w:val="none" w:sz="0" w:space="0" w:color="auto"/>
            <w:right w:val="none" w:sz="0" w:space="0" w:color="auto"/>
          </w:divBdr>
        </w:div>
      </w:divsChild>
    </w:div>
    <w:div w:id="901208759">
      <w:bodyDiv w:val="1"/>
      <w:marLeft w:val="0"/>
      <w:marRight w:val="0"/>
      <w:marTop w:val="0"/>
      <w:marBottom w:val="0"/>
      <w:divBdr>
        <w:top w:val="none" w:sz="0" w:space="0" w:color="auto"/>
        <w:left w:val="none" w:sz="0" w:space="0" w:color="auto"/>
        <w:bottom w:val="none" w:sz="0" w:space="0" w:color="auto"/>
        <w:right w:val="none" w:sz="0" w:space="0" w:color="auto"/>
      </w:divBdr>
      <w:divsChild>
        <w:div w:id="624387421">
          <w:marLeft w:val="0"/>
          <w:marRight w:val="0"/>
          <w:marTop w:val="115"/>
          <w:marBottom w:val="0"/>
          <w:divBdr>
            <w:top w:val="none" w:sz="0" w:space="0" w:color="auto"/>
            <w:left w:val="none" w:sz="0" w:space="0" w:color="auto"/>
            <w:bottom w:val="none" w:sz="0" w:space="0" w:color="auto"/>
            <w:right w:val="none" w:sz="0" w:space="0" w:color="auto"/>
          </w:divBdr>
        </w:div>
        <w:div w:id="693312204">
          <w:marLeft w:val="0"/>
          <w:marRight w:val="0"/>
          <w:marTop w:val="115"/>
          <w:marBottom w:val="0"/>
          <w:divBdr>
            <w:top w:val="none" w:sz="0" w:space="0" w:color="auto"/>
            <w:left w:val="none" w:sz="0" w:space="0" w:color="auto"/>
            <w:bottom w:val="none" w:sz="0" w:space="0" w:color="auto"/>
            <w:right w:val="none" w:sz="0" w:space="0" w:color="auto"/>
          </w:divBdr>
        </w:div>
        <w:div w:id="771895958">
          <w:marLeft w:val="0"/>
          <w:marRight w:val="0"/>
          <w:marTop w:val="115"/>
          <w:marBottom w:val="0"/>
          <w:divBdr>
            <w:top w:val="none" w:sz="0" w:space="0" w:color="auto"/>
            <w:left w:val="none" w:sz="0" w:space="0" w:color="auto"/>
            <w:bottom w:val="none" w:sz="0" w:space="0" w:color="auto"/>
            <w:right w:val="none" w:sz="0" w:space="0" w:color="auto"/>
          </w:divBdr>
        </w:div>
      </w:divsChild>
    </w:div>
    <w:div w:id="973021863">
      <w:bodyDiv w:val="1"/>
      <w:marLeft w:val="0"/>
      <w:marRight w:val="0"/>
      <w:marTop w:val="0"/>
      <w:marBottom w:val="0"/>
      <w:divBdr>
        <w:top w:val="none" w:sz="0" w:space="0" w:color="auto"/>
        <w:left w:val="none" w:sz="0" w:space="0" w:color="auto"/>
        <w:bottom w:val="none" w:sz="0" w:space="0" w:color="auto"/>
        <w:right w:val="none" w:sz="0" w:space="0" w:color="auto"/>
      </w:divBdr>
    </w:div>
    <w:div w:id="1018239020">
      <w:bodyDiv w:val="1"/>
      <w:marLeft w:val="0"/>
      <w:marRight w:val="0"/>
      <w:marTop w:val="0"/>
      <w:marBottom w:val="0"/>
      <w:divBdr>
        <w:top w:val="none" w:sz="0" w:space="0" w:color="auto"/>
        <w:left w:val="none" w:sz="0" w:space="0" w:color="auto"/>
        <w:bottom w:val="none" w:sz="0" w:space="0" w:color="auto"/>
        <w:right w:val="none" w:sz="0" w:space="0" w:color="auto"/>
      </w:divBdr>
    </w:div>
    <w:div w:id="1079597375">
      <w:bodyDiv w:val="1"/>
      <w:marLeft w:val="0"/>
      <w:marRight w:val="0"/>
      <w:marTop w:val="0"/>
      <w:marBottom w:val="0"/>
      <w:divBdr>
        <w:top w:val="none" w:sz="0" w:space="0" w:color="auto"/>
        <w:left w:val="none" w:sz="0" w:space="0" w:color="auto"/>
        <w:bottom w:val="none" w:sz="0" w:space="0" w:color="auto"/>
        <w:right w:val="none" w:sz="0" w:space="0" w:color="auto"/>
      </w:divBdr>
    </w:div>
    <w:div w:id="1137335735">
      <w:bodyDiv w:val="1"/>
      <w:marLeft w:val="0"/>
      <w:marRight w:val="0"/>
      <w:marTop w:val="0"/>
      <w:marBottom w:val="0"/>
      <w:divBdr>
        <w:top w:val="none" w:sz="0" w:space="0" w:color="auto"/>
        <w:left w:val="none" w:sz="0" w:space="0" w:color="auto"/>
        <w:bottom w:val="none" w:sz="0" w:space="0" w:color="auto"/>
        <w:right w:val="none" w:sz="0" w:space="0" w:color="auto"/>
      </w:divBdr>
    </w:div>
    <w:div w:id="1156142811">
      <w:bodyDiv w:val="1"/>
      <w:marLeft w:val="0"/>
      <w:marRight w:val="0"/>
      <w:marTop w:val="0"/>
      <w:marBottom w:val="0"/>
      <w:divBdr>
        <w:top w:val="none" w:sz="0" w:space="0" w:color="auto"/>
        <w:left w:val="none" w:sz="0" w:space="0" w:color="auto"/>
        <w:bottom w:val="none" w:sz="0" w:space="0" w:color="auto"/>
        <w:right w:val="none" w:sz="0" w:space="0" w:color="auto"/>
      </w:divBdr>
      <w:divsChild>
        <w:div w:id="1103913572">
          <w:marLeft w:val="648"/>
          <w:marRight w:val="0"/>
          <w:marTop w:val="140"/>
          <w:marBottom w:val="0"/>
          <w:divBdr>
            <w:top w:val="none" w:sz="0" w:space="0" w:color="auto"/>
            <w:left w:val="none" w:sz="0" w:space="0" w:color="auto"/>
            <w:bottom w:val="none" w:sz="0" w:space="0" w:color="auto"/>
            <w:right w:val="none" w:sz="0" w:space="0" w:color="auto"/>
          </w:divBdr>
        </w:div>
      </w:divsChild>
    </w:div>
    <w:div w:id="1198349640">
      <w:bodyDiv w:val="1"/>
      <w:marLeft w:val="0"/>
      <w:marRight w:val="0"/>
      <w:marTop w:val="0"/>
      <w:marBottom w:val="0"/>
      <w:divBdr>
        <w:top w:val="none" w:sz="0" w:space="0" w:color="auto"/>
        <w:left w:val="none" w:sz="0" w:space="0" w:color="auto"/>
        <w:bottom w:val="none" w:sz="0" w:space="0" w:color="auto"/>
        <w:right w:val="none" w:sz="0" w:space="0" w:color="auto"/>
      </w:divBdr>
    </w:div>
    <w:div w:id="1207330131">
      <w:bodyDiv w:val="1"/>
      <w:marLeft w:val="0"/>
      <w:marRight w:val="0"/>
      <w:marTop w:val="0"/>
      <w:marBottom w:val="0"/>
      <w:divBdr>
        <w:top w:val="none" w:sz="0" w:space="0" w:color="auto"/>
        <w:left w:val="none" w:sz="0" w:space="0" w:color="auto"/>
        <w:bottom w:val="none" w:sz="0" w:space="0" w:color="auto"/>
        <w:right w:val="none" w:sz="0" w:space="0" w:color="auto"/>
      </w:divBdr>
    </w:div>
    <w:div w:id="1209687201">
      <w:bodyDiv w:val="1"/>
      <w:marLeft w:val="0"/>
      <w:marRight w:val="0"/>
      <w:marTop w:val="0"/>
      <w:marBottom w:val="0"/>
      <w:divBdr>
        <w:top w:val="none" w:sz="0" w:space="0" w:color="auto"/>
        <w:left w:val="none" w:sz="0" w:space="0" w:color="auto"/>
        <w:bottom w:val="none" w:sz="0" w:space="0" w:color="auto"/>
        <w:right w:val="none" w:sz="0" w:space="0" w:color="auto"/>
      </w:divBdr>
    </w:div>
    <w:div w:id="1221743526">
      <w:bodyDiv w:val="1"/>
      <w:marLeft w:val="0"/>
      <w:marRight w:val="0"/>
      <w:marTop w:val="0"/>
      <w:marBottom w:val="0"/>
      <w:divBdr>
        <w:top w:val="none" w:sz="0" w:space="0" w:color="auto"/>
        <w:left w:val="none" w:sz="0" w:space="0" w:color="auto"/>
        <w:bottom w:val="none" w:sz="0" w:space="0" w:color="auto"/>
        <w:right w:val="none" w:sz="0" w:space="0" w:color="auto"/>
      </w:divBdr>
    </w:div>
    <w:div w:id="1406219272">
      <w:bodyDiv w:val="1"/>
      <w:marLeft w:val="0"/>
      <w:marRight w:val="0"/>
      <w:marTop w:val="0"/>
      <w:marBottom w:val="0"/>
      <w:divBdr>
        <w:top w:val="none" w:sz="0" w:space="0" w:color="auto"/>
        <w:left w:val="none" w:sz="0" w:space="0" w:color="auto"/>
        <w:bottom w:val="none" w:sz="0" w:space="0" w:color="auto"/>
        <w:right w:val="none" w:sz="0" w:space="0" w:color="auto"/>
      </w:divBdr>
    </w:div>
    <w:div w:id="1421214832">
      <w:bodyDiv w:val="1"/>
      <w:marLeft w:val="0"/>
      <w:marRight w:val="0"/>
      <w:marTop w:val="0"/>
      <w:marBottom w:val="0"/>
      <w:divBdr>
        <w:top w:val="none" w:sz="0" w:space="0" w:color="auto"/>
        <w:left w:val="none" w:sz="0" w:space="0" w:color="auto"/>
        <w:bottom w:val="none" w:sz="0" w:space="0" w:color="auto"/>
        <w:right w:val="none" w:sz="0" w:space="0" w:color="auto"/>
      </w:divBdr>
    </w:div>
    <w:div w:id="1435130735">
      <w:bodyDiv w:val="1"/>
      <w:marLeft w:val="0"/>
      <w:marRight w:val="0"/>
      <w:marTop w:val="0"/>
      <w:marBottom w:val="0"/>
      <w:divBdr>
        <w:top w:val="none" w:sz="0" w:space="0" w:color="auto"/>
        <w:left w:val="none" w:sz="0" w:space="0" w:color="auto"/>
        <w:bottom w:val="none" w:sz="0" w:space="0" w:color="auto"/>
        <w:right w:val="none" w:sz="0" w:space="0" w:color="auto"/>
      </w:divBdr>
      <w:divsChild>
        <w:div w:id="1044599974">
          <w:marLeft w:val="720"/>
          <w:marRight w:val="0"/>
          <w:marTop w:val="0"/>
          <w:marBottom w:val="0"/>
          <w:divBdr>
            <w:top w:val="none" w:sz="0" w:space="0" w:color="auto"/>
            <w:left w:val="none" w:sz="0" w:space="0" w:color="auto"/>
            <w:bottom w:val="none" w:sz="0" w:space="0" w:color="auto"/>
            <w:right w:val="none" w:sz="0" w:space="0" w:color="auto"/>
          </w:divBdr>
        </w:div>
      </w:divsChild>
    </w:div>
    <w:div w:id="1465658395">
      <w:bodyDiv w:val="1"/>
      <w:marLeft w:val="0"/>
      <w:marRight w:val="0"/>
      <w:marTop w:val="0"/>
      <w:marBottom w:val="0"/>
      <w:divBdr>
        <w:top w:val="none" w:sz="0" w:space="0" w:color="auto"/>
        <w:left w:val="none" w:sz="0" w:space="0" w:color="auto"/>
        <w:bottom w:val="none" w:sz="0" w:space="0" w:color="auto"/>
        <w:right w:val="none" w:sz="0" w:space="0" w:color="auto"/>
      </w:divBdr>
    </w:div>
    <w:div w:id="1509633929">
      <w:bodyDiv w:val="1"/>
      <w:marLeft w:val="0"/>
      <w:marRight w:val="0"/>
      <w:marTop w:val="0"/>
      <w:marBottom w:val="0"/>
      <w:divBdr>
        <w:top w:val="none" w:sz="0" w:space="0" w:color="auto"/>
        <w:left w:val="none" w:sz="0" w:space="0" w:color="auto"/>
        <w:bottom w:val="none" w:sz="0" w:space="0" w:color="auto"/>
        <w:right w:val="none" w:sz="0" w:space="0" w:color="auto"/>
      </w:divBdr>
      <w:divsChild>
        <w:div w:id="111872686">
          <w:marLeft w:val="720"/>
          <w:marRight w:val="0"/>
          <w:marTop w:val="0"/>
          <w:marBottom w:val="0"/>
          <w:divBdr>
            <w:top w:val="none" w:sz="0" w:space="0" w:color="auto"/>
            <w:left w:val="none" w:sz="0" w:space="0" w:color="auto"/>
            <w:bottom w:val="none" w:sz="0" w:space="0" w:color="auto"/>
            <w:right w:val="none" w:sz="0" w:space="0" w:color="auto"/>
          </w:divBdr>
        </w:div>
      </w:divsChild>
    </w:div>
    <w:div w:id="1774472073">
      <w:bodyDiv w:val="1"/>
      <w:marLeft w:val="0"/>
      <w:marRight w:val="0"/>
      <w:marTop w:val="0"/>
      <w:marBottom w:val="0"/>
      <w:divBdr>
        <w:top w:val="none" w:sz="0" w:space="0" w:color="auto"/>
        <w:left w:val="none" w:sz="0" w:space="0" w:color="auto"/>
        <w:bottom w:val="none" w:sz="0" w:space="0" w:color="auto"/>
        <w:right w:val="none" w:sz="0" w:space="0" w:color="auto"/>
      </w:divBdr>
      <w:divsChild>
        <w:div w:id="176889212">
          <w:marLeft w:val="1267"/>
          <w:marRight w:val="0"/>
          <w:marTop w:val="0"/>
          <w:marBottom w:val="0"/>
          <w:divBdr>
            <w:top w:val="none" w:sz="0" w:space="0" w:color="auto"/>
            <w:left w:val="none" w:sz="0" w:space="0" w:color="auto"/>
            <w:bottom w:val="none" w:sz="0" w:space="0" w:color="auto"/>
            <w:right w:val="none" w:sz="0" w:space="0" w:color="auto"/>
          </w:divBdr>
        </w:div>
        <w:div w:id="240414785">
          <w:marLeft w:val="1267"/>
          <w:marRight w:val="0"/>
          <w:marTop w:val="0"/>
          <w:marBottom w:val="0"/>
          <w:divBdr>
            <w:top w:val="none" w:sz="0" w:space="0" w:color="auto"/>
            <w:left w:val="none" w:sz="0" w:space="0" w:color="auto"/>
            <w:bottom w:val="none" w:sz="0" w:space="0" w:color="auto"/>
            <w:right w:val="none" w:sz="0" w:space="0" w:color="auto"/>
          </w:divBdr>
        </w:div>
        <w:div w:id="473375384">
          <w:marLeft w:val="1267"/>
          <w:marRight w:val="0"/>
          <w:marTop w:val="0"/>
          <w:marBottom w:val="0"/>
          <w:divBdr>
            <w:top w:val="none" w:sz="0" w:space="0" w:color="auto"/>
            <w:left w:val="none" w:sz="0" w:space="0" w:color="auto"/>
            <w:bottom w:val="none" w:sz="0" w:space="0" w:color="auto"/>
            <w:right w:val="none" w:sz="0" w:space="0" w:color="auto"/>
          </w:divBdr>
        </w:div>
        <w:div w:id="636105120">
          <w:marLeft w:val="1267"/>
          <w:marRight w:val="0"/>
          <w:marTop w:val="0"/>
          <w:marBottom w:val="0"/>
          <w:divBdr>
            <w:top w:val="none" w:sz="0" w:space="0" w:color="auto"/>
            <w:left w:val="none" w:sz="0" w:space="0" w:color="auto"/>
            <w:bottom w:val="none" w:sz="0" w:space="0" w:color="auto"/>
            <w:right w:val="none" w:sz="0" w:space="0" w:color="auto"/>
          </w:divBdr>
        </w:div>
        <w:div w:id="928271189">
          <w:marLeft w:val="1267"/>
          <w:marRight w:val="0"/>
          <w:marTop w:val="0"/>
          <w:marBottom w:val="0"/>
          <w:divBdr>
            <w:top w:val="none" w:sz="0" w:space="0" w:color="auto"/>
            <w:left w:val="none" w:sz="0" w:space="0" w:color="auto"/>
            <w:bottom w:val="none" w:sz="0" w:space="0" w:color="auto"/>
            <w:right w:val="none" w:sz="0" w:space="0" w:color="auto"/>
          </w:divBdr>
        </w:div>
        <w:div w:id="1282689068">
          <w:marLeft w:val="1267"/>
          <w:marRight w:val="0"/>
          <w:marTop w:val="0"/>
          <w:marBottom w:val="0"/>
          <w:divBdr>
            <w:top w:val="none" w:sz="0" w:space="0" w:color="auto"/>
            <w:left w:val="none" w:sz="0" w:space="0" w:color="auto"/>
            <w:bottom w:val="none" w:sz="0" w:space="0" w:color="auto"/>
            <w:right w:val="none" w:sz="0" w:space="0" w:color="auto"/>
          </w:divBdr>
        </w:div>
      </w:divsChild>
    </w:div>
    <w:div w:id="1778521823">
      <w:bodyDiv w:val="1"/>
      <w:marLeft w:val="0"/>
      <w:marRight w:val="0"/>
      <w:marTop w:val="0"/>
      <w:marBottom w:val="0"/>
      <w:divBdr>
        <w:top w:val="none" w:sz="0" w:space="0" w:color="auto"/>
        <w:left w:val="none" w:sz="0" w:space="0" w:color="auto"/>
        <w:bottom w:val="none" w:sz="0" w:space="0" w:color="auto"/>
        <w:right w:val="none" w:sz="0" w:space="0" w:color="auto"/>
      </w:divBdr>
    </w:div>
    <w:div w:id="1788306218">
      <w:bodyDiv w:val="1"/>
      <w:marLeft w:val="0"/>
      <w:marRight w:val="0"/>
      <w:marTop w:val="0"/>
      <w:marBottom w:val="0"/>
      <w:divBdr>
        <w:top w:val="none" w:sz="0" w:space="0" w:color="auto"/>
        <w:left w:val="none" w:sz="0" w:space="0" w:color="auto"/>
        <w:bottom w:val="none" w:sz="0" w:space="0" w:color="auto"/>
        <w:right w:val="none" w:sz="0" w:space="0" w:color="auto"/>
      </w:divBdr>
      <w:divsChild>
        <w:div w:id="1138306778">
          <w:marLeft w:val="547"/>
          <w:marRight w:val="0"/>
          <w:marTop w:val="173"/>
          <w:marBottom w:val="0"/>
          <w:divBdr>
            <w:top w:val="none" w:sz="0" w:space="0" w:color="auto"/>
            <w:left w:val="none" w:sz="0" w:space="0" w:color="auto"/>
            <w:bottom w:val="none" w:sz="0" w:space="0" w:color="auto"/>
            <w:right w:val="none" w:sz="0" w:space="0" w:color="auto"/>
          </w:divBdr>
        </w:div>
        <w:div w:id="1403218610">
          <w:marLeft w:val="547"/>
          <w:marRight w:val="0"/>
          <w:marTop w:val="173"/>
          <w:marBottom w:val="0"/>
          <w:divBdr>
            <w:top w:val="none" w:sz="0" w:space="0" w:color="auto"/>
            <w:left w:val="none" w:sz="0" w:space="0" w:color="auto"/>
            <w:bottom w:val="none" w:sz="0" w:space="0" w:color="auto"/>
            <w:right w:val="none" w:sz="0" w:space="0" w:color="auto"/>
          </w:divBdr>
        </w:div>
      </w:divsChild>
    </w:div>
    <w:div w:id="1808544883">
      <w:bodyDiv w:val="1"/>
      <w:marLeft w:val="0"/>
      <w:marRight w:val="0"/>
      <w:marTop w:val="0"/>
      <w:marBottom w:val="0"/>
      <w:divBdr>
        <w:top w:val="none" w:sz="0" w:space="0" w:color="auto"/>
        <w:left w:val="none" w:sz="0" w:space="0" w:color="auto"/>
        <w:bottom w:val="none" w:sz="0" w:space="0" w:color="auto"/>
        <w:right w:val="none" w:sz="0" w:space="0" w:color="auto"/>
      </w:divBdr>
      <w:divsChild>
        <w:div w:id="424419556">
          <w:marLeft w:val="547"/>
          <w:marRight w:val="0"/>
          <w:marTop w:val="154"/>
          <w:marBottom w:val="0"/>
          <w:divBdr>
            <w:top w:val="none" w:sz="0" w:space="0" w:color="auto"/>
            <w:left w:val="none" w:sz="0" w:space="0" w:color="auto"/>
            <w:bottom w:val="none" w:sz="0" w:space="0" w:color="auto"/>
            <w:right w:val="none" w:sz="0" w:space="0" w:color="auto"/>
          </w:divBdr>
        </w:div>
        <w:div w:id="1445883298">
          <w:marLeft w:val="547"/>
          <w:marRight w:val="0"/>
          <w:marTop w:val="154"/>
          <w:marBottom w:val="0"/>
          <w:divBdr>
            <w:top w:val="none" w:sz="0" w:space="0" w:color="auto"/>
            <w:left w:val="none" w:sz="0" w:space="0" w:color="auto"/>
            <w:bottom w:val="none" w:sz="0" w:space="0" w:color="auto"/>
            <w:right w:val="none" w:sz="0" w:space="0" w:color="auto"/>
          </w:divBdr>
        </w:div>
        <w:div w:id="65229749">
          <w:marLeft w:val="547"/>
          <w:marRight w:val="0"/>
          <w:marTop w:val="154"/>
          <w:marBottom w:val="0"/>
          <w:divBdr>
            <w:top w:val="none" w:sz="0" w:space="0" w:color="auto"/>
            <w:left w:val="none" w:sz="0" w:space="0" w:color="auto"/>
            <w:bottom w:val="none" w:sz="0" w:space="0" w:color="auto"/>
            <w:right w:val="none" w:sz="0" w:space="0" w:color="auto"/>
          </w:divBdr>
        </w:div>
      </w:divsChild>
    </w:div>
    <w:div w:id="1913857187">
      <w:bodyDiv w:val="1"/>
      <w:marLeft w:val="0"/>
      <w:marRight w:val="0"/>
      <w:marTop w:val="0"/>
      <w:marBottom w:val="0"/>
      <w:divBdr>
        <w:top w:val="none" w:sz="0" w:space="0" w:color="auto"/>
        <w:left w:val="none" w:sz="0" w:space="0" w:color="auto"/>
        <w:bottom w:val="none" w:sz="0" w:space="0" w:color="auto"/>
        <w:right w:val="none" w:sz="0" w:space="0" w:color="auto"/>
      </w:divBdr>
      <w:divsChild>
        <w:div w:id="364989702">
          <w:marLeft w:val="547"/>
          <w:marRight w:val="0"/>
          <w:marTop w:val="173"/>
          <w:marBottom w:val="0"/>
          <w:divBdr>
            <w:top w:val="none" w:sz="0" w:space="0" w:color="auto"/>
            <w:left w:val="none" w:sz="0" w:space="0" w:color="auto"/>
            <w:bottom w:val="none" w:sz="0" w:space="0" w:color="auto"/>
            <w:right w:val="none" w:sz="0" w:space="0" w:color="auto"/>
          </w:divBdr>
        </w:div>
        <w:div w:id="1999115078">
          <w:marLeft w:val="547"/>
          <w:marRight w:val="0"/>
          <w:marTop w:val="173"/>
          <w:marBottom w:val="0"/>
          <w:divBdr>
            <w:top w:val="none" w:sz="0" w:space="0" w:color="auto"/>
            <w:left w:val="none" w:sz="0" w:space="0" w:color="auto"/>
            <w:bottom w:val="none" w:sz="0" w:space="0" w:color="auto"/>
            <w:right w:val="none" w:sz="0" w:space="0" w:color="auto"/>
          </w:divBdr>
        </w:div>
      </w:divsChild>
    </w:div>
    <w:div w:id="1937905755">
      <w:bodyDiv w:val="1"/>
      <w:marLeft w:val="0"/>
      <w:marRight w:val="0"/>
      <w:marTop w:val="0"/>
      <w:marBottom w:val="0"/>
      <w:divBdr>
        <w:top w:val="none" w:sz="0" w:space="0" w:color="auto"/>
        <w:left w:val="none" w:sz="0" w:space="0" w:color="auto"/>
        <w:bottom w:val="none" w:sz="0" w:space="0" w:color="auto"/>
        <w:right w:val="none" w:sz="0" w:space="0" w:color="auto"/>
      </w:divBdr>
    </w:div>
    <w:div w:id="2069574169">
      <w:bodyDiv w:val="1"/>
      <w:marLeft w:val="0"/>
      <w:marRight w:val="0"/>
      <w:marTop w:val="0"/>
      <w:marBottom w:val="0"/>
      <w:divBdr>
        <w:top w:val="none" w:sz="0" w:space="0" w:color="auto"/>
        <w:left w:val="none" w:sz="0" w:space="0" w:color="auto"/>
        <w:bottom w:val="none" w:sz="0" w:space="0" w:color="auto"/>
        <w:right w:val="none" w:sz="0" w:space="0" w:color="auto"/>
      </w:divBdr>
      <w:divsChild>
        <w:div w:id="468279586">
          <w:marLeft w:val="547"/>
          <w:marRight w:val="0"/>
          <w:marTop w:val="154"/>
          <w:marBottom w:val="0"/>
          <w:divBdr>
            <w:top w:val="none" w:sz="0" w:space="0" w:color="auto"/>
            <w:left w:val="none" w:sz="0" w:space="0" w:color="auto"/>
            <w:bottom w:val="none" w:sz="0" w:space="0" w:color="auto"/>
            <w:right w:val="none" w:sz="0" w:space="0" w:color="auto"/>
          </w:divBdr>
        </w:div>
        <w:div w:id="2010861867">
          <w:marLeft w:val="547"/>
          <w:marRight w:val="0"/>
          <w:marTop w:val="154"/>
          <w:marBottom w:val="0"/>
          <w:divBdr>
            <w:top w:val="none" w:sz="0" w:space="0" w:color="auto"/>
            <w:left w:val="none" w:sz="0" w:space="0" w:color="auto"/>
            <w:bottom w:val="none" w:sz="0" w:space="0" w:color="auto"/>
            <w:right w:val="none" w:sz="0" w:space="0" w:color="auto"/>
          </w:divBdr>
        </w:div>
      </w:divsChild>
    </w:div>
    <w:div w:id="21353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7C5C-A6BC-475C-B814-B4E259A9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2669</Words>
  <Characters>14685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WorkGroups</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PCGH2020</cp:lastModifiedBy>
  <cp:revision>2</cp:revision>
  <cp:lastPrinted>2006-07-16T20:02:00Z</cp:lastPrinted>
  <dcterms:created xsi:type="dcterms:W3CDTF">2021-10-24T07:57:00Z</dcterms:created>
  <dcterms:modified xsi:type="dcterms:W3CDTF">2021-10-24T07:57:00Z</dcterms:modified>
</cp:coreProperties>
</file>