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33A7" w:rsidRPr="008433A7" w:rsidRDefault="007D677C" w:rsidP="007D677C">
      <w:pPr>
        <w:spacing w:after="200" w:line="276" w:lineRule="auto"/>
        <w:rPr>
          <w:rFonts w:ascii="Times New Roman" w:eastAsia="Times New Roman" w:hAnsi="Times New Roman" w:cs="Times New Roman"/>
          <w:lang w:val="fr-FR" w:eastAsia="fr-FR"/>
        </w:rPr>
      </w:pPr>
      <w:r w:rsidRPr="007D677C">
        <w:rPr>
          <w:rFonts w:ascii="Times New Roman" w:eastAsia="Times New Roman" w:hAnsi="Times New Roman" w:cs="Times New Roman"/>
          <w:noProof/>
        </w:rPr>
        <w:drawing>
          <wp:inline distT="0" distB="0" distL="0" distR="0">
            <wp:extent cx="787455" cy="696512"/>
            <wp:effectExtent l="0" t="0" r="0" b="8890"/>
            <wp:docPr id="14" name="Picture 14" descr="C:\Users\Dr Fekraoui BS\Documents\Symbole des institutions\images (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 Fekraoui BS\Documents\Symbole des institutions\images (38).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6794" cy="713618"/>
                    </a:xfrm>
                    <a:prstGeom prst="rect">
                      <a:avLst/>
                    </a:prstGeom>
                    <a:noFill/>
                    <a:ln>
                      <a:noFill/>
                    </a:ln>
                  </pic:spPr>
                </pic:pic>
              </a:graphicData>
            </a:graphic>
          </wp:inline>
        </w:drawing>
      </w:r>
      <w:r>
        <w:rPr>
          <w:rFonts w:ascii="Times New Roman" w:eastAsia="Times New Roman" w:hAnsi="Times New Roman" w:cs="Times New Roman"/>
          <w:lang w:val="fr-FR" w:eastAsia="fr-FR"/>
        </w:rPr>
        <w:t xml:space="preserve">                                                                                                                                      </w:t>
      </w:r>
      <w:r>
        <w:rPr>
          <w:rFonts w:ascii="Times New Roman" w:eastAsia="Times New Roman" w:hAnsi="Times New Roman" w:cs="Times New Roman"/>
          <w:noProof/>
        </w:rPr>
        <w:t xml:space="preserve">             </w:t>
      </w:r>
      <w:r w:rsidRPr="007D677C">
        <w:rPr>
          <w:rFonts w:ascii="Times New Roman" w:eastAsia="Times New Roman" w:hAnsi="Times New Roman" w:cs="Times New Roman"/>
          <w:noProof/>
        </w:rPr>
        <w:drawing>
          <wp:inline distT="0" distB="0" distL="0" distR="0" wp14:anchorId="69E8A896" wp14:editId="1D987F1A">
            <wp:extent cx="685262" cy="594360"/>
            <wp:effectExtent l="0" t="0" r="635" b="0"/>
            <wp:docPr id="16" name="Picture 16" descr="C:\Users\Dr Fekraoui BS\Documents\Symbole des institutions\Institutions de l'enseignement\cropped-Logo-faculte-medecine-constan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 Fekraoui BS\Documents\Symbole des institutions\Institutions de l'enseignement\cropped-Logo-faculte-medecine-constantin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9825" cy="598317"/>
                    </a:xfrm>
                    <a:prstGeom prst="rect">
                      <a:avLst/>
                    </a:prstGeom>
                    <a:noFill/>
                    <a:ln>
                      <a:noFill/>
                    </a:ln>
                  </pic:spPr>
                </pic:pic>
              </a:graphicData>
            </a:graphic>
          </wp:inline>
        </w:drawing>
      </w:r>
      <w:r>
        <w:rPr>
          <w:rFonts w:ascii="Times New Roman" w:eastAsia="Times New Roman" w:hAnsi="Times New Roman" w:cs="Times New Roman"/>
          <w:lang w:val="fr-FR" w:eastAsia="fr-FR"/>
        </w:rPr>
        <w:t xml:space="preserve">  </w:t>
      </w:r>
    </w:p>
    <w:p w:rsidR="008433A7" w:rsidRPr="008433A7" w:rsidRDefault="008433A7" w:rsidP="008433A7">
      <w:pPr>
        <w:spacing w:after="200" w:line="276" w:lineRule="auto"/>
        <w:rPr>
          <w:rFonts w:ascii="Times New Roman" w:eastAsia="Times New Roman" w:hAnsi="Times New Roman" w:cs="Times New Roman"/>
          <w:rtl/>
          <w:lang w:val="fr-FR" w:eastAsia="fr-FR"/>
        </w:rPr>
      </w:pPr>
      <w:r w:rsidRPr="008433A7">
        <w:rPr>
          <w:rFonts w:ascii="Times New Roman" w:eastAsia="Times New Roman" w:hAnsi="Times New Roman" w:cs="Times New Roman"/>
          <w:lang w:val="fr-FR" w:eastAsia="fr-FR"/>
        </w:rPr>
        <w:t xml:space="preserve">                                                                                                   </w:t>
      </w:r>
    </w:p>
    <w:p w:rsidR="008433A7" w:rsidRPr="008433A7" w:rsidRDefault="008433A7" w:rsidP="008433A7">
      <w:pPr>
        <w:spacing w:after="200" w:line="276" w:lineRule="auto"/>
        <w:rPr>
          <w:rFonts w:ascii="Times New Roman" w:eastAsia="Times New Roman" w:hAnsi="Times New Roman" w:cs="Times New Roman"/>
          <w:rtl/>
          <w:lang w:val="fr-FR" w:eastAsia="fr-FR"/>
        </w:rPr>
      </w:pPr>
      <w:r w:rsidRPr="008433A7">
        <w:rPr>
          <w:rFonts w:ascii="Times New Roman" w:eastAsia="Times New Roman" w:hAnsi="Times New Roman" w:cs="Times New Roman"/>
          <w:noProof/>
          <w:sz w:val="20"/>
          <w:rtl/>
        </w:rPr>
        <mc:AlternateContent>
          <mc:Choice Requires="wps">
            <w:drawing>
              <wp:anchor distT="0" distB="0" distL="114300" distR="114300" simplePos="0" relativeHeight="251660288" behindDoc="1" locked="0" layoutInCell="1" allowOverlap="1">
                <wp:simplePos x="0" y="0"/>
                <wp:positionH relativeFrom="column">
                  <wp:posOffset>220980</wp:posOffset>
                </wp:positionH>
                <wp:positionV relativeFrom="paragraph">
                  <wp:posOffset>100330</wp:posOffset>
                </wp:positionV>
                <wp:extent cx="5562600" cy="1059180"/>
                <wp:effectExtent l="0" t="0" r="19050" b="2667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1059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F4C19" id="Rectangle 3" o:spid="_x0000_s1026" style="position:absolute;margin-left:17.4pt;margin-top:7.9pt;width:438pt;height:8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"/>
            </w:pict>
          </mc:Fallback>
        </mc:AlternateContent>
      </w:r>
      <w:r w:rsidRPr="008433A7">
        <w:rPr>
          <w:rFonts w:ascii="Times New Roman" w:eastAsia="Times New Roman" w:hAnsi="Times New Roman" w:cs="Times New Roman"/>
          <w:lang w:val="fr-FR" w:eastAsia="fr-FR"/>
        </w:rPr>
        <w:t xml:space="preserve">                                       </w:t>
      </w:r>
    </w:p>
    <w:p w:rsidR="00201C37" w:rsidRPr="00783F15" w:rsidRDefault="00201C37" w:rsidP="00783F15">
      <w:pPr>
        <w:spacing w:after="200" w:line="276" w:lineRule="auto"/>
        <w:jc w:val="center"/>
        <w:rPr>
          <w:rFonts w:ascii="Times New Roman" w:eastAsia="Times New Roman" w:hAnsi="Times New Roman" w:cs="Times New Roman"/>
          <w:b/>
          <w:bCs/>
          <w:sz w:val="36"/>
          <w:szCs w:val="36"/>
          <w:lang w:val="fr-FR" w:eastAsia="fr-FR"/>
        </w:rPr>
      </w:pPr>
      <w:r w:rsidRPr="00783F15">
        <w:rPr>
          <w:rFonts w:ascii="Times New Roman" w:eastAsia="Times New Roman" w:hAnsi="Times New Roman" w:cs="Times New Roman"/>
          <w:b/>
          <w:bCs/>
          <w:sz w:val="36"/>
          <w:szCs w:val="36"/>
          <w:lang w:val="fr-FR" w:eastAsia="fr-FR"/>
        </w:rPr>
        <w:t>UNIVERSITE SALAH BOUBNIDER</w:t>
      </w:r>
    </w:p>
    <w:p w:rsidR="008433A7" w:rsidRPr="00783F15" w:rsidRDefault="00201C37" w:rsidP="00783F15">
      <w:pPr>
        <w:spacing w:after="200" w:line="276" w:lineRule="auto"/>
        <w:jc w:val="center"/>
        <w:rPr>
          <w:rFonts w:ascii="Times New Roman" w:eastAsia="Times New Roman" w:hAnsi="Times New Roman" w:cs="Times New Roman"/>
          <w:b/>
          <w:bCs/>
          <w:sz w:val="44"/>
          <w:szCs w:val="36"/>
          <w:lang w:val="fr-FR" w:eastAsia="fr-FR"/>
        </w:rPr>
      </w:pPr>
      <w:r w:rsidRPr="00783F15">
        <w:rPr>
          <w:rFonts w:ascii="Times New Roman" w:eastAsia="Times New Roman" w:hAnsi="Times New Roman" w:cs="Times New Roman"/>
          <w:b/>
          <w:bCs/>
          <w:sz w:val="36"/>
          <w:szCs w:val="36"/>
          <w:lang w:val="fr-FR" w:eastAsia="fr-FR"/>
        </w:rPr>
        <w:t>FACULTE DE MEDECINE DE CONSTANTINE</w:t>
      </w:r>
    </w:p>
    <w:p w:rsidR="008433A7" w:rsidRPr="008433A7" w:rsidRDefault="008433A7" w:rsidP="007D677C">
      <w:pPr>
        <w:spacing w:after="200" w:line="276" w:lineRule="auto"/>
        <w:rPr>
          <w:rFonts w:ascii="Times New Roman" w:eastAsia="Times New Roman" w:hAnsi="Times New Roman" w:cs="Times New Roman"/>
          <w:sz w:val="28"/>
          <w:rtl/>
          <w:lang w:val="fr-FR" w:eastAsia="fr-FR"/>
        </w:rPr>
      </w:pPr>
      <w:r w:rsidRPr="008433A7">
        <w:rPr>
          <w:rFonts w:ascii="Times New Roman" w:eastAsia="Times New Roman" w:hAnsi="Times New Roman" w:cs="Times New Roman"/>
          <w:b/>
          <w:bCs/>
          <w:lang w:val="fr-FR" w:eastAsia="fr-FR"/>
        </w:rPr>
        <w:t xml:space="preserve">                                                     </w:t>
      </w:r>
    </w:p>
    <w:p w:rsidR="008433A7" w:rsidRPr="008433A7" w:rsidRDefault="008433A7" w:rsidP="008433A7">
      <w:pPr>
        <w:tabs>
          <w:tab w:val="left" w:pos="1725"/>
        </w:tabs>
        <w:spacing w:after="200" w:line="276" w:lineRule="auto"/>
        <w:jc w:val="right"/>
        <w:rPr>
          <w:rFonts w:ascii="Times New Roman" w:eastAsia="Times New Roman" w:hAnsi="Times New Roman" w:cs="Times New Roman"/>
          <w:lang w:val="fr-FR" w:eastAsia="fr-FR"/>
        </w:rPr>
      </w:pPr>
      <w:r w:rsidRPr="008433A7">
        <w:rPr>
          <w:rFonts w:ascii="Times New Roman" w:eastAsia="Times New Roman" w:hAnsi="Times New Roman" w:cs="Times New Roman"/>
          <w:lang w:val="fr-FR" w:eastAsia="fr-FR"/>
        </w:rPr>
        <w:tab/>
      </w:r>
    </w:p>
    <w:p w:rsidR="008433A7" w:rsidRPr="008433A7" w:rsidRDefault="007D677C" w:rsidP="008433A7">
      <w:pPr>
        <w:spacing w:after="200" w:line="276" w:lineRule="auto"/>
        <w:jc w:val="center"/>
        <w:rPr>
          <w:rFonts w:ascii="Times New Roman" w:eastAsia="Times New Roman" w:hAnsi="Times New Roman" w:cs="Times New Roman"/>
          <w:b/>
          <w:bCs/>
          <w:caps/>
          <w:sz w:val="32"/>
          <w:szCs w:val="32"/>
          <w:u w:val="single"/>
          <w:lang w:val="fr-FR" w:eastAsia="fr-FR"/>
        </w:rPr>
      </w:pPr>
      <w:r>
        <w:rPr>
          <w:rFonts w:ascii="Times New Roman" w:eastAsia="Times New Roman" w:hAnsi="Times New Roman" w:cs="Times New Roman"/>
          <w:b/>
          <w:bCs/>
          <w:caps/>
          <w:sz w:val="32"/>
          <w:szCs w:val="32"/>
          <w:u w:val="single"/>
          <w:lang w:val="fr-FR" w:eastAsia="fr-FR"/>
        </w:rPr>
        <w:t>UNITE D’ENSEIGNEMENT -NEUROLOGIE</w:t>
      </w:r>
    </w:p>
    <w:p w:rsidR="00783F15" w:rsidRDefault="00A94786" w:rsidP="008433A7">
      <w:pPr>
        <w:spacing w:after="200" w:line="276" w:lineRule="auto"/>
        <w:jc w:val="center"/>
        <w:rPr>
          <w:rFonts w:ascii="Times New Roman" w:eastAsia="Times New Roman" w:hAnsi="Times New Roman" w:cs="Times New Roman"/>
          <w:b/>
          <w:bCs/>
          <w:caps/>
          <w:sz w:val="48"/>
          <w:szCs w:val="48"/>
          <w:lang w:val="fr-FR" w:eastAsia="fr-FR"/>
        </w:rPr>
      </w:pPr>
      <w:r w:rsidRPr="008433A7">
        <w:rPr>
          <w:rFonts w:ascii="Times New Roman" w:eastAsia="Times New Roman" w:hAnsi="Times New Roman" w:cs="Times New Roman"/>
          <w:b/>
          <w:bCs/>
          <w:caps/>
          <w:noProof/>
          <w:sz w:val="48"/>
          <w:szCs w:val="48"/>
          <w:u w:val="single"/>
        </w:rPr>
        <mc:AlternateContent>
          <mc:Choice Requires="wps">
            <w:drawing>
              <wp:anchor distT="0" distB="0" distL="114300" distR="114300" simplePos="0" relativeHeight="251661312" behindDoc="1" locked="0" layoutInCell="1" allowOverlap="1">
                <wp:simplePos x="0" y="0"/>
                <wp:positionH relativeFrom="margin">
                  <wp:posOffset>655320</wp:posOffset>
                </wp:positionH>
                <wp:positionV relativeFrom="paragraph">
                  <wp:posOffset>127000</wp:posOffset>
                </wp:positionV>
                <wp:extent cx="5105400" cy="1371600"/>
                <wp:effectExtent l="209550" t="38100" r="38100" b="2095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1371600"/>
                        </a:xfrm>
                        <a:prstGeom prst="rect">
                          <a:avLst/>
                        </a:prstGeom>
                        <a:solidFill>
                          <a:srgbClr val="FFFFFF"/>
                        </a:solidFill>
                        <a:ln w="9525">
                          <a:miter lim="800000"/>
                          <a:headEnd/>
                          <a:tailEnd/>
                        </a:ln>
                        <a:scene3d>
                          <a:camera prst="legacyObliqueBottomLeft"/>
                          <a:lightRig rig="legacyFlat3" dir="t"/>
                        </a:scene3d>
                        <a:sp3d extrusionH="430200" prstMaterial="legacyMatte">
                          <a:bevelT w="13500" h="13500" prst="angle"/>
                          <a:bevelB w="13500" h="13500" prst="angle"/>
                          <a:extrusionClr>
                            <a:srgbClr val="FFFFFF"/>
                          </a:extrusionClr>
                          <a:contourClr>
                            <a:srgbClr val="FFFFFF"/>
                          </a:contourClr>
                        </a:sp3d>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2FB2C" id="Rectangle 1" o:spid="_x0000_s1026" style="position:absolute;margin-left:51.6pt;margin-top:10pt;width:402pt;height:108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">
                <o:extrusion v:ext="view" color="white" on="t" viewpoint="-34.72222mm,34.72222mm" viewpointorigin="-.5,.5" skewangle="45" lightposition="-50000" lightposition2="50000"/>
                <w10:wrap anchorx="margin"/>
              </v:rect>
            </w:pict>
          </mc:Fallback>
        </mc:AlternateContent>
      </w:r>
      <w:r w:rsidR="007D677C" w:rsidRPr="008433A7">
        <w:rPr>
          <w:rFonts w:ascii="Times New Roman" w:eastAsia="Times New Roman" w:hAnsi="Times New Roman" w:cs="Times New Roman"/>
          <w:noProof/>
          <w:sz w:val="20"/>
        </w:rPr>
        <w:drawing>
          <wp:anchor distT="0" distB="0" distL="114300" distR="114300" simplePos="0" relativeHeight="251659264" behindDoc="0" locked="0" layoutInCell="1" allowOverlap="1" wp14:anchorId="2733482C" wp14:editId="75647F39">
            <wp:simplePos x="0" y="0"/>
            <wp:positionH relativeFrom="page">
              <wp:posOffset>182880</wp:posOffset>
            </wp:positionH>
            <wp:positionV relativeFrom="paragraph">
              <wp:posOffset>511810</wp:posOffset>
            </wp:positionV>
            <wp:extent cx="1143000" cy="10287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l="29001" t="20000" r="3000" b="11000"/>
                    <a:stretch>
                      <a:fillRect/>
                    </a:stretch>
                  </pic:blipFill>
                  <pic:spPr bwMode="auto">
                    <a:xfrm>
                      <a:off x="0" y="0"/>
                      <a:ext cx="1143000" cy="1028700"/>
                    </a:xfrm>
                    <a:prstGeom prst="rect">
                      <a:avLst/>
                    </a:prstGeom>
                    <a:noFill/>
                    <a:ln w="9525">
                      <a:noFill/>
                      <a:miter lim="800000"/>
                      <a:headEnd/>
                      <a:tailEnd/>
                    </a:ln>
                    <a:effectLst/>
                  </pic:spPr>
                </pic:pic>
              </a:graphicData>
            </a:graphic>
          </wp:anchor>
        </w:drawing>
      </w:r>
    </w:p>
    <w:p w:rsidR="008433A7" w:rsidRPr="008433A7" w:rsidRDefault="008433A7" w:rsidP="008433A7">
      <w:pPr>
        <w:spacing w:after="200" w:line="276" w:lineRule="auto"/>
        <w:jc w:val="center"/>
        <w:rPr>
          <w:rFonts w:ascii="Times New Roman" w:eastAsia="Times New Roman" w:hAnsi="Times New Roman" w:cs="Times New Roman"/>
          <w:b/>
          <w:bCs/>
          <w:caps/>
          <w:sz w:val="48"/>
          <w:szCs w:val="48"/>
          <w:lang w:val="fr-FR" w:eastAsia="fr-FR"/>
        </w:rPr>
      </w:pPr>
      <w:r>
        <w:rPr>
          <w:rFonts w:ascii="Times New Roman" w:eastAsia="Times New Roman" w:hAnsi="Times New Roman" w:cs="Times New Roman"/>
          <w:b/>
          <w:bCs/>
          <w:caps/>
          <w:sz w:val="48"/>
          <w:szCs w:val="48"/>
          <w:lang w:val="fr-FR" w:eastAsia="fr-FR"/>
        </w:rPr>
        <w:t>LE COMA NEUROLOGIQUE</w:t>
      </w:r>
    </w:p>
    <w:p w:rsidR="008433A7" w:rsidRPr="008433A7" w:rsidRDefault="008433A7" w:rsidP="008433A7">
      <w:pPr>
        <w:spacing w:after="200" w:line="276" w:lineRule="auto"/>
        <w:rPr>
          <w:rFonts w:ascii="Times New Roman" w:eastAsia="Times New Roman" w:hAnsi="Times New Roman" w:cs="Times New Roman"/>
          <w:b/>
          <w:bCs/>
          <w:caps/>
          <w:sz w:val="32"/>
          <w:szCs w:val="32"/>
          <w:u w:val="single"/>
          <w:lang w:val="fr-FR" w:eastAsia="fr-FR"/>
        </w:rPr>
      </w:pPr>
    </w:p>
    <w:p w:rsidR="008433A7" w:rsidRPr="008433A7" w:rsidRDefault="008433A7" w:rsidP="008433A7">
      <w:pPr>
        <w:spacing w:after="200" w:line="276" w:lineRule="auto"/>
        <w:rPr>
          <w:rFonts w:ascii="Times New Roman" w:eastAsia="Times New Roman" w:hAnsi="Times New Roman" w:cs="Times New Roman"/>
          <w:b/>
          <w:bCs/>
          <w:caps/>
          <w:u w:val="single"/>
          <w:lang w:val="fr-FR" w:eastAsia="fr-FR"/>
        </w:rPr>
      </w:pPr>
    </w:p>
    <w:p w:rsidR="008433A7" w:rsidRPr="008433A7" w:rsidRDefault="008433A7" w:rsidP="008433A7">
      <w:pPr>
        <w:spacing w:after="200" w:line="276" w:lineRule="auto"/>
        <w:jc w:val="center"/>
        <w:rPr>
          <w:rFonts w:ascii="Times New Roman" w:eastAsia="Times New Roman" w:hAnsi="Times New Roman" w:cs="Times New Roman"/>
          <w:b/>
          <w:bCs/>
          <w:i/>
          <w:iCs/>
          <w:caps/>
          <w:sz w:val="36"/>
          <w:szCs w:val="36"/>
          <w:lang w:val="fr-FR" w:eastAsia="fr-FR"/>
        </w:rPr>
      </w:pPr>
    </w:p>
    <w:p w:rsidR="008433A7" w:rsidRPr="008433A7" w:rsidRDefault="00783F15" w:rsidP="008433A7">
      <w:pPr>
        <w:spacing w:after="200" w:line="276" w:lineRule="auto"/>
        <w:jc w:val="center"/>
        <w:rPr>
          <w:rFonts w:ascii="Times New Roman" w:eastAsia="Times New Roman" w:hAnsi="Times New Roman" w:cs="Times New Roman"/>
          <w:b/>
          <w:bCs/>
          <w:caps/>
          <w:sz w:val="32"/>
          <w:szCs w:val="32"/>
          <w:u w:val="single"/>
          <w:lang w:val="fr-FR" w:eastAsia="fr-FR"/>
        </w:rPr>
      </w:pPr>
      <w:r>
        <w:rPr>
          <w:rFonts w:ascii="Times New Roman" w:eastAsia="Times New Roman" w:hAnsi="Times New Roman" w:cs="Times New Roman"/>
          <w:b/>
          <w:bCs/>
          <w:i/>
          <w:iCs/>
          <w:caps/>
          <w:sz w:val="36"/>
          <w:szCs w:val="36"/>
          <w:lang w:val="fr-FR" w:eastAsia="fr-FR"/>
        </w:rPr>
        <w:t>P</w:t>
      </w:r>
      <w:r>
        <w:rPr>
          <w:rFonts w:ascii="Times New Roman" w:eastAsia="Times New Roman" w:hAnsi="Times New Roman" w:cs="Times New Roman"/>
          <w:b/>
          <w:bCs/>
          <w:i/>
          <w:iCs/>
          <w:sz w:val="36"/>
          <w:szCs w:val="36"/>
          <w:lang w:val="fr-FR" w:eastAsia="fr-FR"/>
        </w:rPr>
        <w:t>r. B</w:t>
      </w:r>
      <w:r w:rsidR="008433A7" w:rsidRPr="008433A7">
        <w:rPr>
          <w:rFonts w:ascii="Times New Roman" w:eastAsia="Times New Roman" w:hAnsi="Times New Roman" w:cs="Times New Roman"/>
          <w:b/>
          <w:bCs/>
          <w:i/>
          <w:iCs/>
          <w:sz w:val="36"/>
          <w:szCs w:val="36"/>
          <w:lang w:val="fr-FR" w:eastAsia="fr-FR"/>
        </w:rPr>
        <w:t xml:space="preserve">.S. </w:t>
      </w:r>
      <w:r w:rsidR="008433A7" w:rsidRPr="008433A7">
        <w:rPr>
          <w:rFonts w:ascii="Times New Roman" w:eastAsia="Times New Roman" w:hAnsi="Times New Roman" w:cs="Times New Roman"/>
          <w:b/>
          <w:bCs/>
          <w:i/>
          <w:iCs/>
          <w:caps/>
          <w:sz w:val="36"/>
          <w:szCs w:val="36"/>
          <w:lang w:val="fr-FR" w:eastAsia="fr-FR"/>
        </w:rPr>
        <w:t>fekraoui</w:t>
      </w:r>
    </w:p>
    <w:p w:rsidR="008433A7" w:rsidRPr="008433A7" w:rsidRDefault="008433A7" w:rsidP="008433A7">
      <w:pPr>
        <w:spacing w:after="200" w:line="276" w:lineRule="auto"/>
        <w:jc w:val="center"/>
        <w:rPr>
          <w:rFonts w:ascii="Times New Roman" w:eastAsia="Times New Roman" w:hAnsi="Times New Roman" w:cs="Times New Roman"/>
          <w:i/>
          <w:iCs/>
          <w:caps/>
          <w:sz w:val="32"/>
          <w:szCs w:val="32"/>
          <w:lang w:val="fr-FR" w:eastAsia="fr-FR"/>
        </w:rPr>
      </w:pPr>
      <w:r w:rsidRPr="008433A7">
        <w:rPr>
          <w:rFonts w:ascii="Times New Roman" w:eastAsia="Times New Roman" w:hAnsi="Times New Roman" w:cs="Times New Roman"/>
          <w:b/>
          <w:bCs/>
          <w:i/>
          <w:iCs/>
          <w:caps/>
          <w:sz w:val="32"/>
          <w:szCs w:val="32"/>
          <w:lang w:val="fr-FR" w:eastAsia="fr-FR"/>
        </w:rPr>
        <w:t>« ANNEE UNIVERSITAIRE 2021-2022 »</w:t>
      </w:r>
    </w:p>
    <w:p w:rsidR="008433A7" w:rsidRPr="008433A7" w:rsidRDefault="008433A7" w:rsidP="008433A7">
      <w:pPr>
        <w:spacing w:after="200" w:line="276" w:lineRule="auto"/>
        <w:jc w:val="center"/>
        <w:rPr>
          <w:rFonts w:ascii="Times New Roman" w:eastAsia="Times New Roman" w:hAnsi="Times New Roman" w:cs="Times New Roman"/>
          <w:i/>
          <w:iCs/>
          <w:caps/>
          <w:sz w:val="32"/>
          <w:szCs w:val="32"/>
          <w:lang w:val="fr-FR" w:eastAsia="fr-FR"/>
        </w:rPr>
      </w:pPr>
    </w:p>
    <w:p w:rsidR="008433A7" w:rsidRPr="008433A7" w:rsidRDefault="008433A7" w:rsidP="008433A7">
      <w:pPr>
        <w:spacing w:after="200" w:line="276" w:lineRule="auto"/>
        <w:jc w:val="center"/>
        <w:rPr>
          <w:rFonts w:ascii="Times New Roman" w:eastAsia="Times New Roman" w:hAnsi="Times New Roman" w:cs="Times New Roman"/>
          <w:i/>
          <w:iCs/>
          <w:caps/>
          <w:sz w:val="32"/>
          <w:szCs w:val="32"/>
          <w:lang w:val="fr-FR" w:eastAsia="fr-FR"/>
        </w:rPr>
      </w:pPr>
    </w:p>
    <w:p w:rsidR="008433A7" w:rsidRPr="008433A7" w:rsidRDefault="008433A7" w:rsidP="008433A7">
      <w:pPr>
        <w:spacing w:after="200" w:line="276" w:lineRule="auto"/>
        <w:jc w:val="center"/>
        <w:rPr>
          <w:rFonts w:ascii="Times New Roman" w:eastAsia="Times New Roman" w:hAnsi="Times New Roman" w:cs="Times New Roman"/>
          <w:i/>
          <w:iCs/>
          <w:caps/>
          <w:sz w:val="32"/>
          <w:szCs w:val="32"/>
          <w:lang w:val="fr-FR" w:eastAsia="fr-FR"/>
        </w:rPr>
      </w:pPr>
    </w:p>
    <w:p w:rsidR="008433A7" w:rsidRPr="008433A7" w:rsidRDefault="008433A7" w:rsidP="008433A7">
      <w:pPr>
        <w:spacing w:after="200" w:line="276" w:lineRule="auto"/>
        <w:jc w:val="center"/>
        <w:rPr>
          <w:rFonts w:ascii="Times New Roman" w:eastAsia="Times New Roman" w:hAnsi="Times New Roman" w:cs="Times New Roman"/>
          <w:i/>
          <w:iCs/>
          <w:caps/>
          <w:sz w:val="32"/>
          <w:szCs w:val="32"/>
          <w:lang w:val="fr-FR" w:eastAsia="fr-FR"/>
        </w:rPr>
      </w:pPr>
    </w:p>
    <w:p w:rsidR="00437C33" w:rsidRDefault="005838A0">
      <w:pPr>
        <w:rPr>
          <w:rFonts w:asciiTheme="majorHAnsi" w:eastAsiaTheme="majorEastAsia" w:hAnsi="Trebuchet MS" w:cstheme="majorBidi"/>
          <w:color w:val="5B9BD5" w:themeColor="accent1"/>
          <w:kern w:val="24"/>
          <w:sz w:val="72"/>
          <w:szCs w:val="72"/>
          <w:lang w:val="fr-FR"/>
        </w:rPr>
      </w:pPr>
      <w:r>
        <w:rPr>
          <w:rFonts w:asciiTheme="majorHAnsi" w:eastAsiaTheme="majorEastAsia" w:hAnsi="Trebuchet MS" w:cstheme="majorBidi"/>
          <w:color w:val="5B9BD5" w:themeColor="accent1"/>
          <w:kern w:val="24"/>
          <w:sz w:val="72"/>
          <w:szCs w:val="72"/>
          <w:lang w:val="fr-FR"/>
        </w:rPr>
        <w:t xml:space="preserve">   OBJECTIFS PEDAGOGIQUES</w:t>
      </w:r>
    </w:p>
    <w:p w:rsidR="005838A0" w:rsidRDefault="005838A0">
      <w:pPr>
        <w:rPr>
          <w:rFonts w:asciiTheme="majorHAnsi" w:eastAsiaTheme="majorEastAsia" w:hAnsi="Trebuchet MS" w:cstheme="majorBidi"/>
          <w:color w:val="5B9BD5" w:themeColor="accent1"/>
          <w:kern w:val="24"/>
          <w:sz w:val="72"/>
          <w:szCs w:val="72"/>
          <w:lang w:val="fr-FR"/>
        </w:rPr>
      </w:pPr>
    </w:p>
    <w:p w:rsidR="005838A0" w:rsidRDefault="005838A0" w:rsidP="005838A0">
      <w:pPr>
        <w:pStyle w:val="ListParagraph"/>
        <w:numPr>
          <w:ilvl w:val="0"/>
          <w:numId w:val="1"/>
        </w:numPr>
        <w:spacing w:line="480" w:lineRule="auto"/>
        <w:rPr>
          <w:color w:val="90C226"/>
          <w:sz w:val="29"/>
        </w:rPr>
      </w:pPr>
      <w:r>
        <w:rPr>
          <w:rFonts w:ascii="Arial" w:eastAsiaTheme="minorEastAsia" w:hAnsi="Arial" w:cs="Arial"/>
          <w:color w:val="404040" w:themeColor="text1" w:themeTint="BF"/>
          <w:kern w:val="24"/>
          <w:sz w:val="36"/>
          <w:szCs w:val="36"/>
          <w:lang w:val="fr-FR"/>
        </w:rPr>
        <w:t>Reconnaitre un COMA</w:t>
      </w:r>
    </w:p>
    <w:p w:rsidR="005838A0" w:rsidRPr="005838A0" w:rsidRDefault="005838A0" w:rsidP="005838A0">
      <w:pPr>
        <w:pStyle w:val="ListParagraph"/>
        <w:numPr>
          <w:ilvl w:val="0"/>
          <w:numId w:val="1"/>
        </w:numPr>
        <w:spacing w:line="480" w:lineRule="auto"/>
        <w:rPr>
          <w:color w:val="90C226"/>
          <w:sz w:val="29"/>
          <w:lang w:val="fr-FR"/>
        </w:rPr>
      </w:pPr>
      <w:r>
        <w:rPr>
          <w:rFonts w:ascii="Arial" w:eastAsiaTheme="minorEastAsia" w:hAnsi="Arial" w:cs="Arial"/>
          <w:color w:val="404040" w:themeColor="text1" w:themeTint="BF"/>
          <w:kern w:val="24"/>
          <w:sz w:val="36"/>
          <w:szCs w:val="36"/>
          <w:lang w:val="fr-FR"/>
        </w:rPr>
        <w:t>Apprendre à conduire un examen clinique d’un patient comateux</w:t>
      </w:r>
    </w:p>
    <w:p w:rsidR="005838A0" w:rsidRPr="005838A0" w:rsidRDefault="005838A0" w:rsidP="005838A0">
      <w:pPr>
        <w:pStyle w:val="ListParagraph"/>
        <w:numPr>
          <w:ilvl w:val="0"/>
          <w:numId w:val="1"/>
        </w:numPr>
        <w:spacing w:line="480" w:lineRule="auto"/>
        <w:rPr>
          <w:color w:val="90C226"/>
          <w:sz w:val="29"/>
          <w:lang w:val="fr-FR"/>
        </w:rPr>
      </w:pPr>
      <w:r>
        <w:rPr>
          <w:rFonts w:ascii="Arial" w:eastAsiaTheme="minorEastAsia" w:hAnsi="Arial" w:cs="Arial"/>
          <w:color w:val="404040" w:themeColor="text1" w:themeTint="BF"/>
          <w:kern w:val="24"/>
          <w:sz w:val="36"/>
          <w:szCs w:val="36"/>
          <w:lang w:val="fr-FR"/>
        </w:rPr>
        <w:t>Savoir faire une évaluation de la gravité d’un coma</w:t>
      </w:r>
    </w:p>
    <w:p w:rsidR="005838A0" w:rsidRPr="005838A0" w:rsidRDefault="005838A0" w:rsidP="005838A0">
      <w:pPr>
        <w:pStyle w:val="ListParagraph"/>
        <w:numPr>
          <w:ilvl w:val="0"/>
          <w:numId w:val="1"/>
        </w:numPr>
        <w:spacing w:line="480" w:lineRule="auto"/>
        <w:rPr>
          <w:color w:val="90C226"/>
          <w:sz w:val="29"/>
          <w:lang w:val="fr-FR"/>
        </w:rPr>
      </w:pPr>
      <w:r>
        <w:rPr>
          <w:rFonts w:ascii="Arial" w:eastAsiaTheme="minorEastAsia" w:hAnsi="Arial" w:cs="Arial"/>
          <w:color w:val="404040" w:themeColor="text1" w:themeTint="BF"/>
          <w:kern w:val="24"/>
          <w:sz w:val="36"/>
          <w:szCs w:val="36"/>
          <w:lang w:val="fr-FR"/>
        </w:rPr>
        <w:t>Maitrisé une conduite pratique de recherche étiologique et de prise en charge</w:t>
      </w:r>
      <w:r>
        <w:rPr>
          <w:rFonts w:asciiTheme="minorHAnsi" w:eastAsiaTheme="minorEastAsia" w:hAnsi="Trebuchet MS" w:cstheme="minorBidi"/>
          <w:color w:val="404040" w:themeColor="text1" w:themeTint="BF"/>
          <w:kern w:val="24"/>
          <w:sz w:val="36"/>
          <w:szCs w:val="36"/>
          <w:lang w:val="fr-FR"/>
        </w:rPr>
        <w:t xml:space="preserve"> </w:t>
      </w:r>
    </w:p>
    <w:p w:rsidR="005838A0" w:rsidRDefault="005838A0">
      <w:pPr>
        <w:rPr>
          <w:lang w:val="fr-FR"/>
        </w:rPr>
      </w:pPr>
    </w:p>
    <w:p w:rsidR="00196ED0" w:rsidRDefault="00196ED0">
      <w:pPr>
        <w:rPr>
          <w:lang w:val="fr-FR"/>
        </w:rPr>
      </w:pPr>
    </w:p>
    <w:p w:rsidR="00196ED0" w:rsidRDefault="00196ED0">
      <w:pPr>
        <w:rPr>
          <w:lang w:val="fr-FR"/>
        </w:rPr>
      </w:pPr>
    </w:p>
    <w:p w:rsidR="00196ED0" w:rsidRDefault="00196ED0">
      <w:pPr>
        <w:rPr>
          <w:lang w:val="fr-FR"/>
        </w:rPr>
      </w:pPr>
    </w:p>
    <w:p w:rsidR="00196ED0" w:rsidRDefault="00196ED0">
      <w:pPr>
        <w:rPr>
          <w:lang w:val="fr-FR"/>
        </w:rPr>
      </w:pPr>
    </w:p>
    <w:p w:rsidR="00196ED0" w:rsidRDefault="00196ED0">
      <w:pPr>
        <w:rPr>
          <w:lang w:val="fr-FR"/>
        </w:rPr>
      </w:pPr>
    </w:p>
    <w:p w:rsidR="00196ED0" w:rsidRDefault="00196ED0">
      <w:pPr>
        <w:rPr>
          <w:lang w:val="fr-FR"/>
        </w:rPr>
      </w:pPr>
    </w:p>
    <w:p w:rsidR="00196ED0" w:rsidRDefault="00196ED0">
      <w:pPr>
        <w:rPr>
          <w:lang w:val="fr-FR"/>
        </w:rPr>
      </w:pPr>
    </w:p>
    <w:p w:rsidR="00196ED0" w:rsidRDefault="00196ED0">
      <w:pPr>
        <w:rPr>
          <w:lang w:val="fr-FR"/>
        </w:rPr>
      </w:pPr>
    </w:p>
    <w:p w:rsidR="00196ED0" w:rsidRDefault="00196ED0">
      <w:pPr>
        <w:rPr>
          <w:lang w:val="fr-FR"/>
        </w:rPr>
      </w:pPr>
    </w:p>
    <w:p w:rsidR="00196ED0" w:rsidRDefault="00196ED0">
      <w:pPr>
        <w:rPr>
          <w:lang w:val="fr-FR"/>
        </w:rPr>
      </w:pPr>
    </w:p>
    <w:p w:rsidR="00196ED0" w:rsidRDefault="00196ED0">
      <w:pPr>
        <w:rPr>
          <w:lang w:val="fr-FR"/>
        </w:rPr>
      </w:pPr>
    </w:p>
    <w:p w:rsidR="00196ED0" w:rsidRDefault="00196ED0" w:rsidP="00196ED0">
      <w:pPr>
        <w:jc w:val="center"/>
        <w:rPr>
          <w:rFonts w:ascii="Algerian" w:eastAsiaTheme="majorEastAsia" w:hAnsi="Algerian" w:cs="Arial"/>
          <w:color w:val="5B9BD5" w:themeColor="accent1"/>
          <w:kern w:val="24"/>
          <w:sz w:val="72"/>
          <w:szCs w:val="72"/>
          <w:lang w:val="fr-FR"/>
        </w:rPr>
      </w:pPr>
      <w:r>
        <w:rPr>
          <w:rFonts w:ascii="Algerian" w:eastAsiaTheme="majorEastAsia" w:hAnsi="Algerian" w:cs="Arial"/>
          <w:color w:val="5B9BD5" w:themeColor="accent1"/>
          <w:kern w:val="24"/>
          <w:sz w:val="72"/>
          <w:szCs w:val="72"/>
          <w:lang w:val="fr-FR"/>
        </w:rPr>
        <w:t>PLAN</w:t>
      </w:r>
    </w:p>
    <w:p w:rsidR="00196ED0" w:rsidRDefault="00196ED0" w:rsidP="00196ED0">
      <w:pPr>
        <w:jc w:val="center"/>
        <w:rPr>
          <w:rFonts w:ascii="Algerian" w:eastAsiaTheme="majorEastAsia" w:hAnsi="Algerian" w:cs="Arial"/>
          <w:color w:val="5B9BD5" w:themeColor="accent1"/>
          <w:kern w:val="24"/>
          <w:sz w:val="72"/>
          <w:szCs w:val="72"/>
          <w:lang w:val="fr-FR"/>
        </w:rPr>
      </w:pPr>
    </w:p>
    <w:p w:rsidR="00196ED0" w:rsidRPr="00196ED0" w:rsidRDefault="00BB43BD" w:rsidP="00196ED0">
      <w:pPr>
        <w:rPr>
          <w:rFonts w:asciiTheme="majorBidi" w:hAnsiTheme="majorBidi" w:cstheme="majorBidi"/>
          <w:b/>
          <w:bCs/>
          <w:sz w:val="32"/>
          <w:szCs w:val="32"/>
          <w:lang w:val="fr-FR"/>
        </w:rPr>
      </w:pPr>
      <w:r>
        <w:rPr>
          <w:rFonts w:asciiTheme="majorBidi" w:hAnsiTheme="majorBidi" w:cstheme="majorBidi"/>
          <w:b/>
          <w:bCs/>
          <w:sz w:val="32"/>
          <w:szCs w:val="32"/>
          <w:lang w:val="fr-FR"/>
        </w:rPr>
        <w:t>I /</w:t>
      </w:r>
      <w:r w:rsidR="00196ED0" w:rsidRPr="00196ED0">
        <w:rPr>
          <w:rFonts w:asciiTheme="majorBidi" w:hAnsiTheme="majorBidi" w:cstheme="majorBidi"/>
          <w:b/>
          <w:bCs/>
          <w:sz w:val="32"/>
          <w:szCs w:val="32"/>
          <w:lang w:val="fr-FR"/>
        </w:rPr>
        <w:t>INTRODUCTION</w:t>
      </w:r>
    </w:p>
    <w:p w:rsidR="00196ED0" w:rsidRPr="00196ED0" w:rsidRDefault="00BB43BD" w:rsidP="00196ED0">
      <w:pPr>
        <w:rPr>
          <w:rFonts w:asciiTheme="majorBidi" w:hAnsiTheme="majorBidi" w:cstheme="majorBidi"/>
          <w:b/>
          <w:bCs/>
          <w:sz w:val="32"/>
          <w:szCs w:val="32"/>
          <w:lang w:val="fr-FR"/>
        </w:rPr>
      </w:pPr>
      <w:r>
        <w:rPr>
          <w:rFonts w:asciiTheme="majorBidi" w:hAnsiTheme="majorBidi" w:cstheme="majorBidi"/>
          <w:b/>
          <w:bCs/>
          <w:sz w:val="32"/>
          <w:szCs w:val="32"/>
          <w:lang w:val="fr-FR"/>
        </w:rPr>
        <w:t xml:space="preserve">II/ </w:t>
      </w:r>
      <w:r w:rsidR="00196ED0" w:rsidRPr="00196ED0">
        <w:rPr>
          <w:rFonts w:asciiTheme="majorBidi" w:hAnsiTheme="majorBidi" w:cstheme="majorBidi"/>
          <w:b/>
          <w:bCs/>
          <w:sz w:val="32"/>
          <w:szCs w:val="32"/>
          <w:lang w:val="fr-FR"/>
        </w:rPr>
        <w:t>DEFINITION</w:t>
      </w:r>
    </w:p>
    <w:p w:rsidR="00196ED0" w:rsidRPr="00196ED0" w:rsidRDefault="00BB43BD" w:rsidP="00196ED0">
      <w:pPr>
        <w:rPr>
          <w:rFonts w:asciiTheme="majorBidi" w:hAnsiTheme="majorBidi" w:cstheme="majorBidi"/>
          <w:b/>
          <w:bCs/>
          <w:sz w:val="32"/>
          <w:szCs w:val="32"/>
          <w:lang w:val="fr-FR"/>
        </w:rPr>
      </w:pPr>
      <w:r>
        <w:rPr>
          <w:rFonts w:asciiTheme="majorBidi" w:hAnsiTheme="majorBidi" w:cstheme="majorBidi"/>
          <w:b/>
          <w:bCs/>
          <w:sz w:val="32"/>
          <w:szCs w:val="32"/>
          <w:lang w:val="fr-FR"/>
        </w:rPr>
        <w:t xml:space="preserve">III/ </w:t>
      </w:r>
      <w:r w:rsidR="00196ED0" w:rsidRPr="00196ED0">
        <w:rPr>
          <w:rFonts w:asciiTheme="majorBidi" w:hAnsiTheme="majorBidi" w:cstheme="majorBidi"/>
          <w:b/>
          <w:bCs/>
          <w:sz w:val="32"/>
          <w:szCs w:val="32"/>
          <w:lang w:val="fr-FR"/>
        </w:rPr>
        <w:t>PHYSIOLOGUIE DE L’EVEIL</w:t>
      </w:r>
    </w:p>
    <w:p w:rsidR="00196ED0" w:rsidRPr="00196ED0" w:rsidRDefault="00BB43BD" w:rsidP="00196ED0">
      <w:pPr>
        <w:rPr>
          <w:rFonts w:asciiTheme="majorBidi" w:hAnsiTheme="majorBidi" w:cstheme="majorBidi"/>
          <w:b/>
          <w:bCs/>
          <w:sz w:val="32"/>
          <w:szCs w:val="32"/>
          <w:lang w:val="fr-FR"/>
        </w:rPr>
      </w:pPr>
      <w:r>
        <w:rPr>
          <w:rFonts w:asciiTheme="majorBidi" w:hAnsiTheme="majorBidi" w:cstheme="majorBidi"/>
          <w:b/>
          <w:bCs/>
          <w:sz w:val="32"/>
          <w:szCs w:val="32"/>
          <w:lang w:val="fr-FR"/>
        </w:rPr>
        <w:t>VI/</w:t>
      </w:r>
      <w:r w:rsidR="00196ED0" w:rsidRPr="00196ED0">
        <w:rPr>
          <w:rFonts w:asciiTheme="majorBidi" w:hAnsiTheme="majorBidi" w:cstheme="majorBidi"/>
          <w:b/>
          <w:bCs/>
          <w:sz w:val="32"/>
          <w:szCs w:val="32"/>
          <w:lang w:val="fr-FR"/>
        </w:rPr>
        <w:t>PHYSIOPATHOLOGIE</w:t>
      </w:r>
    </w:p>
    <w:p w:rsidR="00196ED0" w:rsidRPr="00196ED0" w:rsidRDefault="00BB43BD" w:rsidP="00196ED0">
      <w:pPr>
        <w:rPr>
          <w:rFonts w:asciiTheme="majorBidi" w:hAnsiTheme="majorBidi" w:cstheme="majorBidi"/>
          <w:b/>
          <w:bCs/>
          <w:sz w:val="32"/>
          <w:szCs w:val="32"/>
          <w:lang w:val="fr-FR"/>
        </w:rPr>
      </w:pPr>
      <w:r>
        <w:rPr>
          <w:rFonts w:asciiTheme="majorBidi" w:hAnsiTheme="majorBidi" w:cstheme="majorBidi"/>
          <w:b/>
          <w:bCs/>
          <w:sz w:val="32"/>
          <w:szCs w:val="32"/>
          <w:lang w:val="fr-FR"/>
        </w:rPr>
        <w:t xml:space="preserve">V/ </w:t>
      </w:r>
      <w:r w:rsidR="00196ED0" w:rsidRPr="00196ED0">
        <w:rPr>
          <w:rFonts w:asciiTheme="majorBidi" w:hAnsiTheme="majorBidi" w:cstheme="majorBidi"/>
          <w:b/>
          <w:bCs/>
          <w:sz w:val="32"/>
          <w:szCs w:val="32"/>
          <w:lang w:val="fr-FR"/>
        </w:rPr>
        <w:t>DIAGNOSTIC D’UN COMA</w:t>
      </w:r>
    </w:p>
    <w:p w:rsidR="00196ED0" w:rsidRPr="00196ED0" w:rsidRDefault="00381903" w:rsidP="00196ED0">
      <w:pPr>
        <w:rPr>
          <w:rFonts w:asciiTheme="majorBidi" w:hAnsiTheme="majorBidi" w:cstheme="majorBidi"/>
          <w:b/>
          <w:bCs/>
          <w:sz w:val="32"/>
          <w:szCs w:val="32"/>
          <w:lang w:val="fr-FR"/>
        </w:rPr>
      </w:pPr>
      <w:r>
        <w:rPr>
          <w:rFonts w:asciiTheme="majorBidi" w:hAnsiTheme="majorBidi" w:cstheme="majorBidi"/>
          <w:b/>
          <w:bCs/>
          <w:sz w:val="32"/>
          <w:szCs w:val="32"/>
          <w:lang w:val="fr-FR"/>
        </w:rPr>
        <w:t xml:space="preserve">VI/ </w:t>
      </w:r>
      <w:r w:rsidR="00196ED0" w:rsidRPr="00196ED0">
        <w:rPr>
          <w:rFonts w:asciiTheme="majorBidi" w:hAnsiTheme="majorBidi" w:cstheme="majorBidi"/>
          <w:b/>
          <w:bCs/>
          <w:sz w:val="32"/>
          <w:szCs w:val="32"/>
          <w:lang w:val="fr-FR"/>
        </w:rPr>
        <w:t>EVALUATION DE LA GRAVITE</w:t>
      </w:r>
    </w:p>
    <w:p w:rsidR="00196ED0" w:rsidRPr="00196ED0" w:rsidRDefault="00381903" w:rsidP="00196ED0">
      <w:pPr>
        <w:rPr>
          <w:rFonts w:asciiTheme="majorBidi" w:hAnsiTheme="majorBidi" w:cstheme="majorBidi"/>
          <w:b/>
          <w:bCs/>
          <w:sz w:val="32"/>
          <w:szCs w:val="32"/>
          <w:lang w:val="fr-FR"/>
        </w:rPr>
      </w:pPr>
      <w:r>
        <w:rPr>
          <w:rFonts w:asciiTheme="majorBidi" w:hAnsiTheme="majorBidi" w:cstheme="majorBidi"/>
          <w:b/>
          <w:bCs/>
          <w:sz w:val="32"/>
          <w:szCs w:val="32"/>
          <w:lang w:val="fr-FR"/>
        </w:rPr>
        <w:t>VII</w:t>
      </w:r>
      <w:r w:rsidR="00EE3073">
        <w:rPr>
          <w:rFonts w:asciiTheme="majorBidi" w:hAnsiTheme="majorBidi" w:cstheme="majorBidi"/>
          <w:b/>
          <w:bCs/>
          <w:sz w:val="32"/>
          <w:szCs w:val="32"/>
          <w:lang w:val="fr-FR"/>
        </w:rPr>
        <w:t>/ LES EXAMENS</w:t>
      </w:r>
      <w:r w:rsidR="00196ED0" w:rsidRPr="00196ED0">
        <w:rPr>
          <w:rFonts w:asciiTheme="majorBidi" w:hAnsiTheme="majorBidi" w:cstheme="majorBidi"/>
          <w:b/>
          <w:bCs/>
          <w:sz w:val="32"/>
          <w:szCs w:val="32"/>
          <w:lang w:val="fr-FR"/>
        </w:rPr>
        <w:t xml:space="preserve"> COMPLEMENTAIRES</w:t>
      </w:r>
    </w:p>
    <w:p w:rsidR="00196ED0" w:rsidRPr="00196ED0" w:rsidRDefault="00381903" w:rsidP="00FE547C">
      <w:pPr>
        <w:rPr>
          <w:rFonts w:asciiTheme="majorBidi" w:hAnsiTheme="majorBidi" w:cstheme="majorBidi"/>
          <w:b/>
          <w:bCs/>
          <w:sz w:val="32"/>
          <w:szCs w:val="32"/>
          <w:lang w:val="fr-FR"/>
        </w:rPr>
      </w:pPr>
      <w:r>
        <w:rPr>
          <w:rFonts w:asciiTheme="majorBidi" w:hAnsiTheme="majorBidi" w:cstheme="majorBidi"/>
          <w:b/>
          <w:bCs/>
          <w:sz w:val="32"/>
          <w:szCs w:val="32"/>
          <w:lang w:val="fr-FR"/>
        </w:rPr>
        <w:t xml:space="preserve">VIII/ </w:t>
      </w:r>
      <w:r w:rsidR="00196ED0" w:rsidRPr="00196ED0">
        <w:rPr>
          <w:rFonts w:asciiTheme="majorBidi" w:hAnsiTheme="majorBidi" w:cstheme="majorBidi"/>
          <w:b/>
          <w:bCs/>
          <w:sz w:val="32"/>
          <w:szCs w:val="32"/>
          <w:lang w:val="fr-FR"/>
        </w:rPr>
        <w:t xml:space="preserve">LES CAUSES D’UN COMA </w:t>
      </w:r>
      <w:r w:rsidR="00FE547C">
        <w:rPr>
          <w:rFonts w:asciiTheme="majorBidi" w:hAnsiTheme="majorBidi" w:cstheme="majorBidi"/>
          <w:b/>
          <w:bCs/>
          <w:sz w:val="32"/>
          <w:szCs w:val="32"/>
          <w:lang w:val="fr-FR"/>
        </w:rPr>
        <w:t>NEUROLOGIQUE</w:t>
      </w:r>
    </w:p>
    <w:p w:rsidR="00196ED0" w:rsidRPr="00196ED0" w:rsidRDefault="00381903" w:rsidP="00196ED0">
      <w:pPr>
        <w:rPr>
          <w:rFonts w:asciiTheme="majorBidi" w:hAnsiTheme="majorBidi" w:cstheme="majorBidi"/>
          <w:b/>
          <w:bCs/>
          <w:sz w:val="32"/>
          <w:szCs w:val="32"/>
          <w:lang w:val="fr-FR"/>
        </w:rPr>
      </w:pPr>
      <w:r>
        <w:rPr>
          <w:rFonts w:asciiTheme="majorBidi" w:hAnsiTheme="majorBidi" w:cstheme="majorBidi"/>
          <w:b/>
          <w:bCs/>
          <w:sz w:val="32"/>
          <w:szCs w:val="32"/>
          <w:lang w:val="fr-FR"/>
        </w:rPr>
        <w:t xml:space="preserve">IX/ </w:t>
      </w:r>
      <w:r w:rsidR="00196ED0" w:rsidRPr="00196ED0">
        <w:rPr>
          <w:rFonts w:asciiTheme="majorBidi" w:hAnsiTheme="majorBidi" w:cstheme="majorBidi"/>
          <w:b/>
          <w:bCs/>
          <w:sz w:val="32"/>
          <w:szCs w:val="32"/>
          <w:lang w:val="fr-FR"/>
        </w:rPr>
        <w:t>LA PRISE EN CHARGE</w:t>
      </w:r>
    </w:p>
    <w:p w:rsidR="00196ED0" w:rsidRDefault="00381903" w:rsidP="00AC06A8">
      <w:pPr>
        <w:rPr>
          <w:rFonts w:asciiTheme="majorBidi" w:hAnsiTheme="majorBidi" w:cstheme="majorBidi"/>
          <w:b/>
          <w:bCs/>
          <w:sz w:val="32"/>
          <w:szCs w:val="32"/>
          <w:lang w:val="fr-FR"/>
        </w:rPr>
      </w:pPr>
      <w:r>
        <w:rPr>
          <w:rFonts w:asciiTheme="majorBidi" w:hAnsiTheme="majorBidi" w:cstheme="majorBidi"/>
          <w:b/>
          <w:bCs/>
          <w:sz w:val="32"/>
          <w:szCs w:val="32"/>
          <w:lang w:val="fr-FR"/>
        </w:rPr>
        <w:t xml:space="preserve">X/ </w:t>
      </w:r>
      <w:r w:rsidR="00196ED0" w:rsidRPr="00196ED0">
        <w:rPr>
          <w:rFonts w:asciiTheme="majorBidi" w:hAnsiTheme="majorBidi" w:cstheme="majorBidi"/>
          <w:b/>
          <w:bCs/>
          <w:sz w:val="32"/>
          <w:szCs w:val="32"/>
          <w:lang w:val="fr-FR"/>
        </w:rPr>
        <w:t>LE PRONOSTIC</w:t>
      </w:r>
    </w:p>
    <w:p w:rsidR="00AC06A8" w:rsidRDefault="00AC06A8" w:rsidP="00AC06A8">
      <w:pPr>
        <w:rPr>
          <w:rFonts w:asciiTheme="majorBidi" w:hAnsiTheme="majorBidi" w:cstheme="majorBidi"/>
          <w:b/>
          <w:bCs/>
          <w:sz w:val="32"/>
          <w:szCs w:val="32"/>
          <w:lang w:val="fr-FR"/>
        </w:rPr>
      </w:pPr>
    </w:p>
    <w:p w:rsidR="00AC06A8" w:rsidRDefault="00AC06A8" w:rsidP="00AC06A8">
      <w:pPr>
        <w:rPr>
          <w:rFonts w:asciiTheme="majorBidi" w:hAnsiTheme="majorBidi" w:cstheme="majorBidi"/>
          <w:b/>
          <w:bCs/>
          <w:sz w:val="32"/>
          <w:szCs w:val="32"/>
          <w:lang w:val="fr-FR"/>
        </w:rPr>
      </w:pPr>
    </w:p>
    <w:p w:rsidR="00AC06A8" w:rsidRDefault="00AC06A8" w:rsidP="00AC06A8">
      <w:pPr>
        <w:rPr>
          <w:rFonts w:asciiTheme="majorBidi" w:hAnsiTheme="majorBidi" w:cstheme="majorBidi"/>
          <w:b/>
          <w:bCs/>
          <w:sz w:val="32"/>
          <w:szCs w:val="32"/>
          <w:lang w:val="fr-FR"/>
        </w:rPr>
      </w:pPr>
    </w:p>
    <w:p w:rsidR="00AC06A8" w:rsidRDefault="00AC06A8" w:rsidP="00AC06A8">
      <w:pPr>
        <w:rPr>
          <w:rFonts w:asciiTheme="majorBidi" w:hAnsiTheme="majorBidi" w:cstheme="majorBidi"/>
          <w:b/>
          <w:bCs/>
          <w:sz w:val="32"/>
          <w:szCs w:val="32"/>
          <w:lang w:val="fr-FR"/>
        </w:rPr>
      </w:pPr>
    </w:p>
    <w:p w:rsidR="00AC06A8" w:rsidRDefault="00AC06A8" w:rsidP="00AC06A8">
      <w:pPr>
        <w:rPr>
          <w:rFonts w:asciiTheme="majorBidi" w:hAnsiTheme="majorBidi" w:cstheme="majorBidi"/>
          <w:b/>
          <w:bCs/>
          <w:sz w:val="32"/>
          <w:szCs w:val="32"/>
          <w:lang w:val="fr-FR"/>
        </w:rPr>
      </w:pPr>
    </w:p>
    <w:p w:rsidR="00AC06A8" w:rsidRDefault="00AC06A8" w:rsidP="00AC06A8">
      <w:pPr>
        <w:rPr>
          <w:rFonts w:asciiTheme="majorBidi" w:hAnsiTheme="majorBidi" w:cstheme="majorBidi"/>
          <w:b/>
          <w:bCs/>
          <w:sz w:val="32"/>
          <w:szCs w:val="32"/>
          <w:lang w:val="fr-FR"/>
        </w:rPr>
      </w:pPr>
    </w:p>
    <w:p w:rsidR="00AC06A8" w:rsidRDefault="00AC06A8" w:rsidP="00AC06A8">
      <w:pPr>
        <w:rPr>
          <w:rFonts w:asciiTheme="majorBidi" w:hAnsiTheme="majorBidi" w:cstheme="majorBidi"/>
          <w:b/>
          <w:bCs/>
          <w:sz w:val="32"/>
          <w:szCs w:val="32"/>
          <w:lang w:val="fr-FR"/>
        </w:rPr>
      </w:pPr>
    </w:p>
    <w:p w:rsidR="00AC06A8" w:rsidRDefault="00AC06A8" w:rsidP="00AC06A8">
      <w:pPr>
        <w:rPr>
          <w:rFonts w:asciiTheme="majorBidi" w:hAnsiTheme="majorBidi" w:cstheme="majorBidi"/>
          <w:b/>
          <w:bCs/>
          <w:sz w:val="32"/>
          <w:szCs w:val="32"/>
          <w:lang w:val="fr-FR"/>
        </w:rPr>
      </w:pPr>
    </w:p>
    <w:p w:rsidR="00AC06A8" w:rsidRDefault="00AC06A8" w:rsidP="00AC06A8">
      <w:pPr>
        <w:rPr>
          <w:rFonts w:asciiTheme="majorBidi" w:hAnsiTheme="majorBidi" w:cstheme="majorBidi"/>
          <w:b/>
          <w:bCs/>
          <w:sz w:val="32"/>
          <w:szCs w:val="32"/>
          <w:lang w:val="fr-FR"/>
        </w:rPr>
      </w:pPr>
    </w:p>
    <w:p w:rsidR="00AC06A8" w:rsidRDefault="00AC06A8" w:rsidP="00AC06A8">
      <w:pPr>
        <w:rPr>
          <w:rFonts w:asciiTheme="majorBidi" w:hAnsiTheme="majorBidi" w:cstheme="majorBidi"/>
          <w:b/>
          <w:bCs/>
          <w:sz w:val="32"/>
          <w:szCs w:val="32"/>
          <w:lang w:val="fr-FR"/>
        </w:rPr>
      </w:pPr>
      <w:r>
        <w:rPr>
          <w:rFonts w:asciiTheme="majorBidi" w:hAnsiTheme="majorBidi" w:cstheme="majorBidi"/>
          <w:b/>
          <w:bCs/>
          <w:sz w:val="32"/>
          <w:szCs w:val="32"/>
          <w:lang w:val="fr-FR"/>
        </w:rPr>
        <w:t xml:space="preserve">I/ </w:t>
      </w:r>
      <w:r w:rsidRPr="00AC06A8">
        <w:rPr>
          <w:rFonts w:asciiTheme="majorBidi" w:hAnsiTheme="majorBidi" w:cstheme="majorBidi"/>
          <w:b/>
          <w:bCs/>
          <w:sz w:val="32"/>
          <w:szCs w:val="32"/>
          <w:lang w:val="fr-FR"/>
        </w:rPr>
        <w:t>INTRODUCTION</w:t>
      </w:r>
      <w:r>
        <w:rPr>
          <w:rFonts w:asciiTheme="majorBidi" w:hAnsiTheme="majorBidi" w:cstheme="majorBidi"/>
          <w:b/>
          <w:bCs/>
          <w:sz w:val="32"/>
          <w:szCs w:val="32"/>
          <w:lang w:val="fr-FR"/>
        </w:rPr>
        <w:t> :</w:t>
      </w:r>
    </w:p>
    <w:p w:rsidR="00AC06A8" w:rsidRPr="00AC06A8" w:rsidRDefault="00AC06A8" w:rsidP="00AC06A8">
      <w:pPr>
        <w:rPr>
          <w:rFonts w:asciiTheme="majorBidi" w:hAnsiTheme="majorBidi" w:cstheme="majorBidi"/>
          <w:sz w:val="24"/>
          <w:szCs w:val="24"/>
          <w:lang w:val="fr-FR"/>
        </w:rPr>
      </w:pPr>
      <w:r w:rsidRPr="00AC06A8">
        <w:rPr>
          <w:rFonts w:asciiTheme="majorBidi" w:hAnsiTheme="majorBidi" w:cstheme="majorBidi"/>
          <w:sz w:val="24"/>
          <w:szCs w:val="24"/>
          <w:lang w:val="fr-FR"/>
        </w:rPr>
        <w:t>Les termes suivants sont à définir : conscience, vigilance, vie de relation et fonctions végétatives.</w:t>
      </w:r>
    </w:p>
    <w:p w:rsidR="00AC06A8" w:rsidRPr="00AC06A8" w:rsidRDefault="00AC06A8" w:rsidP="00AC06A8">
      <w:pPr>
        <w:rPr>
          <w:rFonts w:asciiTheme="majorBidi" w:hAnsiTheme="majorBidi" w:cstheme="majorBidi"/>
          <w:sz w:val="24"/>
          <w:szCs w:val="24"/>
          <w:lang w:val="fr-FR"/>
        </w:rPr>
      </w:pPr>
    </w:p>
    <w:p w:rsidR="00AC06A8" w:rsidRPr="00D31DAD" w:rsidRDefault="00AC06A8" w:rsidP="00D31DAD">
      <w:pPr>
        <w:pStyle w:val="ListParagraph"/>
        <w:numPr>
          <w:ilvl w:val="0"/>
          <w:numId w:val="2"/>
        </w:numPr>
        <w:rPr>
          <w:rFonts w:asciiTheme="majorBidi" w:hAnsiTheme="majorBidi" w:cstheme="majorBidi"/>
          <w:b/>
          <w:bCs/>
          <w:lang w:val="fr-FR"/>
        </w:rPr>
      </w:pPr>
      <w:r w:rsidRPr="00D31DAD">
        <w:rPr>
          <w:rFonts w:asciiTheme="majorBidi" w:hAnsiTheme="majorBidi" w:cstheme="majorBidi"/>
          <w:b/>
          <w:bCs/>
          <w:lang w:val="fr-FR"/>
        </w:rPr>
        <w:t>CONSCIENCE</w:t>
      </w:r>
      <w:r w:rsidR="00D31DAD">
        <w:rPr>
          <w:rFonts w:asciiTheme="majorBidi" w:hAnsiTheme="majorBidi" w:cstheme="majorBidi"/>
          <w:b/>
          <w:bCs/>
          <w:lang w:val="fr-FR"/>
        </w:rPr>
        <w:t> :</w:t>
      </w:r>
    </w:p>
    <w:p w:rsidR="00AC06A8" w:rsidRPr="00AC06A8" w:rsidRDefault="00D31DAD" w:rsidP="00D31DAD">
      <w:pPr>
        <w:rPr>
          <w:rFonts w:asciiTheme="majorBidi" w:hAnsiTheme="majorBidi" w:cstheme="majorBidi"/>
          <w:sz w:val="24"/>
          <w:szCs w:val="24"/>
          <w:lang w:val="fr-FR"/>
        </w:rPr>
      </w:pPr>
      <w:r>
        <w:rPr>
          <w:rFonts w:asciiTheme="majorBidi" w:hAnsiTheme="majorBidi" w:cstheme="majorBidi"/>
          <w:sz w:val="24"/>
          <w:szCs w:val="24"/>
          <w:lang w:val="fr-FR"/>
        </w:rPr>
        <w:t xml:space="preserve">Dans ce cours on ne parle pas </w:t>
      </w:r>
      <w:r w:rsidRPr="00AC06A8">
        <w:rPr>
          <w:rFonts w:asciiTheme="majorBidi" w:hAnsiTheme="majorBidi" w:cstheme="majorBidi"/>
          <w:sz w:val="24"/>
          <w:szCs w:val="24"/>
          <w:lang w:val="fr-FR"/>
        </w:rPr>
        <w:t>des</w:t>
      </w:r>
      <w:r w:rsidR="00AC06A8" w:rsidRPr="00AC06A8">
        <w:rPr>
          <w:rFonts w:asciiTheme="majorBidi" w:hAnsiTheme="majorBidi" w:cstheme="majorBidi"/>
          <w:sz w:val="24"/>
          <w:szCs w:val="24"/>
          <w:lang w:val="fr-FR"/>
        </w:rPr>
        <w:t xml:space="preserve"> significations psychologiques ou philosophiques de ce </w:t>
      </w:r>
      <w:r w:rsidRPr="00AC06A8">
        <w:rPr>
          <w:rFonts w:asciiTheme="majorBidi" w:hAnsiTheme="majorBidi" w:cstheme="majorBidi"/>
          <w:sz w:val="24"/>
          <w:szCs w:val="24"/>
          <w:lang w:val="fr-FR"/>
        </w:rPr>
        <w:t>terme mais</w:t>
      </w:r>
      <w:r>
        <w:rPr>
          <w:rFonts w:asciiTheme="majorBidi" w:hAnsiTheme="majorBidi" w:cstheme="majorBidi"/>
          <w:sz w:val="24"/>
          <w:szCs w:val="24"/>
          <w:lang w:val="fr-FR"/>
        </w:rPr>
        <w:t xml:space="preserve"> de la signification de ce</w:t>
      </w:r>
      <w:r w:rsidR="00AC06A8" w:rsidRPr="00AC06A8">
        <w:rPr>
          <w:rFonts w:asciiTheme="majorBidi" w:hAnsiTheme="majorBidi" w:cstheme="majorBidi"/>
          <w:sz w:val="24"/>
          <w:szCs w:val="24"/>
          <w:lang w:val="fr-FR"/>
        </w:rPr>
        <w:t xml:space="preserve"> </w:t>
      </w:r>
      <w:r w:rsidRPr="00AC06A8">
        <w:rPr>
          <w:rFonts w:asciiTheme="majorBidi" w:hAnsiTheme="majorBidi" w:cstheme="majorBidi"/>
          <w:sz w:val="24"/>
          <w:szCs w:val="24"/>
          <w:lang w:val="fr-FR"/>
        </w:rPr>
        <w:t>mot en</w:t>
      </w:r>
      <w:r w:rsidR="00AC06A8" w:rsidRPr="00AC06A8">
        <w:rPr>
          <w:rFonts w:asciiTheme="majorBidi" w:hAnsiTheme="majorBidi" w:cstheme="majorBidi"/>
          <w:sz w:val="24"/>
          <w:szCs w:val="24"/>
          <w:lang w:val="fr-FR"/>
        </w:rPr>
        <w:t xml:space="preserve"> médecine, </w:t>
      </w:r>
      <w:r>
        <w:rPr>
          <w:rFonts w:asciiTheme="majorBidi" w:hAnsiTheme="majorBidi" w:cstheme="majorBidi"/>
          <w:sz w:val="24"/>
          <w:szCs w:val="24"/>
          <w:lang w:val="fr-FR"/>
        </w:rPr>
        <w:t xml:space="preserve">plus précisément en </w:t>
      </w:r>
      <w:r w:rsidR="00AC06A8" w:rsidRPr="00AC06A8">
        <w:rPr>
          <w:rFonts w:asciiTheme="majorBidi" w:hAnsiTheme="majorBidi" w:cstheme="majorBidi"/>
          <w:sz w:val="24"/>
          <w:szCs w:val="24"/>
          <w:lang w:val="fr-FR"/>
        </w:rPr>
        <w:t>physiologie. La conscience regroupe le sens de l’éveil, la connaissance de soi et la perception de l’environnement.</w:t>
      </w:r>
    </w:p>
    <w:p w:rsidR="00AC06A8" w:rsidRPr="00AC06A8" w:rsidRDefault="00AC06A8" w:rsidP="00AC06A8">
      <w:pPr>
        <w:rPr>
          <w:rFonts w:asciiTheme="majorBidi" w:hAnsiTheme="majorBidi" w:cstheme="majorBidi"/>
          <w:sz w:val="24"/>
          <w:szCs w:val="24"/>
          <w:lang w:val="fr-FR"/>
        </w:rPr>
      </w:pPr>
      <w:r w:rsidRPr="00AC06A8">
        <w:rPr>
          <w:rFonts w:asciiTheme="majorBidi" w:hAnsiTheme="majorBidi" w:cstheme="majorBidi"/>
          <w:sz w:val="24"/>
          <w:szCs w:val="24"/>
          <w:lang w:val="fr-FR"/>
        </w:rPr>
        <w:t xml:space="preserve">On peut caractériser différents états et différents </w:t>
      </w:r>
      <w:r w:rsidR="00D31DAD" w:rsidRPr="00AC06A8">
        <w:rPr>
          <w:rFonts w:asciiTheme="majorBidi" w:hAnsiTheme="majorBidi" w:cstheme="majorBidi"/>
          <w:sz w:val="24"/>
          <w:szCs w:val="24"/>
          <w:lang w:val="fr-FR"/>
        </w:rPr>
        <w:t>niveaux de</w:t>
      </w:r>
      <w:r w:rsidRPr="00AC06A8">
        <w:rPr>
          <w:rFonts w:asciiTheme="majorBidi" w:hAnsiTheme="majorBidi" w:cstheme="majorBidi"/>
          <w:sz w:val="24"/>
          <w:szCs w:val="24"/>
          <w:lang w:val="fr-FR"/>
        </w:rPr>
        <w:t xml:space="preserve"> conscience, ainsi que des phénomènes de conscience.</w:t>
      </w:r>
    </w:p>
    <w:p w:rsidR="00AC06A8" w:rsidRPr="00D31DAD" w:rsidRDefault="00D31DAD" w:rsidP="00D31DAD">
      <w:pPr>
        <w:pStyle w:val="ListParagraph"/>
        <w:numPr>
          <w:ilvl w:val="0"/>
          <w:numId w:val="3"/>
        </w:numPr>
        <w:rPr>
          <w:rFonts w:asciiTheme="majorBidi" w:hAnsiTheme="majorBidi" w:cstheme="majorBidi"/>
          <w:u w:val="single"/>
          <w:lang w:val="fr-FR"/>
        </w:rPr>
      </w:pPr>
      <w:proofErr w:type="gramStart"/>
      <w:r w:rsidRPr="00D31DAD">
        <w:rPr>
          <w:rFonts w:asciiTheme="majorBidi" w:hAnsiTheme="majorBidi" w:cstheme="majorBidi"/>
          <w:u w:val="single"/>
          <w:lang w:val="fr-FR"/>
        </w:rPr>
        <w:t>les</w:t>
      </w:r>
      <w:proofErr w:type="gramEnd"/>
      <w:r w:rsidRPr="00D31DAD">
        <w:rPr>
          <w:rFonts w:asciiTheme="majorBidi" w:hAnsiTheme="majorBidi" w:cstheme="majorBidi"/>
          <w:u w:val="single"/>
          <w:lang w:val="fr-FR"/>
        </w:rPr>
        <w:t xml:space="preserve"> états</w:t>
      </w:r>
      <w:r w:rsidR="00AC06A8" w:rsidRPr="00D31DAD">
        <w:rPr>
          <w:rFonts w:asciiTheme="majorBidi" w:hAnsiTheme="majorBidi" w:cstheme="majorBidi"/>
          <w:u w:val="single"/>
          <w:lang w:val="fr-FR"/>
        </w:rPr>
        <w:t xml:space="preserve"> de conscience</w:t>
      </w:r>
    </w:p>
    <w:p w:rsidR="00AC06A8" w:rsidRPr="00AC06A8" w:rsidRDefault="00AC06A8" w:rsidP="00AC06A8">
      <w:pPr>
        <w:rPr>
          <w:rFonts w:asciiTheme="majorBidi" w:hAnsiTheme="majorBidi" w:cstheme="majorBidi"/>
          <w:sz w:val="24"/>
          <w:szCs w:val="24"/>
          <w:lang w:val="fr-FR"/>
        </w:rPr>
      </w:pPr>
      <w:r w:rsidRPr="00AC06A8">
        <w:rPr>
          <w:rFonts w:asciiTheme="majorBidi" w:hAnsiTheme="majorBidi" w:cstheme="majorBidi"/>
          <w:sz w:val="24"/>
          <w:szCs w:val="24"/>
          <w:lang w:val="fr-FR"/>
        </w:rPr>
        <w:t>On décrit des états normaux, des états altérés et des états modifiés de la conscience.</w:t>
      </w:r>
    </w:p>
    <w:p w:rsidR="00AC06A8" w:rsidRPr="00D31DAD" w:rsidRDefault="00AC06A8" w:rsidP="00D31DAD">
      <w:pPr>
        <w:pStyle w:val="ListParagraph"/>
        <w:numPr>
          <w:ilvl w:val="0"/>
          <w:numId w:val="4"/>
        </w:numPr>
        <w:rPr>
          <w:rFonts w:asciiTheme="majorBidi" w:hAnsiTheme="majorBidi" w:cstheme="majorBidi"/>
          <w:lang w:val="fr-FR"/>
        </w:rPr>
      </w:pPr>
      <w:r w:rsidRPr="00D31DAD">
        <w:rPr>
          <w:rFonts w:asciiTheme="majorBidi" w:hAnsiTheme="majorBidi" w:cstheme="majorBidi"/>
          <w:lang w:val="fr-FR"/>
        </w:rPr>
        <w:t>Les états normaux</w:t>
      </w:r>
    </w:p>
    <w:p w:rsidR="00AC06A8" w:rsidRPr="00AC06A8" w:rsidRDefault="00AC06A8" w:rsidP="00AC06A8">
      <w:pPr>
        <w:rPr>
          <w:rFonts w:asciiTheme="majorBidi" w:hAnsiTheme="majorBidi" w:cstheme="majorBidi"/>
          <w:sz w:val="24"/>
          <w:szCs w:val="24"/>
          <w:lang w:val="fr-FR"/>
        </w:rPr>
      </w:pPr>
      <w:r w:rsidRPr="00AC06A8">
        <w:rPr>
          <w:rFonts w:asciiTheme="majorBidi" w:hAnsiTheme="majorBidi" w:cstheme="majorBidi"/>
          <w:sz w:val="24"/>
          <w:szCs w:val="24"/>
          <w:lang w:val="fr-FR"/>
        </w:rPr>
        <w:t xml:space="preserve">Ils existent à l’état d’éveil et disparaissent pendant le sommeil. Ils se caractérisent par un métabolisme cérébral normal et l’intégrité des </w:t>
      </w:r>
      <w:r w:rsidR="00860BDB" w:rsidRPr="00AC06A8">
        <w:rPr>
          <w:rFonts w:asciiTheme="majorBidi" w:hAnsiTheme="majorBidi" w:cstheme="majorBidi"/>
          <w:sz w:val="24"/>
          <w:szCs w:val="24"/>
          <w:lang w:val="fr-FR"/>
        </w:rPr>
        <w:t>structures impliquées</w:t>
      </w:r>
      <w:r w:rsidRPr="00AC06A8">
        <w:rPr>
          <w:rFonts w:asciiTheme="majorBidi" w:hAnsiTheme="majorBidi" w:cstheme="majorBidi"/>
          <w:sz w:val="24"/>
          <w:szCs w:val="24"/>
          <w:lang w:val="fr-FR"/>
        </w:rPr>
        <w:t xml:space="preserve"> dans la conscience.</w:t>
      </w:r>
    </w:p>
    <w:p w:rsidR="00AC06A8" w:rsidRPr="00D31DAD" w:rsidRDefault="00AC06A8" w:rsidP="00D31DAD">
      <w:pPr>
        <w:pStyle w:val="ListParagraph"/>
        <w:numPr>
          <w:ilvl w:val="0"/>
          <w:numId w:val="4"/>
        </w:numPr>
        <w:rPr>
          <w:rFonts w:asciiTheme="majorBidi" w:hAnsiTheme="majorBidi" w:cstheme="majorBidi"/>
          <w:lang w:val="fr-FR"/>
        </w:rPr>
      </w:pPr>
      <w:r w:rsidRPr="00D31DAD">
        <w:rPr>
          <w:rFonts w:asciiTheme="majorBidi" w:hAnsiTheme="majorBidi" w:cstheme="majorBidi"/>
          <w:lang w:val="fr-FR"/>
        </w:rPr>
        <w:t>Les états altérés</w:t>
      </w:r>
    </w:p>
    <w:p w:rsidR="00AC06A8" w:rsidRPr="00AC06A8" w:rsidRDefault="00AC06A8" w:rsidP="00AC06A8">
      <w:pPr>
        <w:rPr>
          <w:rFonts w:asciiTheme="majorBidi" w:hAnsiTheme="majorBidi" w:cstheme="majorBidi"/>
          <w:sz w:val="24"/>
          <w:szCs w:val="24"/>
          <w:lang w:val="fr-FR"/>
        </w:rPr>
      </w:pPr>
      <w:r w:rsidRPr="00AC06A8">
        <w:rPr>
          <w:rFonts w:asciiTheme="majorBidi" w:hAnsiTheme="majorBidi" w:cstheme="majorBidi"/>
          <w:sz w:val="24"/>
          <w:szCs w:val="24"/>
          <w:lang w:val="fr-FR"/>
        </w:rPr>
        <w:t>Ils peuvent être provoqués par un traumatisme ou par des lésions qui ont endommagé les structures cérébrales. Les principaux états altérés de conscience sont :</w:t>
      </w:r>
    </w:p>
    <w:p w:rsidR="00AC06A8" w:rsidRPr="00AC06A8" w:rsidRDefault="00AC06A8" w:rsidP="00AC06A8">
      <w:pPr>
        <w:rPr>
          <w:rFonts w:asciiTheme="majorBidi" w:hAnsiTheme="majorBidi" w:cstheme="majorBidi"/>
          <w:sz w:val="24"/>
          <w:szCs w:val="24"/>
          <w:lang w:val="fr-FR"/>
        </w:rPr>
      </w:pPr>
      <w:r w:rsidRPr="00AC06A8">
        <w:rPr>
          <w:rFonts w:asciiTheme="majorBidi" w:hAnsiTheme="majorBidi" w:cstheme="majorBidi"/>
          <w:sz w:val="24"/>
          <w:szCs w:val="24"/>
          <w:lang w:val="fr-FR"/>
        </w:rPr>
        <w:t> L’évanouissement ou syncope.</w:t>
      </w:r>
    </w:p>
    <w:p w:rsidR="00AC06A8" w:rsidRPr="00AC06A8" w:rsidRDefault="00AC06A8" w:rsidP="00AC06A8">
      <w:pPr>
        <w:rPr>
          <w:rFonts w:asciiTheme="majorBidi" w:hAnsiTheme="majorBidi" w:cstheme="majorBidi"/>
          <w:sz w:val="24"/>
          <w:szCs w:val="24"/>
          <w:lang w:val="fr-FR"/>
        </w:rPr>
      </w:pPr>
      <w:r w:rsidRPr="00AC06A8">
        <w:rPr>
          <w:rFonts w:asciiTheme="majorBidi" w:hAnsiTheme="majorBidi" w:cstheme="majorBidi"/>
          <w:sz w:val="24"/>
          <w:szCs w:val="24"/>
          <w:lang w:val="fr-FR"/>
        </w:rPr>
        <w:t> La conscience minimale, également appelée état de conscience minimal.</w:t>
      </w:r>
    </w:p>
    <w:p w:rsidR="00AC06A8" w:rsidRDefault="00AC06A8" w:rsidP="00AC06A8">
      <w:pPr>
        <w:rPr>
          <w:rFonts w:asciiTheme="majorBidi" w:hAnsiTheme="majorBidi" w:cstheme="majorBidi"/>
          <w:sz w:val="24"/>
          <w:szCs w:val="24"/>
          <w:lang w:val="fr-FR"/>
        </w:rPr>
      </w:pPr>
      <w:r w:rsidRPr="00AC06A8">
        <w:rPr>
          <w:rFonts w:asciiTheme="majorBidi" w:hAnsiTheme="majorBidi" w:cstheme="majorBidi"/>
          <w:sz w:val="24"/>
          <w:szCs w:val="24"/>
          <w:lang w:val="fr-FR"/>
        </w:rPr>
        <w:t> L’état végétatif, encore appelé syndrome d’éveil non-répondant : il existe un état d’éveil, mais sans aucune perception.</w:t>
      </w:r>
    </w:p>
    <w:p w:rsidR="00D31DAD" w:rsidRPr="00D31DAD" w:rsidRDefault="00D31DAD" w:rsidP="00D31DAD">
      <w:pPr>
        <w:rPr>
          <w:rFonts w:asciiTheme="majorBidi" w:hAnsiTheme="majorBidi" w:cstheme="majorBidi"/>
          <w:b/>
          <w:bCs/>
          <w:sz w:val="24"/>
          <w:szCs w:val="24"/>
          <w:lang w:val="fr-FR"/>
        </w:rPr>
      </w:pPr>
      <w:r w:rsidRPr="00D31DAD">
        <w:rPr>
          <w:rFonts w:asciiTheme="majorBidi" w:hAnsiTheme="majorBidi" w:cstheme="majorBidi"/>
          <w:b/>
          <w:bCs/>
          <w:sz w:val="24"/>
          <w:szCs w:val="24"/>
          <w:lang w:val="fr-FR"/>
        </w:rPr>
        <w:t xml:space="preserve">2- </w:t>
      </w:r>
      <w:r w:rsidR="00331DA0">
        <w:rPr>
          <w:rFonts w:asciiTheme="majorBidi" w:hAnsiTheme="majorBidi" w:cstheme="majorBidi"/>
          <w:b/>
          <w:bCs/>
          <w:sz w:val="24"/>
          <w:szCs w:val="24"/>
          <w:lang w:val="fr-FR"/>
        </w:rPr>
        <w:t xml:space="preserve"> LA </w:t>
      </w:r>
      <w:r w:rsidR="00331DA0" w:rsidRPr="00D31DAD">
        <w:rPr>
          <w:rFonts w:asciiTheme="majorBidi" w:hAnsiTheme="majorBidi" w:cstheme="majorBidi"/>
          <w:b/>
          <w:bCs/>
          <w:sz w:val="24"/>
          <w:szCs w:val="24"/>
          <w:lang w:val="fr-FR"/>
        </w:rPr>
        <w:t xml:space="preserve">VIGILANCE </w:t>
      </w:r>
      <w:r w:rsidRPr="00D31DAD">
        <w:rPr>
          <w:rFonts w:asciiTheme="majorBidi" w:hAnsiTheme="majorBidi" w:cstheme="majorBidi"/>
          <w:b/>
          <w:bCs/>
          <w:sz w:val="24"/>
          <w:szCs w:val="24"/>
          <w:lang w:val="fr-FR"/>
        </w:rPr>
        <w:t>(</w:t>
      </w:r>
      <w:r w:rsidR="00331DA0" w:rsidRPr="00D31DAD">
        <w:rPr>
          <w:rFonts w:asciiTheme="majorBidi" w:hAnsiTheme="majorBidi" w:cstheme="majorBidi"/>
          <w:b/>
          <w:bCs/>
          <w:sz w:val="24"/>
          <w:szCs w:val="24"/>
          <w:lang w:val="fr-FR"/>
        </w:rPr>
        <w:t>éveil</w:t>
      </w:r>
      <w:r w:rsidRPr="00D31DAD">
        <w:rPr>
          <w:rFonts w:asciiTheme="majorBidi" w:hAnsiTheme="majorBidi" w:cstheme="majorBidi"/>
          <w:b/>
          <w:bCs/>
          <w:sz w:val="24"/>
          <w:szCs w:val="24"/>
          <w:lang w:val="fr-FR"/>
        </w:rPr>
        <w:t>)</w:t>
      </w:r>
      <w:r w:rsidR="00331DA0">
        <w:rPr>
          <w:rFonts w:asciiTheme="majorBidi" w:hAnsiTheme="majorBidi" w:cstheme="majorBidi"/>
          <w:b/>
          <w:bCs/>
          <w:sz w:val="24"/>
          <w:szCs w:val="24"/>
          <w:lang w:val="fr-FR"/>
        </w:rPr>
        <w:t> :</w:t>
      </w:r>
    </w:p>
    <w:p w:rsidR="00D31DAD" w:rsidRDefault="00331DA0" w:rsidP="00331DA0">
      <w:pPr>
        <w:rPr>
          <w:rFonts w:asciiTheme="majorBidi" w:hAnsiTheme="majorBidi" w:cstheme="majorBidi"/>
          <w:sz w:val="24"/>
          <w:szCs w:val="24"/>
          <w:lang w:val="fr-FR"/>
        </w:rPr>
      </w:pPr>
      <w:r w:rsidRPr="00D31DAD">
        <w:rPr>
          <w:rFonts w:asciiTheme="majorBidi" w:hAnsiTheme="majorBidi" w:cstheme="majorBidi"/>
          <w:sz w:val="24"/>
          <w:szCs w:val="24"/>
          <w:lang w:val="fr-FR"/>
        </w:rPr>
        <w:t>C’est l’d’attention</w:t>
      </w:r>
      <w:r w:rsidR="00D31DAD" w:rsidRPr="00D31DAD">
        <w:rPr>
          <w:rFonts w:asciiTheme="majorBidi" w:hAnsiTheme="majorBidi" w:cstheme="majorBidi"/>
          <w:sz w:val="24"/>
          <w:szCs w:val="24"/>
          <w:lang w:val="fr-FR"/>
        </w:rPr>
        <w:t xml:space="preserve"> soutenue de la part d’un individu occupé à réaliser une tâche particulière, le support anatomique de cette fonction est l’amygdale</w:t>
      </w:r>
      <w:r>
        <w:rPr>
          <w:rFonts w:asciiTheme="majorBidi" w:hAnsiTheme="majorBidi" w:cstheme="majorBidi"/>
          <w:sz w:val="24"/>
          <w:szCs w:val="24"/>
          <w:lang w:val="fr-FR"/>
        </w:rPr>
        <w:t xml:space="preserve"> (noyau de substance grise siégeant au niveau de la partie antéro-interne du lobe </w:t>
      </w:r>
      <w:r w:rsidR="00860BDB">
        <w:rPr>
          <w:rFonts w:asciiTheme="majorBidi" w:hAnsiTheme="majorBidi" w:cstheme="majorBidi"/>
          <w:sz w:val="24"/>
          <w:szCs w:val="24"/>
          <w:lang w:val="fr-FR"/>
        </w:rPr>
        <w:t>temporale) (</w:t>
      </w:r>
      <w:r>
        <w:rPr>
          <w:rFonts w:asciiTheme="majorBidi" w:hAnsiTheme="majorBidi" w:cstheme="majorBidi"/>
          <w:sz w:val="24"/>
          <w:szCs w:val="24"/>
          <w:lang w:val="fr-FR"/>
        </w:rPr>
        <w:t>voir schéma 1)</w:t>
      </w:r>
      <w:r w:rsidR="00D31DAD" w:rsidRPr="00D31DAD">
        <w:rPr>
          <w:rFonts w:asciiTheme="majorBidi" w:hAnsiTheme="majorBidi" w:cstheme="majorBidi"/>
          <w:sz w:val="24"/>
          <w:szCs w:val="24"/>
          <w:lang w:val="fr-FR"/>
        </w:rPr>
        <w:t xml:space="preserve"> </w:t>
      </w:r>
      <w:r w:rsidRPr="00D31DAD">
        <w:rPr>
          <w:rFonts w:asciiTheme="majorBidi" w:hAnsiTheme="majorBidi" w:cstheme="majorBidi"/>
          <w:sz w:val="24"/>
          <w:szCs w:val="24"/>
          <w:lang w:val="fr-FR"/>
        </w:rPr>
        <w:t>qui gère</w:t>
      </w:r>
      <w:r w:rsidR="00D31DAD" w:rsidRPr="00D31DAD">
        <w:rPr>
          <w:rFonts w:asciiTheme="majorBidi" w:hAnsiTheme="majorBidi" w:cstheme="majorBidi"/>
          <w:sz w:val="24"/>
          <w:szCs w:val="24"/>
          <w:lang w:val="fr-FR"/>
        </w:rPr>
        <w:t xml:space="preserve"> la vigilance, et, plus généralement, l’apprentissage des réponses apportées à la peur.</w:t>
      </w:r>
    </w:p>
    <w:p w:rsidR="00331DA0" w:rsidRDefault="00331DA0" w:rsidP="00331DA0">
      <w:pPr>
        <w:rPr>
          <w:rFonts w:asciiTheme="majorBidi" w:hAnsiTheme="majorBidi" w:cstheme="majorBidi"/>
          <w:sz w:val="24"/>
          <w:szCs w:val="24"/>
          <w:lang w:val="fr-FR"/>
        </w:rPr>
      </w:pPr>
      <w:r>
        <w:rPr>
          <w:noProof/>
        </w:rPr>
        <w:lastRenderedPageBreak/>
        <w:drawing>
          <wp:inline distT="0" distB="0" distL="0" distR="0" wp14:anchorId="6A87EEC7" wp14:editId="60E89397">
            <wp:extent cx="2514600" cy="1821180"/>
            <wp:effectExtent l="0" t="0" r="0" b="7620"/>
            <wp:docPr id="4" name="Picture 4" descr="Dérèglement de l'organisme et stress chronique - Fiche de révision | Anna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érèglement de l'organisme et stress chronique - Fiche de révision | Annaba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821180"/>
                    </a:xfrm>
                    <a:prstGeom prst="rect">
                      <a:avLst/>
                    </a:prstGeom>
                    <a:noFill/>
                    <a:ln>
                      <a:noFill/>
                    </a:ln>
                  </pic:spPr>
                </pic:pic>
              </a:graphicData>
            </a:graphic>
          </wp:inline>
        </w:drawing>
      </w:r>
    </w:p>
    <w:p w:rsidR="00331DA0" w:rsidRPr="00D31DAD" w:rsidRDefault="0026613B" w:rsidP="00331DA0">
      <w:pPr>
        <w:rPr>
          <w:rFonts w:asciiTheme="majorBidi" w:hAnsiTheme="majorBidi" w:cstheme="majorBidi"/>
          <w:sz w:val="24"/>
          <w:szCs w:val="24"/>
          <w:lang w:val="fr-FR"/>
        </w:rPr>
      </w:pPr>
      <w:r>
        <w:rPr>
          <w:rFonts w:asciiTheme="majorBidi" w:hAnsiTheme="majorBidi" w:cstheme="majorBidi"/>
          <w:sz w:val="24"/>
          <w:szCs w:val="24"/>
          <w:lang w:val="fr-FR"/>
        </w:rPr>
        <w:t>Schéma</w:t>
      </w:r>
      <w:r w:rsidR="00331DA0">
        <w:rPr>
          <w:rFonts w:asciiTheme="majorBidi" w:hAnsiTheme="majorBidi" w:cstheme="majorBidi"/>
          <w:sz w:val="24"/>
          <w:szCs w:val="24"/>
          <w:lang w:val="fr-FR"/>
        </w:rPr>
        <w:t xml:space="preserve"> 1 : la localisation de l’amygdale</w:t>
      </w:r>
    </w:p>
    <w:p w:rsidR="00D31DAD" w:rsidRDefault="00D31DAD" w:rsidP="00D31DAD">
      <w:pPr>
        <w:rPr>
          <w:rFonts w:asciiTheme="majorBidi" w:hAnsiTheme="majorBidi" w:cstheme="majorBidi"/>
          <w:sz w:val="24"/>
          <w:szCs w:val="24"/>
          <w:lang w:val="fr-FR"/>
        </w:rPr>
      </w:pPr>
      <w:r w:rsidRPr="00D31DAD">
        <w:rPr>
          <w:rFonts w:asciiTheme="majorBidi" w:hAnsiTheme="majorBidi" w:cstheme="majorBidi"/>
          <w:sz w:val="24"/>
          <w:szCs w:val="24"/>
          <w:lang w:val="fr-FR"/>
        </w:rPr>
        <w:t>En neurologie, on s’intéresse notamment aux aspects déficitaires de la vigilance, le niveau de vigilance pouvant être quantifié par différentes échelles comme celle de Glasgow qui sert à déterminer la profondeur d’un coma.</w:t>
      </w:r>
    </w:p>
    <w:p w:rsidR="00D31DAD" w:rsidRPr="00D31DAD" w:rsidRDefault="00D31DAD" w:rsidP="00D31DAD">
      <w:pPr>
        <w:rPr>
          <w:rFonts w:asciiTheme="majorBidi" w:hAnsiTheme="majorBidi" w:cstheme="majorBidi"/>
          <w:sz w:val="24"/>
          <w:szCs w:val="24"/>
          <w:lang w:val="fr-FR"/>
        </w:rPr>
      </w:pPr>
    </w:p>
    <w:p w:rsidR="00D31DAD" w:rsidRPr="00F73C28" w:rsidRDefault="00D31DAD" w:rsidP="00F73C28">
      <w:pPr>
        <w:pStyle w:val="ListParagraph"/>
        <w:numPr>
          <w:ilvl w:val="0"/>
          <w:numId w:val="5"/>
        </w:numPr>
        <w:rPr>
          <w:rFonts w:asciiTheme="majorBidi" w:hAnsiTheme="majorBidi" w:cstheme="majorBidi"/>
          <w:b/>
          <w:bCs/>
          <w:lang w:val="fr-FR"/>
        </w:rPr>
      </w:pPr>
      <w:r w:rsidRPr="00F73C28">
        <w:rPr>
          <w:rFonts w:asciiTheme="majorBidi" w:hAnsiTheme="majorBidi" w:cstheme="majorBidi"/>
          <w:b/>
          <w:bCs/>
          <w:lang w:val="fr-FR"/>
        </w:rPr>
        <w:t>VIE DE RELATION</w:t>
      </w:r>
    </w:p>
    <w:p w:rsidR="00D31DAD" w:rsidRPr="00D31DAD" w:rsidRDefault="00D31DAD" w:rsidP="00D31DAD">
      <w:pPr>
        <w:rPr>
          <w:rFonts w:asciiTheme="majorBidi" w:hAnsiTheme="majorBidi" w:cstheme="majorBidi"/>
          <w:sz w:val="24"/>
          <w:szCs w:val="24"/>
          <w:lang w:val="fr-FR"/>
        </w:rPr>
      </w:pPr>
      <w:r w:rsidRPr="00D31DAD">
        <w:rPr>
          <w:rFonts w:asciiTheme="majorBidi" w:hAnsiTheme="majorBidi" w:cstheme="majorBidi"/>
          <w:sz w:val="24"/>
          <w:szCs w:val="24"/>
          <w:lang w:val="fr-FR"/>
        </w:rPr>
        <w:t>C’est l’ensemble des fonctions (volontaire ou involontaire) qui permettent à un organisme d’interagir avec l’environnement. Ces fonctions sont assurées par le système nerveux central, les organes des s</w:t>
      </w:r>
      <w:r>
        <w:rPr>
          <w:rFonts w:asciiTheme="majorBidi" w:hAnsiTheme="majorBidi" w:cstheme="majorBidi"/>
          <w:sz w:val="24"/>
          <w:szCs w:val="24"/>
          <w:lang w:val="fr-FR"/>
        </w:rPr>
        <w:t>en</w:t>
      </w:r>
      <w:r w:rsidR="00FC2256">
        <w:rPr>
          <w:rFonts w:asciiTheme="majorBidi" w:hAnsiTheme="majorBidi" w:cstheme="majorBidi"/>
          <w:sz w:val="24"/>
          <w:szCs w:val="24"/>
          <w:lang w:val="fr-FR"/>
        </w:rPr>
        <w:t>s et l’appareil locomoteur (les</w:t>
      </w:r>
      <w:r>
        <w:rPr>
          <w:rFonts w:asciiTheme="majorBidi" w:hAnsiTheme="majorBidi" w:cstheme="majorBidi"/>
          <w:sz w:val="24"/>
          <w:szCs w:val="24"/>
          <w:lang w:val="fr-FR"/>
        </w:rPr>
        <w:t xml:space="preserve"> mouvement oculaires, palpébrales, des </w:t>
      </w:r>
      <w:r w:rsidR="002F7C8A">
        <w:rPr>
          <w:rFonts w:asciiTheme="majorBidi" w:hAnsiTheme="majorBidi" w:cstheme="majorBidi"/>
          <w:sz w:val="24"/>
          <w:szCs w:val="24"/>
          <w:lang w:val="fr-FR"/>
        </w:rPr>
        <w:t xml:space="preserve">membres, </w:t>
      </w:r>
      <w:r w:rsidR="00A43FE8">
        <w:rPr>
          <w:rFonts w:asciiTheme="majorBidi" w:hAnsiTheme="majorBidi" w:cstheme="majorBidi"/>
          <w:sz w:val="24"/>
          <w:szCs w:val="24"/>
          <w:lang w:val="fr-FR"/>
        </w:rPr>
        <w:t xml:space="preserve">le </w:t>
      </w:r>
      <w:r w:rsidR="00A43FE8" w:rsidRPr="00D31DAD">
        <w:rPr>
          <w:rFonts w:asciiTheme="majorBidi" w:hAnsiTheme="majorBidi" w:cstheme="majorBidi"/>
          <w:sz w:val="24"/>
          <w:szCs w:val="24"/>
          <w:lang w:val="fr-FR"/>
        </w:rPr>
        <w:t>langage</w:t>
      </w:r>
      <w:r w:rsidRPr="00D31DAD">
        <w:rPr>
          <w:rFonts w:asciiTheme="majorBidi" w:hAnsiTheme="majorBidi" w:cstheme="majorBidi"/>
          <w:sz w:val="24"/>
          <w:szCs w:val="24"/>
          <w:lang w:val="fr-FR"/>
        </w:rPr>
        <w:t>)</w:t>
      </w:r>
    </w:p>
    <w:p w:rsidR="00D31DAD" w:rsidRPr="00173E0B" w:rsidRDefault="00173E0B" w:rsidP="00173E0B">
      <w:pPr>
        <w:pStyle w:val="ListParagraph"/>
        <w:numPr>
          <w:ilvl w:val="0"/>
          <w:numId w:val="5"/>
        </w:numPr>
        <w:rPr>
          <w:rFonts w:asciiTheme="majorBidi" w:hAnsiTheme="majorBidi" w:cstheme="majorBidi"/>
          <w:b/>
          <w:bCs/>
          <w:lang w:val="fr-FR"/>
        </w:rPr>
      </w:pPr>
      <w:r w:rsidRPr="00173E0B">
        <w:rPr>
          <w:rFonts w:asciiTheme="majorBidi" w:hAnsiTheme="majorBidi" w:cstheme="majorBidi"/>
          <w:b/>
          <w:bCs/>
          <w:lang w:val="fr-FR"/>
        </w:rPr>
        <w:t>FONCTIONS VEGETATIVES</w:t>
      </w:r>
    </w:p>
    <w:p w:rsidR="00D31DAD" w:rsidRPr="00D31DAD" w:rsidRDefault="00D31DAD" w:rsidP="00D31DAD">
      <w:pPr>
        <w:rPr>
          <w:rFonts w:asciiTheme="majorBidi" w:hAnsiTheme="majorBidi" w:cstheme="majorBidi"/>
          <w:sz w:val="24"/>
          <w:szCs w:val="24"/>
          <w:lang w:val="fr-FR"/>
        </w:rPr>
      </w:pPr>
      <w:r w:rsidRPr="00D31DAD">
        <w:rPr>
          <w:rFonts w:asciiTheme="majorBidi" w:hAnsiTheme="majorBidi" w:cstheme="majorBidi"/>
          <w:sz w:val="24"/>
          <w:szCs w:val="24"/>
          <w:lang w:val="fr-FR"/>
        </w:rPr>
        <w:t xml:space="preserve">Il s’agit de toutes les fonctions non soumises au contrôle de la volonté, et qui assurent l’homéostasie (ou maintien de l’équilibre du milieu intérieur). Elles sont sous la dépendance du système nerveux autonome (système nerveux végétatif). </w:t>
      </w:r>
    </w:p>
    <w:p w:rsidR="00D31DAD" w:rsidRPr="00D31DAD" w:rsidRDefault="00D31DAD" w:rsidP="00D31DAD">
      <w:pPr>
        <w:rPr>
          <w:rFonts w:asciiTheme="majorBidi" w:hAnsiTheme="majorBidi" w:cstheme="majorBidi"/>
          <w:sz w:val="24"/>
          <w:szCs w:val="24"/>
          <w:lang w:val="fr-FR"/>
        </w:rPr>
      </w:pPr>
      <w:r w:rsidRPr="00D31DAD">
        <w:rPr>
          <w:rFonts w:asciiTheme="majorBidi" w:hAnsiTheme="majorBidi" w:cstheme="majorBidi"/>
          <w:sz w:val="24"/>
          <w:szCs w:val="24"/>
          <w:lang w:val="fr-FR"/>
        </w:rPr>
        <w:t>Il est composé de:</w:t>
      </w:r>
    </w:p>
    <w:p w:rsidR="00D31DAD" w:rsidRPr="00D31DAD" w:rsidRDefault="00D31DAD" w:rsidP="00D31DAD">
      <w:pPr>
        <w:rPr>
          <w:rFonts w:asciiTheme="majorBidi" w:hAnsiTheme="majorBidi" w:cstheme="majorBidi"/>
          <w:sz w:val="24"/>
          <w:szCs w:val="24"/>
          <w:lang w:val="fr-FR"/>
        </w:rPr>
      </w:pPr>
      <w:r w:rsidRPr="00D31DAD">
        <w:rPr>
          <w:rFonts w:asciiTheme="majorBidi" w:hAnsiTheme="majorBidi" w:cstheme="majorBidi"/>
          <w:sz w:val="24"/>
          <w:szCs w:val="24"/>
          <w:lang w:val="fr-FR"/>
        </w:rPr>
        <w:t xml:space="preserve"> </w:t>
      </w:r>
      <w:r w:rsidR="002F7C8A" w:rsidRPr="00D31DAD">
        <w:rPr>
          <w:rFonts w:asciiTheme="majorBidi" w:hAnsiTheme="majorBidi" w:cstheme="majorBidi"/>
          <w:sz w:val="24"/>
          <w:szCs w:val="24"/>
          <w:lang w:val="fr-FR"/>
        </w:rPr>
        <w:t>Voies</w:t>
      </w:r>
      <w:r w:rsidRPr="00D31DAD">
        <w:rPr>
          <w:rFonts w:asciiTheme="majorBidi" w:hAnsiTheme="majorBidi" w:cstheme="majorBidi"/>
          <w:sz w:val="24"/>
          <w:szCs w:val="24"/>
          <w:lang w:val="fr-FR"/>
        </w:rPr>
        <w:t xml:space="preserve"> afférentes et de voies efférentes. Les premières relaient au centre intégrateur toutes les informations nécessaires, comme la pression artérielle. </w:t>
      </w:r>
    </w:p>
    <w:p w:rsidR="00173E0B" w:rsidRDefault="00D31DAD" w:rsidP="00D31DAD">
      <w:pPr>
        <w:rPr>
          <w:rFonts w:asciiTheme="majorBidi" w:hAnsiTheme="majorBidi" w:cstheme="majorBidi"/>
          <w:sz w:val="24"/>
          <w:szCs w:val="24"/>
          <w:lang w:val="fr-FR"/>
        </w:rPr>
      </w:pPr>
      <w:proofErr w:type="gramStart"/>
      <w:r w:rsidRPr="00D31DAD">
        <w:rPr>
          <w:rFonts w:asciiTheme="majorBidi" w:hAnsiTheme="majorBidi" w:cstheme="majorBidi"/>
          <w:sz w:val="24"/>
          <w:szCs w:val="24"/>
          <w:lang w:val="fr-FR"/>
        </w:rPr>
        <w:t>le</w:t>
      </w:r>
      <w:proofErr w:type="gramEnd"/>
      <w:r w:rsidRPr="00D31DAD">
        <w:rPr>
          <w:rFonts w:asciiTheme="majorBidi" w:hAnsiTheme="majorBidi" w:cstheme="majorBidi"/>
          <w:sz w:val="24"/>
          <w:szCs w:val="24"/>
          <w:lang w:val="fr-FR"/>
        </w:rPr>
        <w:t xml:space="preserve"> centre intégrateur est représenté par le noyau du tractus solitaire situé dans le système nerveux central</w:t>
      </w:r>
      <w:r w:rsidR="00173E0B">
        <w:rPr>
          <w:rFonts w:asciiTheme="majorBidi" w:hAnsiTheme="majorBidi" w:cstheme="majorBidi"/>
          <w:sz w:val="24"/>
          <w:szCs w:val="24"/>
          <w:lang w:val="fr-FR"/>
        </w:rPr>
        <w:t xml:space="preserve">( partie postérieure du bulbe, voir shema2) </w:t>
      </w:r>
      <w:r w:rsidRPr="00D31DAD">
        <w:rPr>
          <w:rFonts w:asciiTheme="majorBidi" w:hAnsiTheme="majorBidi" w:cstheme="majorBidi"/>
          <w:sz w:val="24"/>
          <w:szCs w:val="24"/>
          <w:lang w:val="fr-FR"/>
        </w:rPr>
        <w:t>.</w:t>
      </w:r>
    </w:p>
    <w:p w:rsidR="00173E0B" w:rsidRDefault="00173E0B" w:rsidP="00D31DAD">
      <w:pPr>
        <w:rPr>
          <w:rFonts w:asciiTheme="majorBidi" w:hAnsiTheme="majorBidi" w:cstheme="majorBidi"/>
          <w:sz w:val="24"/>
          <w:szCs w:val="24"/>
          <w:lang w:val="fr-FR"/>
        </w:rPr>
      </w:pPr>
    </w:p>
    <w:p w:rsidR="00173E0B" w:rsidRDefault="00173E0B" w:rsidP="00D31DAD">
      <w:pPr>
        <w:rPr>
          <w:rFonts w:asciiTheme="majorBidi" w:hAnsiTheme="majorBidi" w:cstheme="majorBidi"/>
          <w:sz w:val="24"/>
          <w:szCs w:val="24"/>
          <w:lang w:val="fr-FR"/>
        </w:rPr>
      </w:pPr>
    </w:p>
    <w:p w:rsidR="00173E0B" w:rsidRDefault="00173E0B" w:rsidP="00D31DAD">
      <w:pPr>
        <w:rPr>
          <w:rFonts w:asciiTheme="majorBidi" w:hAnsiTheme="majorBidi" w:cstheme="majorBidi"/>
          <w:sz w:val="24"/>
          <w:szCs w:val="24"/>
          <w:lang w:val="fr-FR"/>
        </w:rPr>
      </w:pPr>
      <w:r>
        <w:rPr>
          <w:noProof/>
        </w:rPr>
        <w:lastRenderedPageBreak/>
        <w:drawing>
          <wp:inline distT="0" distB="0" distL="0" distR="0" wp14:anchorId="5A7C06BE" wp14:editId="308F838D">
            <wp:extent cx="4762500" cy="2857500"/>
            <wp:effectExtent l="0" t="0" r="0" b="0"/>
            <wp:docPr id="5" name="Picture 5" descr="Le goût et l&amp;#39;odorat. - Dans quel monde sommes 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 goût et l&amp;#39;odorat. - Dans quel monde sommes no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2857500"/>
                    </a:xfrm>
                    <a:prstGeom prst="rect">
                      <a:avLst/>
                    </a:prstGeom>
                    <a:noFill/>
                    <a:ln>
                      <a:noFill/>
                    </a:ln>
                  </pic:spPr>
                </pic:pic>
              </a:graphicData>
            </a:graphic>
          </wp:inline>
        </w:drawing>
      </w:r>
    </w:p>
    <w:p w:rsidR="00173E0B" w:rsidRDefault="00173E0B" w:rsidP="00D31DAD">
      <w:pPr>
        <w:rPr>
          <w:rFonts w:asciiTheme="majorBidi" w:hAnsiTheme="majorBidi" w:cstheme="majorBidi"/>
          <w:sz w:val="24"/>
          <w:szCs w:val="24"/>
          <w:lang w:val="fr-FR"/>
        </w:rPr>
      </w:pPr>
    </w:p>
    <w:p w:rsidR="00173E0B" w:rsidRDefault="0026613B" w:rsidP="00D31DAD">
      <w:pPr>
        <w:rPr>
          <w:rFonts w:asciiTheme="majorBidi" w:hAnsiTheme="majorBidi" w:cstheme="majorBidi"/>
          <w:sz w:val="24"/>
          <w:szCs w:val="24"/>
          <w:lang w:val="fr-FR"/>
        </w:rPr>
      </w:pPr>
      <w:r>
        <w:rPr>
          <w:rFonts w:asciiTheme="majorBidi" w:hAnsiTheme="majorBidi" w:cstheme="majorBidi"/>
          <w:sz w:val="24"/>
          <w:szCs w:val="24"/>
          <w:lang w:val="fr-FR"/>
        </w:rPr>
        <w:t>Schéma</w:t>
      </w:r>
      <w:r w:rsidR="00173E0B">
        <w:rPr>
          <w:rFonts w:asciiTheme="majorBidi" w:hAnsiTheme="majorBidi" w:cstheme="majorBidi"/>
          <w:sz w:val="24"/>
          <w:szCs w:val="24"/>
          <w:lang w:val="fr-FR"/>
        </w:rPr>
        <w:t xml:space="preserve"> 2 : localisation du noyau solitaire</w:t>
      </w:r>
    </w:p>
    <w:p w:rsidR="00860414" w:rsidRDefault="00860414" w:rsidP="00D31DAD">
      <w:pPr>
        <w:rPr>
          <w:rFonts w:asciiTheme="majorBidi" w:hAnsiTheme="majorBidi" w:cstheme="majorBidi"/>
          <w:sz w:val="24"/>
          <w:szCs w:val="24"/>
          <w:lang w:val="fr-FR"/>
        </w:rPr>
      </w:pPr>
      <w:r w:rsidRPr="00860414">
        <w:rPr>
          <w:rFonts w:asciiTheme="majorBidi" w:hAnsiTheme="majorBidi" w:cstheme="majorBidi"/>
          <w:sz w:val="24"/>
          <w:szCs w:val="24"/>
          <w:lang w:val="fr-FR"/>
        </w:rPr>
        <w:t>Les voies efférentes appartiennent soit au système (ortho)sympathique, soit au système parasympathique, qui ont des actions antagonistes (accélérer ou freiner un processus).</w:t>
      </w:r>
    </w:p>
    <w:p w:rsidR="00173E0B" w:rsidRPr="00860414" w:rsidRDefault="00860414" w:rsidP="00860414">
      <w:pPr>
        <w:rPr>
          <w:rFonts w:asciiTheme="majorBidi" w:hAnsiTheme="majorBidi" w:cstheme="majorBidi"/>
          <w:b/>
          <w:bCs/>
          <w:sz w:val="32"/>
          <w:szCs w:val="32"/>
          <w:lang w:val="fr-FR"/>
        </w:rPr>
      </w:pPr>
      <w:r w:rsidRPr="00860414">
        <w:rPr>
          <w:rFonts w:asciiTheme="majorBidi" w:hAnsiTheme="majorBidi" w:cstheme="majorBidi"/>
          <w:b/>
          <w:bCs/>
          <w:sz w:val="32"/>
          <w:szCs w:val="32"/>
          <w:lang w:val="fr-FR"/>
        </w:rPr>
        <w:t>II/</w:t>
      </w:r>
      <w:r>
        <w:rPr>
          <w:rFonts w:asciiTheme="majorBidi" w:hAnsiTheme="majorBidi" w:cstheme="majorBidi"/>
          <w:b/>
          <w:bCs/>
          <w:sz w:val="32"/>
          <w:szCs w:val="32"/>
          <w:lang w:val="fr-FR"/>
        </w:rPr>
        <w:t xml:space="preserve"> </w:t>
      </w:r>
      <w:r w:rsidRPr="00860414">
        <w:rPr>
          <w:rFonts w:asciiTheme="majorBidi" w:hAnsiTheme="majorBidi" w:cstheme="majorBidi"/>
          <w:b/>
          <w:bCs/>
          <w:sz w:val="32"/>
          <w:szCs w:val="32"/>
          <w:lang w:val="fr-FR"/>
        </w:rPr>
        <w:t>DEFINITION :</w:t>
      </w:r>
    </w:p>
    <w:p w:rsidR="00C83380" w:rsidRPr="00C83380" w:rsidRDefault="00D31DAD" w:rsidP="00860414">
      <w:pPr>
        <w:rPr>
          <w:rFonts w:asciiTheme="majorBidi" w:hAnsiTheme="majorBidi" w:cstheme="majorBidi"/>
          <w:sz w:val="24"/>
          <w:szCs w:val="24"/>
          <w:lang w:val="fr-FR"/>
        </w:rPr>
      </w:pPr>
      <w:r w:rsidRPr="00D31DAD">
        <w:rPr>
          <w:rFonts w:asciiTheme="majorBidi" w:hAnsiTheme="majorBidi" w:cstheme="majorBidi"/>
          <w:sz w:val="24"/>
          <w:szCs w:val="24"/>
          <w:lang w:val="fr-FR"/>
        </w:rPr>
        <w:t xml:space="preserve"> </w:t>
      </w:r>
      <w:r w:rsidR="00C83380" w:rsidRPr="00C83380">
        <w:rPr>
          <w:rFonts w:asciiTheme="majorBidi" w:hAnsiTheme="majorBidi" w:cstheme="majorBidi"/>
          <w:sz w:val="24"/>
          <w:szCs w:val="24"/>
          <w:lang w:val="fr-FR"/>
        </w:rPr>
        <w:t xml:space="preserve">Un coma est défini par une suppression de la </w:t>
      </w:r>
      <w:r w:rsidR="00860414" w:rsidRPr="00C83380">
        <w:rPr>
          <w:rFonts w:asciiTheme="majorBidi" w:hAnsiTheme="majorBidi" w:cstheme="majorBidi"/>
          <w:sz w:val="24"/>
          <w:szCs w:val="24"/>
          <w:lang w:val="fr-FR"/>
        </w:rPr>
        <w:t>vigilance,</w:t>
      </w:r>
      <w:r w:rsidR="00C83380" w:rsidRPr="00C83380">
        <w:rPr>
          <w:rFonts w:asciiTheme="majorBidi" w:hAnsiTheme="majorBidi" w:cstheme="majorBidi"/>
          <w:sz w:val="24"/>
          <w:szCs w:val="24"/>
          <w:lang w:val="fr-FR"/>
        </w:rPr>
        <w:t xml:space="preserve"> composante de la conscience. Il traduit une </w:t>
      </w:r>
      <w:r w:rsidR="00860414" w:rsidRPr="00C83380">
        <w:rPr>
          <w:rFonts w:asciiTheme="majorBidi" w:hAnsiTheme="majorBidi" w:cstheme="majorBidi"/>
          <w:sz w:val="24"/>
          <w:szCs w:val="24"/>
          <w:lang w:val="fr-FR"/>
        </w:rPr>
        <w:t>défaillance</w:t>
      </w:r>
      <w:r w:rsidR="00C83380" w:rsidRPr="00C83380">
        <w:rPr>
          <w:rFonts w:asciiTheme="majorBidi" w:hAnsiTheme="majorBidi" w:cstheme="majorBidi"/>
          <w:sz w:val="24"/>
          <w:szCs w:val="24"/>
          <w:lang w:val="fr-FR"/>
        </w:rPr>
        <w:t xml:space="preserve"> de la formation </w:t>
      </w:r>
      <w:r w:rsidR="00860414" w:rsidRPr="00C83380">
        <w:rPr>
          <w:rFonts w:asciiTheme="majorBidi" w:hAnsiTheme="majorBidi" w:cstheme="majorBidi"/>
          <w:sz w:val="24"/>
          <w:szCs w:val="24"/>
          <w:lang w:val="fr-FR"/>
        </w:rPr>
        <w:t>réticulée</w:t>
      </w:r>
      <w:r w:rsidR="00C83380" w:rsidRPr="00C83380">
        <w:rPr>
          <w:rFonts w:asciiTheme="majorBidi" w:hAnsiTheme="majorBidi" w:cstheme="majorBidi"/>
          <w:sz w:val="24"/>
          <w:szCs w:val="24"/>
          <w:lang w:val="fr-FR"/>
        </w:rPr>
        <w:t xml:space="preserve"> activatrice ascendante (FRAA) du tronc </w:t>
      </w:r>
      <w:r w:rsidR="00860414" w:rsidRPr="00C83380">
        <w:rPr>
          <w:rFonts w:asciiTheme="majorBidi" w:hAnsiTheme="majorBidi" w:cstheme="majorBidi"/>
          <w:sz w:val="24"/>
          <w:szCs w:val="24"/>
          <w:lang w:val="fr-FR"/>
        </w:rPr>
        <w:t>cérébral</w:t>
      </w:r>
      <w:r w:rsidR="00C83380" w:rsidRPr="00C83380">
        <w:rPr>
          <w:rFonts w:asciiTheme="majorBidi" w:hAnsiTheme="majorBidi" w:cstheme="majorBidi"/>
          <w:sz w:val="24"/>
          <w:szCs w:val="24"/>
          <w:lang w:val="fr-FR"/>
        </w:rPr>
        <w:t xml:space="preserve"> (partie </w:t>
      </w:r>
      <w:r w:rsidR="00860414" w:rsidRPr="00C83380">
        <w:rPr>
          <w:rFonts w:asciiTheme="majorBidi" w:hAnsiTheme="majorBidi" w:cstheme="majorBidi"/>
          <w:sz w:val="24"/>
          <w:szCs w:val="24"/>
          <w:lang w:val="fr-FR"/>
        </w:rPr>
        <w:t>postérieure</w:t>
      </w:r>
      <w:r w:rsidR="00C83380" w:rsidRPr="00C83380">
        <w:rPr>
          <w:rFonts w:asciiTheme="majorBidi" w:hAnsiTheme="majorBidi" w:cstheme="majorBidi"/>
          <w:sz w:val="24"/>
          <w:szCs w:val="24"/>
          <w:lang w:val="fr-FR"/>
        </w:rPr>
        <w:t xml:space="preserve"> du pont et du </w:t>
      </w:r>
      <w:r w:rsidR="00860414" w:rsidRPr="00C83380">
        <w:rPr>
          <w:rFonts w:asciiTheme="majorBidi" w:hAnsiTheme="majorBidi" w:cstheme="majorBidi"/>
          <w:sz w:val="24"/>
          <w:szCs w:val="24"/>
          <w:lang w:val="fr-FR"/>
        </w:rPr>
        <w:t>mésencéphale</w:t>
      </w:r>
      <w:r w:rsidR="00C83380" w:rsidRPr="00C83380">
        <w:rPr>
          <w:rFonts w:asciiTheme="majorBidi" w:hAnsiTheme="majorBidi" w:cstheme="majorBidi"/>
          <w:sz w:val="24"/>
          <w:szCs w:val="24"/>
          <w:lang w:val="fr-FR"/>
        </w:rPr>
        <w:t xml:space="preserve"> et partie </w:t>
      </w:r>
      <w:r w:rsidR="00860414" w:rsidRPr="00C83380">
        <w:rPr>
          <w:rFonts w:asciiTheme="majorBidi" w:hAnsiTheme="majorBidi" w:cstheme="majorBidi"/>
          <w:sz w:val="24"/>
          <w:szCs w:val="24"/>
          <w:lang w:val="fr-FR"/>
        </w:rPr>
        <w:t>postéro</w:t>
      </w:r>
      <w:r w:rsidR="00C83380" w:rsidRPr="00C83380">
        <w:rPr>
          <w:rFonts w:asciiTheme="majorBidi" w:hAnsiTheme="majorBidi" w:cstheme="majorBidi"/>
          <w:sz w:val="24"/>
          <w:szCs w:val="24"/>
          <w:lang w:val="fr-FR"/>
        </w:rPr>
        <w:t xml:space="preserve">- </w:t>
      </w:r>
      <w:r w:rsidR="00860414" w:rsidRPr="00C83380">
        <w:rPr>
          <w:rFonts w:asciiTheme="majorBidi" w:hAnsiTheme="majorBidi" w:cstheme="majorBidi"/>
          <w:sz w:val="24"/>
          <w:szCs w:val="24"/>
          <w:lang w:val="fr-FR"/>
        </w:rPr>
        <w:t>antérieure</w:t>
      </w:r>
      <w:r w:rsidR="00C83380" w:rsidRPr="00C83380">
        <w:rPr>
          <w:rFonts w:asciiTheme="majorBidi" w:hAnsiTheme="majorBidi" w:cstheme="majorBidi"/>
          <w:sz w:val="24"/>
          <w:szCs w:val="24"/>
          <w:lang w:val="fr-FR"/>
        </w:rPr>
        <w:t xml:space="preserve"> du </w:t>
      </w:r>
      <w:r w:rsidR="00860414" w:rsidRPr="00C83380">
        <w:rPr>
          <w:rFonts w:asciiTheme="majorBidi" w:hAnsiTheme="majorBidi" w:cstheme="majorBidi"/>
          <w:sz w:val="24"/>
          <w:szCs w:val="24"/>
          <w:lang w:val="fr-FR"/>
        </w:rPr>
        <w:t>diencéphale</w:t>
      </w:r>
      <w:r w:rsidR="00C83380" w:rsidRPr="00C83380">
        <w:rPr>
          <w:rFonts w:asciiTheme="majorBidi" w:hAnsiTheme="majorBidi" w:cstheme="majorBidi"/>
          <w:sz w:val="24"/>
          <w:szCs w:val="24"/>
          <w:lang w:val="fr-FR"/>
        </w:rPr>
        <w:t>), qui constitue le support neurophysiologique de la vigilance.</w:t>
      </w:r>
    </w:p>
    <w:p w:rsidR="00C83380" w:rsidRPr="00860414" w:rsidRDefault="00C83380" w:rsidP="00C83380">
      <w:pPr>
        <w:rPr>
          <w:rFonts w:asciiTheme="majorBidi" w:hAnsiTheme="majorBidi" w:cstheme="majorBidi"/>
          <w:color w:val="FF0000"/>
          <w:sz w:val="24"/>
          <w:szCs w:val="24"/>
          <w:lang w:val="fr-FR"/>
        </w:rPr>
      </w:pPr>
      <w:r w:rsidRPr="00860414">
        <w:rPr>
          <w:rFonts w:asciiTheme="majorBidi" w:hAnsiTheme="majorBidi" w:cstheme="majorBidi"/>
          <w:color w:val="FF0000"/>
          <w:sz w:val="24"/>
          <w:szCs w:val="24"/>
          <w:lang w:val="fr-FR"/>
        </w:rPr>
        <w:t>C’est une urgence diagnostique et thérapeutique.</w:t>
      </w:r>
    </w:p>
    <w:p w:rsidR="002F7C8A" w:rsidRDefault="002F7C8A" w:rsidP="00D31DAD">
      <w:pPr>
        <w:rPr>
          <w:rFonts w:asciiTheme="majorBidi" w:hAnsiTheme="majorBidi" w:cstheme="majorBidi"/>
          <w:sz w:val="24"/>
          <w:szCs w:val="24"/>
          <w:lang w:val="fr-FR"/>
        </w:rPr>
      </w:pPr>
    </w:p>
    <w:p w:rsidR="002F7C8A" w:rsidRDefault="002F7C8A" w:rsidP="002F7C8A">
      <w:pPr>
        <w:rPr>
          <w:rFonts w:asciiTheme="majorBidi" w:hAnsiTheme="majorBidi" w:cstheme="majorBidi"/>
          <w:b/>
          <w:bCs/>
          <w:sz w:val="24"/>
          <w:szCs w:val="24"/>
          <w:lang w:val="fr-FR"/>
        </w:rPr>
      </w:pPr>
      <w:r>
        <w:rPr>
          <w:rFonts w:asciiTheme="majorBidi" w:hAnsiTheme="majorBidi" w:cstheme="majorBidi"/>
          <w:b/>
          <w:bCs/>
          <w:sz w:val="24"/>
          <w:szCs w:val="24"/>
          <w:lang w:val="fr-FR"/>
        </w:rPr>
        <w:t xml:space="preserve">III/ </w:t>
      </w:r>
      <w:r w:rsidRPr="002F7C8A">
        <w:rPr>
          <w:rFonts w:asciiTheme="majorBidi" w:hAnsiTheme="majorBidi" w:cstheme="majorBidi"/>
          <w:b/>
          <w:bCs/>
          <w:sz w:val="24"/>
          <w:szCs w:val="24"/>
          <w:lang w:val="fr-FR"/>
        </w:rPr>
        <w:t>PHYSIOLOGIE DE L’EVEIL</w:t>
      </w:r>
      <w:r>
        <w:rPr>
          <w:rFonts w:asciiTheme="majorBidi" w:hAnsiTheme="majorBidi" w:cstheme="majorBidi"/>
          <w:b/>
          <w:bCs/>
          <w:sz w:val="24"/>
          <w:szCs w:val="24"/>
          <w:lang w:val="fr-FR"/>
        </w:rPr>
        <w:t> :</w:t>
      </w:r>
    </w:p>
    <w:p w:rsidR="00C770E8" w:rsidRPr="00C770E8" w:rsidRDefault="00C770E8" w:rsidP="00C770E8">
      <w:pPr>
        <w:rPr>
          <w:rFonts w:asciiTheme="majorBidi" w:hAnsiTheme="majorBidi" w:cstheme="majorBidi"/>
          <w:sz w:val="24"/>
          <w:szCs w:val="24"/>
          <w:lang w:val="fr-FR"/>
        </w:rPr>
      </w:pPr>
      <w:r w:rsidRPr="00C770E8">
        <w:rPr>
          <w:rFonts w:asciiTheme="majorBidi" w:hAnsiTheme="majorBidi" w:cstheme="majorBidi"/>
          <w:sz w:val="24"/>
          <w:szCs w:val="24"/>
          <w:lang w:val="fr-FR"/>
        </w:rPr>
        <w:t xml:space="preserve">Le maintien d'un état de vigilance normale nécessite </w:t>
      </w:r>
      <w:r w:rsidR="00860BDB" w:rsidRPr="00C770E8">
        <w:rPr>
          <w:rFonts w:asciiTheme="majorBidi" w:hAnsiTheme="majorBidi" w:cstheme="majorBidi"/>
          <w:sz w:val="24"/>
          <w:szCs w:val="24"/>
          <w:lang w:val="fr-FR"/>
        </w:rPr>
        <w:t>un fonctionnement normal des</w:t>
      </w:r>
      <w:r w:rsidRPr="00C770E8">
        <w:rPr>
          <w:rFonts w:asciiTheme="majorBidi" w:hAnsiTheme="majorBidi" w:cstheme="majorBidi"/>
          <w:sz w:val="24"/>
          <w:szCs w:val="24"/>
          <w:lang w:val="fr-FR"/>
        </w:rPr>
        <w:t xml:space="preserve"> deux hémisphères cérébraux et de La formation réticulée ascendante, </w:t>
      </w:r>
      <w:r w:rsidR="00860BDB" w:rsidRPr="00C770E8">
        <w:rPr>
          <w:rFonts w:asciiTheme="majorBidi" w:hAnsiTheme="majorBidi" w:cstheme="majorBidi"/>
          <w:sz w:val="24"/>
          <w:szCs w:val="24"/>
          <w:lang w:val="fr-FR"/>
        </w:rPr>
        <w:t>(système</w:t>
      </w:r>
      <w:r w:rsidRPr="00C770E8">
        <w:rPr>
          <w:rFonts w:asciiTheme="majorBidi" w:hAnsiTheme="majorBidi" w:cstheme="majorBidi"/>
          <w:sz w:val="24"/>
          <w:szCs w:val="24"/>
          <w:lang w:val="fr-FR"/>
        </w:rPr>
        <w:t xml:space="preserve"> réticulé activateur ascendant) (SRAA)ou (FRAA)</w:t>
      </w:r>
    </w:p>
    <w:p w:rsidR="00C770E8" w:rsidRPr="00C770E8" w:rsidRDefault="00C770E8" w:rsidP="00C770E8">
      <w:pPr>
        <w:rPr>
          <w:rFonts w:asciiTheme="majorBidi" w:hAnsiTheme="majorBidi" w:cstheme="majorBidi"/>
          <w:sz w:val="24"/>
          <w:szCs w:val="24"/>
          <w:lang w:val="fr-FR"/>
        </w:rPr>
      </w:pPr>
      <w:r w:rsidRPr="00C770E8">
        <w:rPr>
          <w:rFonts w:asciiTheme="majorBidi" w:hAnsiTheme="majorBidi" w:cstheme="majorBidi"/>
          <w:sz w:val="24"/>
          <w:szCs w:val="24"/>
          <w:lang w:val="fr-FR"/>
        </w:rPr>
        <w:t>SRAA: constituée d'un réseau important de noyaux et de fibres de connexion dans la partie supérieure de la protubérance, du mésencéphale et du diencéphale postérieur.</w:t>
      </w:r>
    </w:p>
    <w:p w:rsidR="00AC06A8" w:rsidRDefault="00953E8E" w:rsidP="00196ED0">
      <w:pPr>
        <w:rPr>
          <w:rFonts w:asciiTheme="majorBidi" w:hAnsiTheme="majorBidi" w:cstheme="majorBidi"/>
          <w:b/>
          <w:bCs/>
          <w:sz w:val="32"/>
          <w:szCs w:val="32"/>
          <w:lang w:val="fr-FR"/>
        </w:rPr>
      </w:pPr>
      <w:r>
        <w:rPr>
          <w:rFonts w:asciiTheme="majorBidi" w:hAnsiTheme="majorBidi" w:cstheme="majorBidi"/>
          <w:b/>
          <w:bCs/>
          <w:noProof/>
          <w:sz w:val="32"/>
          <w:szCs w:val="32"/>
        </w:rPr>
        <w:lastRenderedPageBreak/>
        <w:drawing>
          <wp:inline distT="0" distB="0" distL="0" distR="0" wp14:anchorId="3AA6B52C">
            <wp:extent cx="6041329" cy="17297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66404" cy="1736920"/>
                    </a:xfrm>
                    <a:prstGeom prst="rect">
                      <a:avLst/>
                    </a:prstGeom>
                    <a:noFill/>
                  </pic:spPr>
                </pic:pic>
              </a:graphicData>
            </a:graphic>
          </wp:inline>
        </w:drawing>
      </w:r>
    </w:p>
    <w:p w:rsidR="00AC06A8" w:rsidRPr="00953E8E" w:rsidRDefault="0026613B" w:rsidP="00196ED0">
      <w:pPr>
        <w:rPr>
          <w:rFonts w:asciiTheme="majorBidi" w:hAnsiTheme="majorBidi" w:cstheme="majorBidi"/>
          <w:sz w:val="24"/>
          <w:szCs w:val="24"/>
          <w:lang w:val="fr-FR"/>
        </w:rPr>
      </w:pPr>
      <w:r w:rsidRPr="00953E8E">
        <w:rPr>
          <w:rFonts w:asciiTheme="majorBidi" w:hAnsiTheme="majorBidi" w:cstheme="majorBidi"/>
          <w:sz w:val="24"/>
          <w:szCs w:val="24"/>
          <w:lang w:val="fr-FR"/>
        </w:rPr>
        <w:t>Schéma</w:t>
      </w:r>
      <w:r w:rsidR="00953E8E" w:rsidRPr="00953E8E">
        <w:rPr>
          <w:rFonts w:asciiTheme="majorBidi" w:hAnsiTheme="majorBidi" w:cstheme="majorBidi"/>
          <w:sz w:val="24"/>
          <w:szCs w:val="24"/>
          <w:lang w:val="fr-FR"/>
        </w:rPr>
        <w:t xml:space="preserve"> 3 : les structures cérébrales intervenant dans l’éveil</w:t>
      </w:r>
    </w:p>
    <w:p w:rsidR="00AC06A8" w:rsidRDefault="00953E8E" w:rsidP="00953E8E">
      <w:pPr>
        <w:rPr>
          <w:rFonts w:asciiTheme="majorBidi" w:hAnsiTheme="majorBidi" w:cstheme="majorBidi"/>
          <w:b/>
          <w:bCs/>
          <w:sz w:val="32"/>
          <w:szCs w:val="32"/>
          <w:lang w:val="fr-FR"/>
        </w:rPr>
      </w:pPr>
      <w:r>
        <w:rPr>
          <w:rFonts w:asciiTheme="majorBidi" w:hAnsiTheme="majorBidi" w:cstheme="majorBidi"/>
          <w:b/>
          <w:bCs/>
          <w:sz w:val="32"/>
          <w:szCs w:val="32"/>
          <w:lang w:val="fr-FR"/>
        </w:rPr>
        <w:t xml:space="preserve">IV/ </w:t>
      </w:r>
      <w:r w:rsidRPr="00953E8E">
        <w:rPr>
          <w:rFonts w:asciiTheme="majorBidi" w:hAnsiTheme="majorBidi" w:cstheme="majorBidi"/>
          <w:b/>
          <w:bCs/>
          <w:sz w:val="32"/>
          <w:szCs w:val="32"/>
          <w:lang w:val="fr-FR"/>
        </w:rPr>
        <w:t>PHYSIOPATHOLOGIE DU COMA</w:t>
      </w:r>
      <w:r>
        <w:rPr>
          <w:rFonts w:asciiTheme="majorBidi" w:hAnsiTheme="majorBidi" w:cstheme="majorBidi"/>
          <w:b/>
          <w:bCs/>
          <w:sz w:val="32"/>
          <w:szCs w:val="32"/>
          <w:lang w:val="fr-FR"/>
        </w:rPr>
        <w:t> :</w:t>
      </w:r>
    </w:p>
    <w:p w:rsidR="0026613B" w:rsidRPr="0026613B" w:rsidRDefault="0026613B" w:rsidP="0026613B">
      <w:pPr>
        <w:rPr>
          <w:rFonts w:asciiTheme="majorBidi" w:hAnsiTheme="majorBidi" w:cstheme="majorBidi"/>
          <w:sz w:val="24"/>
          <w:szCs w:val="24"/>
          <w:lang w:val="fr-FR"/>
        </w:rPr>
      </w:pPr>
      <w:r w:rsidRPr="0026613B">
        <w:rPr>
          <w:rFonts w:asciiTheme="majorBidi" w:hAnsiTheme="majorBidi" w:cstheme="majorBidi"/>
          <w:sz w:val="24"/>
          <w:szCs w:val="24"/>
          <w:lang w:val="fr-FR"/>
        </w:rPr>
        <w:t>Pour provoquer une altération de la conscience, la lésion doit impliquer les deux hémisphères cérébraux ou un dysfonctionnement du SRAA.</w:t>
      </w:r>
    </w:p>
    <w:p w:rsidR="0026613B" w:rsidRPr="0026613B" w:rsidRDefault="0026613B" w:rsidP="0026613B">
      <w:pPr>
        <w:rPr>
          <w:rFonts w:asciiTheme="majorBidi" w:hAnsiTheme="majorBidi" w:cstheme="majorBidi"/>
          <w:sz w:val="24"/>
          <w:szCs w:val="24"/>
          <w:lang w:val="fr-FR"/>
        </w:rPr>
      </w:pPr>
    </w:p>
    <w:p w:rsidR="0026613B" w:rsidRDefault="0026613B" w:rsidP="0026613B">
      <w:pPr>
        <w:rPr>
          <w:rFonts w:asciiTheme="majorBidi" w:hAnsiTheme="majorBidi" w:cstheme="majorBidi"/>
          <w:b/>
          <w:bCs/>
          <w:sz w:val="32"/>
          <w:szCs w:val="32"/>
          <w:lang w:val="fr-FR"/>
        </w:rPr>
      </w:pPr>
      <w:r w:rsidRPr="0026613B">
        <w:rPr>
          <w:rFonts w:asciiTheme="majorBidi" w:hAnsiTheme="majorBidi" w:cstheme="majorBidi"/>
          <w:sz w:val="24"/>
          <w:szCs w:val="24"/>
          <w:lang w:val="fr-FR"/>
        </w:rPr>
        <w:t>Pour porter atteinte à la conscience, le dysfonctionnement cérébral doit être bilatéral; une atteinte unilatérale du cerveau n'est pas suffisante, mais peut être responsable de déficits neurologiques sévères et graves</w:t>
      </w:r>
      <w:r w:rsidRPr="0026613B">
        <w:rPr>
          <w:rFonts w:asciiTheme="majorBidi" w:hAnsiTheme="majorBidi" w:cstheme="majorBidi"/>
          <w:b/>
          <w:bCs/>
          <w:sz w:val="32"/>
          <w:szCs w:val="32"/>
          <w:lang w:val="fr-FR"/>
        </w:rPr>
        <w:t>.</w:t>
      </w:r>
    </w:p>
    <w:p w:rsidR="00AC06A8" w:rsidRDefault="00AC06A8" w:rsidP="00196ED0">
      <w:pPr>
        <w:rPr>
          <w:rFonts w:asciiTheme="majorBidi" w:hAnsiTheme="majorBidi" w:cstheme="majorBidi"/>
          <w:b/>
          <w:bCs/>
          <w:sz w:val="32"/>
          <w:szCs w:val="32"/>
          <w:lang w:val="fr-FR"/>
        </w:rPr>
      </w:pPr>
    </w:p>
    <w:p w:rsidR="00AC06A8" w:rsidRDefault="0026613B" w:rsidP="00196ED0">
      <w:pPr>
        <w:rPr>
          <w:rFonts w:asciiTheme="majorBidi" w:hAnsiTheme="majorBidi" w:cstheme="majorBidi"/>
          <w:b/>
          <w:bCs/>
          <w:sz w:val="32"/>
          <w:szCs w:val="32"/>
          <w:lang w:val="fr-FR"/>
        </w:rPr>
      </w:pPr>
      <w:r>
        <w:rPr>
          <w:rFonts w:asciiTheme="majorBidi" w:hAnsiTheme="majorBidi" w:cstheme="majorBidi"/>
          <w:b/>
          <w:bCs/>
          <w:noProof/>
          <w:sz w:val="32"/>
          <w:szCs w:val="32"/>
        </w:rPr>
        <w:drawing>
          <wp:inline distT="0" distB="0" distL="0" distR="0" wp14:anchorId="431D2CDE">
            <wp:extent cx="2446020" cy="21628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7501" cy="2190646"/>
                    </a:xfrm>
                    <a:prstGeom prst="rect">
                      <a:avLst/>
                    </a:prstGeom>
                    <a:noFill/>
                  </pic:spPr>
                </pic:pic>
              </a:graphicData>
            </a:graphic>
          </wp:inline>
        </w:drawing>
      </w:r>
    </w:p>
    <w:p w:rsidR="00AC06A8" w:rsidRDefault="0026613B" w:rsidP="00196ED0">
      <w:pPr>
        <w:rPr>
          <w:rFonts w:asciiTheme="majorBidi" w:hAnsiTheme="majorBidi" w:cstheme="majorBidi"/>
          <w:sz w:val="24"/>
          <w:szCs w:val="24"/>
          <w:lang w:val="fr-FR"/>
        </w:rPr>
      </w:pPr>
      <w:r w:rsidRPr="0026613B">
        <w:rPr>
          <w:rFonts w:asciiTheme="majorBidi" w:hAnsiTheme="majorBidi" w:cstheme="majorBidi"/>
          <w:sz w:val="24"/>
          <w:szCs w:val="24"/>
          <w:lang w:val="fr-FR"/>
        </w:rPr>
        <w:t xml:space="preserve">Schéma 4 : la topographie des lésions responsables de coma </w:t>
      </w:r>
    </w:p>
    <w:p w:rsidR="00C513F2" w:rsidRDefault="00C513F2" w:rsidP="00196ED0">
      <w:pPr>
        <w:rPr>
          <w:rFonts w:asciiTheme="majorBidi" w:hAnsiTheme="majorBidi" w:cstheme="majorBidi"/>
          <w:sz w:val="24"/>
          <w:szCs w:val="24"/>
          <w:lang w:val="fr-FR"/>
        </w:rPr>
      </w:pPr>
    </w:p>
    <w:p w:rsidR="00C513F2" w:rsidRDefault="00C513F2" w:rsidP="00196ED0">
      <w:pPr>
        <w:rPr>
          <w:rFonts w:asciiTheme="majorBidi" w:hAnsiTheme="majorBidi" w:cstheme="majorBidi"/>
          <w:sz w:val="24"/>
          <w:szCs w:val="24"/>
          <w:lang w:val="fr-FR"/>
        </w:rPr>
      </w:pPr>
    </w:p>
    <w:p w:rsidR="00C513F2" w:rsidRDefault="00C513F2" w:rsidP="00196ED0">
      <w:pPr>
        <w:rPr>
          <w:rFonts w:asciiTheme="majorBidi" w:hAnsiTheme="majorBidi" w:cstheme="majorBidi"/>
          <w:sz w:val="24"/>
          <w:szCs w:val="24"/>
          <w:lang w:val="fr-FR"/>
        </w:rPr>
      </w:pPr>
    </w:p>
    <w:p w:rsidR="00C513F2" w:rsidRDefault="00C513F2" w:rsidP="00196ED0">
      <w:pPr>
        <w:rPr>
          <w:rFonts w:asciiTheme="majorBidi" w:hAnsiTheme="majorBidi" w:cstheme="majorBidi"/>
          <w:sz w:val="24"/>
          <w:szCs w:val="24"/>
          <w:lang w:val="fr-FR"/>
        </w:rPr>
      </w:pPr>
    </w:p>
    <w:p w:rsidR="00C513F2" w:rsidRDefault="00C513F2" w:rsidP="00C513F2">
      <w:pPr>
        <w:rPr>
          <w:rFonts w:asciiTheme="majorBidi" w:hAnsiTheme="majorBidi" w:cstheme="majorBidi"/>
          <w:b/>
          <w:bCs/>
          <w:sz w:val="32"/>
          <w:szCs w:val="32"/>
          <w:lang w:val="fr-FR"/>
        </w:rPr>
      </w:pPr>
      <w:r>
        <w:rPr>
          <w:rFonts w:asciiTheme="majorBidi" w:hAnsiTheme="majorBidi" w:cstheme="majorBidi"/>
          <w:b/>
          <w:bCs/>
          <w:sz w:val="32"/>
          <w:szCs w:val="32"/>
          <w:lang w:val="fr-FR"/>
        </w:rPr>
        <w:lastRenderedPageBreak/>
        <w:t xml:space="preserve">V/ </w:t>
      </w:r>
      <w:r w:rsidRPr="00C513F2">
        <w:rPr>
          <w:rFonts w:asciiTheme="majorBidi" w:hAnsiTheme="majorBidi" w:cstheme="majorBidi"/>
          <w:b/>
          <w:bCs/>
          <w:sz w:val="32"/>
          <w:szCs w:val="32"/>
          <w:lang w:val="fr-FR"/>
        </w:rPr>
        <w:t>DIAGNOSTIC</w:t>
      </w:r>
      <w:r>
        <w:rPr>
          <w:rFonts w:asciiTheme="majorBidi" w:hAnsiTheme="majorBidi" w:cstheme="majorBidi"/>
          <w:b/>
          <w:bCs/>
          <w:sz w:val="32"/>
          <w:szCs w:val="32"/>
          <w:lang w:val="fr-FR"/>
        </w:rPr>
        <w:t> :</w:t>
      </w:r>
    </w:p>
    <w:p w:rsidR="00145790" w:rsidRPr="00145790" w:rsidRDefault="00145790" w:rsidP="00145790">
      <w:pPr>
        <w:rPr>
          <w:rFonts w:asciiTheme="majorBidi" w:hAnsiTheme="majorBidi" w:cstheme="majorBidi"/>
          <w:sz w:val="24"/>
          <w:szCs w:val="24"/>
          <w:lang w:val="fr-FR"/>
        </w:rPr>
      </w:pPr>
      <w:r w:rsidRPr="00145790">
        <w:rPr>
          <w:rFonts w:asciiTheme="majorBidi" w:hAnsiTheme="majorBidi" w:cstheme="majorBidi"/>
          <w:sz w:val="24"/>
          <w:szCs w:val="24"/>
          <w:lang w:val="fr-FR"/>
        </w:rPr>
        <w:t>Le coma correspond à un état de non-réponse dont le patient ne peut pas être éveillé (les yeux du patient restent fermés).</w:t>
      </w:r>
    </w:p>
    <w:p w:rsidR="00145790" w:rsidRPr="00145790" w:rsidRDefault="00145790" w:rsidP="00145790">
      <w:pPr>
        <w:rPr>
          <w:rFonts w:asciiTheme="majorBidi" w:hAnsiTheme="majorBidi" w:cstheme="majorBidi"/>
          <w:sz w:val="24"/>
          <w:szCs w:val="24"/>
          <w:lang w:val="fr-FR"/>
        </w:rPr>
      </w:pPr>
      <w:r w:rsidRPr="00145790">
        <w:rPr>
          <w:rFonts w:asciiTheme="majorBidi" w:hAnsiTheme="majorBidi" w:cstheme="majorBidi"/>
          <w:sz w:val="24"/>
          <w:szCs w:val="24"/>
          <w:lang w:val="fr-FR"/>
        </w:rPr>
        <w:t xml:space="preserve"> Les troubles de la conscience correspondent à des perturbations de la conscience similaires et moins graves; ces perturbations ne sont pas considérées comme étant un coma. </w:t>
      </w:r>
    </w:p>
    <w:p w:rsidR="00145790" w:rsidRPr="00145790" w:rsidRDefault="00145790" w:rsidP="00145790">
      <w:pPr>
        <w:rPr>
          <w:rFonts w:asciiTheme="majorBidi" w:hAnsiTheme="majorBidi" w:cstheme="majorBidi"/>
          <w:sz w:val="24"/>
          <w:szCs w:val="24"/>
          <w:lang w:val="fr-FR"/>
        </w:rPr>
      </w:pPr>
      <w:r w:rsidRPr="00145790">
        <w:rPr>
          <w:rFonts w:asciiTheme="majorBidi" w:hAnsiTheme="majorBidi" w:cstheme="majorBidi"/>
          <w:sz w:val="24"/>
          <w:szCs w:val="24"/>
          <w:lang w:val="fr-FR"/>
        </w:rPr>
        <w:t xml:space="preserve">Ses causes peuvent être structurelles ou non structurelles (p. ex., troubles toxiques ou métaboliques). </w:t>
      </w:r>
    </w:p>
    <w:p w:rsidR="00145790" w:rsidRPr="00145790" w:rsidRDefault="00145790" w:rsidP="00145790">
      <w:pPr>
        <w:rPr>
          <w:rFonts w:asciiTheme="majorBidi" w:hAnsiTheme="majorBidi" w:cstheme="majorBidi"/>
          <w:sz w:val="24"/>
          <w:szCs w:val="24"/>
          <w:lang w:val="fr-FR"/>
        </w:rPr>
      </w:pPr>
      <w:r w:rsidRPr="00145790">
        <w:rPr>
          <w:rFonts w:asciiTheme="majorBidi" w:hAnsiTheme="majorBidi" w:cstheme="majorBidi"/>
          <w:sz w:val="24"/>
          <w:szCs w:val="24"/>
          <w:lang w:val="fr-FR"/>
        </w:rPr>
        <w:t xml:space="preserve">Les lésions peuvent être focales ou diffuses. </w:t>
      </w:r>
    </w:p>
    <w:p w:rsidR="00145790" w:rsidRPr="00145790" w:rsidRDefault="00145790" w:rsidP="00145790">
      <w:pPr>
        <w:rPr>
          <w:rFonts w:asciiTheme="majorBidi" w:hAnsiTheme="majorBidi" w:cstheme="majorBidi"/>
          <w:sz w:val="24"/>
          <w:szCs w:val="24"/>
          <w:lang w:val="fr-FR"/>
        </w:rPr>
      </w:pPr>
      <w:r w:rsidRPr="00145790">
        <w:rPr>
          <w:rFonts w:asciiTheme="majorBidi" w:hAnsiTheme="majorBidi" w:cstheme="majorBidi"/>
          <w:sz w:val="24"/>
          <w:szCs w:val="24"/>
          <w:lang w:val="fr-FR"/>
        </w:rPr>
        <w:t xml:space="preserve">Le diagnostic est clinique; l'identification de la cause nécessite des examens </w:t>
      </w:r>
      <w:r w:rsidR="00A43FE8" w:rsidRPr="00145790">
        <w:rPr>
          <w:rFonts w:asciiTheme="majorBidi" w:hAnsiTheme="majorBidi" w:cstheme="majorBidi"/>
          <w:sz w:val="24"/>
          <w:szCs w:val="24"/>
          <w:lang w:val="fr-FR"/>
        </w:rPr>
        <w:t>biologiques neurophysiologiques</w:t>
      </w:r>
      <w:r w:rsidRPr="00145790">
        <w:rPr>
          <w:rFonts w:asciiTheme="majorBidi" w:hAnsiTheme="majorBidi" w:cstheme="majorBidi"/>
          <w:sz w:val="24"/>
          <w:szCs w:val="24"/>
          <w:lang w:val="fr-FR"/>
        </w:rPr>
        <w:t xml:space="preserve"> et d'imagerie.</w:t>
      </w:r>
    </w:p>
    <w:p w:rsidR="00DE742B" w:rsidRPr="00145790" w:rsidRDefault="00145790" w:rsidP="00145790">
      <w:pPr>
        <w:rPr>
          <w:rFonts w:asciiTheme="majorBidi" w:hAnsiTheme="majorBidi" w:cstheme="majorBidi"/>
          <w:sz w:val="24"/>
          <w:szCs w:val="24"/>
          <w:lang w:val="fr-FR"/>
        </w:rPr>
      </w:pPr>
      <w:r w:rsidRPr="00145790">
        <w:rPr>
          <w:rFonts w:asciiTheme="majorBidi" w:hAnsiTheme="majorBidi" w:cstheme="majorBidi"/>
          <w:sz w:val="24"/>
          <w:szCs w:val="24"/>
          <w:lang w:val="fr-FR"/>
        </w:rPr>
        <w:t xml:space="preserve"> Le traitement consiste en une stabilisation des signes vitaux en urgence et une prise en charge spécifique de l'étiologie. Pour un coma chronique, la prise en charge comprend une kinésithérapie de mobilisation passive, une nutrition entérale et des mesures pour éviter les ulcères de pression</w:t>
      </w:r>
      <w:r w:rsidR="00066C66">
        <w:rPr>
          <w:rFonts w:asciiTheme="majorBidi" w:hAnsiTheme="majorBidi" w:cstheme="majorBidi"/>
          <w:sz w:val="24"/>
          <w:szCs w:val="24"/>
          <w:lang w:val="fr-FR"/>
        </w:rPr>
        <w:t>.</w:t>
      </w:r>
    </w:p>
    <w:p w:rsidR="00DE742B" w:rsidRPr="005D4F23" w:rsidRDefault="005D4F23" w:rsidP="00DE742B">
      <w:pPr>
        <w:rPr>
          <w:rFonts w:asciiTheme="majorBidi" w:hAnsiTheme="majorBidi" w:cstheme="majorBidi"/>
          <w:b/>
          <w:bCs/>
          <w:color w:val="FF0000"/>
          <w:sz w:val="24"/>
          <w:szCs w:val="24"/>
          <w:lang w:val="fr-FR"/>
        </w:rPr>
      </w:pPr>
      <w:r w:rsidRPr="005D4F23">
        <w:rPr>
          <w:rFonts w:asciiTheme="majorBidi" w:hAnsiTheme="majorBidi" w:cstheme="majorBidi"/>
          <w:b/>
          <w:bCs/>
          <w:color w:val="FF0000"/>
          <w:sz w:val="24"/>
          <w:szCs w:val="24"/>
          <w:lang w:val="fr-FR"/>
        </w:rPr>
        <w:t xml:space="preserve">Le diagnostic positif </w:t>
      </w:r>
      <w:r w:rsidR="00145790" w:rsidRPr="005D4F23">
        <w:rPr>
          <w:rFonts w:asciiTheme="majorBidi" w:hAnsiTheme="majorBidi" w:cstheme="majorBidi"/>
          <w:b/>
          <w:bCs/>
          <w:color w:val="FF0000"/>
          <w:sz w:val="24"/>
          <w:szCs w:val="24"/>
          <w:lang w:val="fr-FR"/>
        </w:rPr>
        <w:t xml:space="preserve">   </w:t>
      </w:r>
      <w:r w:rsidR="00DE742B" w:rsidRPr="005D4F23">
        <w:rPr>
          <w:rFonts w:asciiTheme="majorBidi" w:hAnsiTheme="majorBidi" w:cstheme="majorBidi"/>
          <w:b/>
          <w:bCs/>
          <w:color w:val="FF0000"/>
          <w:sz w:val="24"/>
          <w:szCs w:val="24"/>
          <w:lang w:val="fr-FR"/>
        </w:rPr>
        <w:t>il est clinique</w:t>
      </w:r>
    </w:p>
    <w:p w:rsidR="00DE742B" w:rsidRPr="00DE742B" w:rsidRDefault="00DE742B" w:rsidP="00DE742B">
      <w:pPr>
        <w:rPr>
          <w:rFonts w:asciiTheme="majorBidi" w:hAnsiTheme="majorBidi" w:cstheme="majorBidi"/>
          <w:sz w:val="24"/>
          <w:szCs w:val="24"/>
          <w:lang w:val="fr-FR"/>
        </w:rPr>
      </w:pPr>
      <w:r w:rsidRPr="00DE742B">
        <w:rPr>
          <w:rFonts w:asciiTheme="majorBidi" w:hAnsiTheme="majorBidi" w:cstheme="majorBidi"/>
          <w:sz w:val="24"/>
          <w:szCs w:val="24"/>
          <w:lang w:val="fr-FR"/>
        </w:rPr>
        <w:t>Il peut apparaître d’emblée ou précédé par une obnubilation ou à une stupeur :</w:t>
      </w:r>
    </w:p>
    <w:p w:rsidR="00DE742B" w:rsidRPr="00DE742B" w:rsidRDefault="00DE742B" w:rsidP="00DE742B">
      <w:pPr>
        <w:rPr>
          <w:rFonts w:asciiTheme="majorBidi" w:hAnsiTheme="majorBidi" w:cstheme="majorBidi"/>
          <w:sz w:val="24"/>
          <w:szCs w:val="24"/>
          <w:lang w:val="fr-FR"/>
        </w:rPr>
      </w:pPr>
      <w:r w:rsidRPr="00DE742B">
        <w:rPr>
          <w:rFonts w:asciiTheme="majorBidi" w:hAnsiTheme="majorBidi" w:cstheme="majorBidi"/>
          <w:sz w:val="24"/>
          <w:szCs w:val="24"/>
          <w:lang w:val="fr-FR"/>
        </w:rPr>
        <w:t xml:space="preserve">Lors de l’obnubilation, il persiste une réaction aux ordres complexes : le patient répond à un ordre oral et écrit, exécute les ordres, l’orientation </w:t>
      </w:r>
      <w:proofErr w:type="spellStart"/>
      <w:r w:rsidRPr="00DE742B">
        <w:rPr>
          <w:rFonts w:asciiTheme="majorBidi" w:hAnsiTheme="majorBidi" w:cstheme="majorBidi"/>
          <w:sz w:val="24"/>
          <w:szCs w:val="24"/>
          <w:lang w:val="fr-FR"/>
        </w:rPr>
        <w:t>temporospatiale</w:t>
      </w:r>
      <w:proofErr w:type="spellEnd"/>
      <w:r w:rsidRPr="00DE742B">
        <w:rPr>
          <w:rFonts w:asciiTheme="majorBidi" w:hAnsiTheme="majorBidi" w:cstheme="majorBidi"/>
          <w:sz w:val="24"/>
          <w:szCs w:val="24"/>
          <w:lang w:val="fr-FR"/>
        </w:rPr>
        <w:t xml:space="preserve"> est normale, la réactivité moins rapide et moins précise ;</w:t>
      </w:r>
    </w:p>
    <w:p w:rsidR="00DE742B" w:rsidRPr="00DE742B" w:rsidRDefault="00DE742B" w:rsidP="00DE742B">
      <w:pPr>
        <w:rPr>
          <w:rFonts w:asciiTheme="majorBidi" w:hAnsiTheme="majorBidi" w:cstheme="majorBidi"/>
          <w:sz w:val="24"/>
          <w:szCs w:val="24"/>
          <w:lang w:val="fr-FR"/>
        </w:rPr>
      </w:pPr>
      <w:r w:rsidRPr="00DE742B">
        <w:rPr>
          <w:rFonts w:asciiTheme="majorBidi" w:hAnsiTheme="majorBidi" w:cstheme="majorBidi"/>
          <w:sz w:val="24"/>
          <w:szCs w:val="24"/>
          <w:lang w:val="fr-FR"/>
        </w:rPr>
        <w:t>Si le patient est dans un état stuporeux : la réactivité à des stimuli extéroceptifs simples persiste (appel du nom, stimulation auditive, stimulation nociceptive), la réponse obtenue est un geste ou une parole.</w:t>
      </w:r>
    </w:p>
    <w:p w:rsidR="00DE742B" w:rsidRDefault="00DE742B" w:rsidP="00DE742B">
      <w:pPr>
        <w:rPr>
          <w:rFonts w:asciiTheme="majorBidi" w:hAnsiTheme="majorBidi" w:cstheme="majorBidi"/>
          <w:sz w:val="24"/>
          <w:szCs w:val="24"/>
          <w:lang w:val="fr-FR"/>
        </w:rPr>
      </w:pPr>
      <w:r w:rsidRPr="00DE742B">
        <w:rPr>
          <w:rFonts w:asciiTheme="majorBidi" w:hAnsiTheme="majorBidi" w:cstheme="majorBidi"/>
          <w:sz w:val="24"/>
          <w:szCs w:val="24"/>
          <w:lang w:val="fr-FR"/>
        </w:rPr>
        <w:t>Lors du coma, seule la réaction aux stimulations nociceptives est obtenue, sauf en cas de coma dépassé où il y’a absence de réponse ou de réactioń.</w:t>
      </w:r>
    </w:p>
    <w:p w:rsidR="008C52C9" w:rsidRPr="005D4F23" w:rsidRDefault="007214F5" w:rsidP="005D4F23">
      <w:pPr>
        <w:ind w:left="360"/>
        <w:rPr>
          <w:rFonts w:asciiTheme="majorBidi" w:hAnsiTheme="majorBidi" w:cstheme="majorBidi"/>
          <w:b/>
          <w:bCs/>
          <w:lang w:val="fr-FR"/>
        </w:rPr>
      </w:pPr>
      <w:r>
        <w:rPr>
          <w:rFonts w:asciiTheme="majorBidi" w:hAnsiTheme="majorBidi" w:cstheme="majorBidi"/>
          <w:b/>
          <w:bCs/>
          <w:lang w:val="fr-FR"/>
        </w:rPr>
        <w:t xml:space="preserve">A/ </w:t>
      </w:r>
      <w:r w:rsidRPr="005D4F23">
        <w:rPr>
          <w:rFonts w:asciiTheme="majorBidi" w:hAnsiTheme="majorBidi" w:cstheme="majorBidi"/>
          <w:b/>
          <w:bCs/>
          <w:lang w:val="fr-FR"/>
        </w:rPr>
        <w:t>ANAMNESE </w:t>
      </w:r>
      <w:r w:rsidR="008C52C9" w:rsidRPr="005D4F23">
        <w:rPr>
          <w:rFonts w:asciiTheme="majorBidi" w:hAnsiTheme="majorBidi" w:cstheme="majorBidi"/>
          <w:b/>
          <w:bCs/>
          <w:lang w:val="fr-FR"/>
        </w:rPr>
        <w:t>:</w:t>
      </w:r>
    </w:p>
    <w:p w:rsidR="008C52C9" w:rsidRPr="008C52C9" w:rsidRDefault="008C52C9" w:rsidP="008C52C9">
      <w:pPr>
        <w:pStyle w:val="ListParagraph"/>
        <w:numPr>
          <w:ilvl w:val="0"/>
          <w:numId w:val="3"/>
        </w:numPr>
        <w:rPr>
          <w:rFonts w:asciiTheme="majorBidi" w:hAnsiTheme="majorBidi" w:cstheme="majorBidi"/>
          <w:lang w:val="fr-FR"/>
        </w:rPr>
      </w:pPr>
      <w:r w:rsidRPr="008C52C9">
        <w:rPr>
          <w:rFonts w:asciiTheme="majorBidi" w:hAnsiTheme="majorBidi" w:cstheme="majorBidi"/>
          <w:lang w:val="fr-FR"/>
        </w:rPr>
        <w:t xml:space="preserve">Identification du patient, (bracelets d'identification médicale ou le contenu d'un porte-monnaie ou d'un sac à main) </w:t>
      </w:r>
      <w:r w:rsidR="00860BDB" w:rsidRPr="008C52C9">
        <w:rPr>
          <w:rFonts w:asciiTheme="majorBidi" w:hAnsiTheme="majorBidi" w:cstheme="majorBidi"/>
          <w:lang w:val="fr-FR"/>
        </w:rPr>
        <w:t>(carte</w:t>
      </w:r>
      <w:r w:rsidRPr="008C52C9">
        <w:rPr>
          <w:rFonts w:asciiTheme="majorBidi" w:hAnsiTheme="majorBidi" w:cstheme="majorBidi"/>
          <w:lang w:val="fr-FR"/>
        </w:rPr>
        <w:t xml:space="preserve"> d’hospitalisation, médicaments) peuvent fournir des indices sur la cause. </w:t>
      </w:r>
    </w:p>
    <w:p w:rsidR="008C52C9" w:rsidRPr="008C52C9" w:rsidRDefault="008C52C9" w:rsidP="008C52C9">
      <w:pPr>
        <w:pStyle w:val="ListParagraph"/>
        <w:rPr>
          <w:rFonts w:asciiTheme="majorBidi" w:hAnsiTheme="majorBidi" w:cstheme="majorBidi"/>
          <w:lang w:val="fr-FR"/>
        </w:rPr>
      </w:pPr>
      <w:r w:rsidRPr="008C52C9">
        <w:rPr>
          <w:rFonts w:asciiTheme="majorBidi" w:hAnsiTheme="majorBidi" w:cstheme="majorBidi"/>
          <w:lang w:val="fr-FR"/>
        </w:rPr>
        <w:t xml:space="preserve">Les proches, le personnel médical, les agents de police et tout autre témoin doivent être interrogés pour savoir les circonstances de survenue </w:t>
      </w:r>
      <w:r w:rsidR="00860BDB" w:rsidRPr="008C52C9">
        <w:rPr>
          <w:rFonts w:asciiTheme="majorBidi" w:hAnsiTheme="majorBidi" w:cstheme="majorBidi"/>
          <w:lang w:val="fr-FR"/>
        </w:rPr>
        <w:t>(prise des</w:t>
      </w:r>
      <w:r w:rsidRPr="008C52C9">
        <w:rPr>
          <w:rFonts w:asciiTheme="majorBidi" w:hAnsiTheme="majorBidi" w:cstheme="majorBidi"/>
          <w:lang w:val="fr-FR"/>
        </w:rPr>
        <w:t xml:space="preserve"> aliments, de l'alcool, des médicaments ou des toxiques doivent être examinés et conservés pour identification).</w:t>
      </w:r>
    </w:p>
    <w:p w:rsidR="008C52C9" w:rsidRPr="008C52C9" w:rsidRDefault="008C52C9" w:rsidP="008C52C9">
      <w:pPr>
        <w:pStyle w:val="ListParagraph"/>
        <w:rPr>
          <w:rFonts w:asciiTheme="majorBidi" w:hAnsiTheme="majorBidi" w:cstheme="majorBidi"/>
          <w:lang w:val="fr-FR"/>
        </w:rPr>
      </w:pPr>
    </w:p>
    <w:p w:rsidR="008C52C9" w:rsidRPr="008C52C9" w:rsidRDefault="008C52C9" w:rsidP="008C52C9">
      <w:pPr>
        <w:pStyle w:val="ListParagraph"/>
        <w:numPr>
          <w:ilvl w:val="0"/>
          <w:numId w:val="3"/>
        </w:numPr>
        <w:rPr>
          <w:rFonts w:asciiTheme="majorBidi" w:hAnsiTheme="majorBidi" w:cstheme="majorBidi"/>
          <w:lang w:val="fr-FR"/>
        </w:rPr>
      </w:pPr>
      <w:r>
        <w:rPr>
          <w:rFonts w:asciiTheme="majorBidi" w:hAnsiTheme="majorBidi" w:cstheme="majorBidi"/>
          <w:lang w:val="fr-FR"/>
        </w:rPr>
        <w:t xml:space="preserve">Interrogatoire des parents : </w:t>
      </w:r>
    </w:p>
    <w:p w:rsidR="008C52C9" w:rsidRPr="008C52C9" w:rsidRDefault="008C52C9" w:rsidP="006547F7">
      <w:pPr>
        <w:pStyle w:val="ListParagraph"/>
        <w:numPr>
          <w:ilvl w:val="0"/>
          <w:numId w:val="4"/>
        </w:numPr>
        <w:rPr>
          <w:rFonts w:asciiTheme="majorBidi" w:hAnsiTheme="majorBidi" w:cstheme="majorBidi"/>
          <w:lang w:val="fr-FR"/>
        </w:rPr>
      </w:pPr>
      <w:r w:rsidRPr="008C52C9">
        <w:rPr>
          <w:rFonts w:asciiTheme="majorBidi" w:hAnsiTheme="majorBidi" w:cstheme="majorBidi"/>
          <w:lang w:val="fr-FR"/>
        </w:rPr>
        <w:t xml:space="preserve">Début et évolution temporelle du problème (p. ex., si une convulsion, des céphalées, des vomissements, un traumatisme crânien, ou l'ingestion d'un produit </w:t>
      </w:r>
      <w:r w:rsidRPr="008C52C9">
        <w:rPr>
          <w:rFonts w:asciiTheme="majorBidi" w:hAnsiTheme="majorBidi" w:cstheme="majorBidi"/>
          <w:lang w:val="fr-FR"/>
        </w:rPr>
        <w:lastRenderedPageBreak/>
        <w:t xml:space="preserve">a été observée, la rapidité de l'apparition des symptômes, si l'évolution a été progressive ou </w:t>
      </w:r>
      <w:r w:rsidR="006547F7" w:rsidRPr="008C52C9">
        <w:rPr>
          <w:rFonts w:asciiTheme="majorBidi" w:hAnsiTheme="majorBidi" w:cstheme="majorBidi"/>
          <w:lang w:val="fr-FR"/>
        </w:rPr>
        <w:t>insidieuse</w:t>
      </w:r>
      <w:r w:rsidRPr="008C52C9">
        <w:rPr>
          <w:rFonts w:asciiTheme="majorBidi" w:hAnsiTheme="majorBidi" w:cstheme="majorBidi"/>
          <w:lang w:val="fr-FR"/>
        </w:rPr>
        <w:t>)</w:t>
      </w:r>
    </w:p>
    <w:p w:rsidR="008C52C9" w:rsidRPr="008C52C9" w:rsidRDefault="008C52C9" w:rsidP="006547F7">
      <w:pPr>
        <w:pStyle w:val="ListParagraph"/>
        <w:numPr>
          <w:ilvl w:val="0"/>
          <w:numId w:val="4"/>
        </w:numPr>
        <w:rPr>
          <w:rFonts w:asciiTheme="majorBidi" w:hAnsiTheme="majorBidi" w:cstheme="majorBidi"/>
          <w:lang w:val="fr-FR"/>
        </w:rPr>
      </w:pPr>
      <w:r w:rsidRPr="008C52C9">
        <w:rPr>
          <w:rFonts w:asciiTheme="majorBidi" w:hAnsiTheme="majorBidi" w:cstheme="majorBidi"/>
          <w:lang w:val="fr-FR"/>
        </w:rPr>
        <w:t>État mental de référence</w:t>
      </w:r>
    </w:p>
    <w:p w:rsidR="008C52C9" w:rsidRPr="008C52C9" w:rsidRDefault="008C52C9" w:rsidP="006547F7">
      <w:pPr>
        <w:pStyle w:val="ListParagraph"/>
        <w:numPr>
          <w:ilvl w:val="0"/>
          <w:numId w:val="4"/>
        </w:numPr>
        <w:rPr>
          <w:rFonts w:asciiTheme="majorBidi" w:hAnsiTheme="majorBidi" w:cstheme="majorBidi"/>
          <w:lang w:val="fr-FR"/>
        </w:rPr>
      </w:pPr>
      <w:r w:rsidRPr="008C52C9">
        <w:rPr>
          <w:rFonts w:asciiTheme="majorBidi" w:hAnsiTheme="majorBidi" w:cstheme="majorBidi"/>
          <w:lang w:val="fr-FR"/>
        </w:rPr>
        <w:t>Infections récentes et possible exposition aux infections</w:t>
      </w:r>
    </w:p>
    <w:p w:rsidR="008C52C9" w:rsidRPr="008C52C9" w:rsidRDefault="008C52C9" w:rsidP="006547F7">
      <w:pPr>
        <w:pStyle w:val="ListParagraph"/>
        <w:numPr>
          <w:ilvl w:val="0"/>
          <w:numId w:val="4"/>
        </w:numPr>
        <w:rPr>
          <w:rFonts w:asciiTheme="majorBidi" w:hAnsiTheme="majorBidi" w:cstheme="majorBidi"/>
          <w:lang w:val="fr-FR"/>
        </w:rPr>
      </w:pPr>
      <w:r w:rsidRPr="008C52C9">
        <w:rPr>
          <w:rFonts w:asciiTheme="majorBidi" w:hAnsiTheme="majorBidi" w:cstheme="majorBidi"/>
          <w:lang w:val="fr-FR"/>
        </w:rPr>
        <w:t>Voyage récent</w:t>
      </w:r>
    </w:p>
    <w:p w:rsidR="008C52C9" w:rsidRPr="008C52C9" w:rsidRDefault="008C52C9" w:rsidP="006547F7">
      <w:pPr>
        <w:pStyle w:val="ListParagraph"/>
        <w:numPr>
          <w:ilvl w:val="0"/>
          <w:numId w:val="4"/>
        </w:numPr>
        <w:rPr>
          <w:rFonts w:asciiTheme="majorBidi" w:hAnsiTheme="majorBidi" w:cstheme="majorBidi"/>
          <w:lang w:val="fr-FR"/>
        </w:rPr>
      </w:pPr>
      <w:r w:rsidRPr="008C52C9">
        <w:rPr>
          <w:rFonts w:asciiTheme="majorBidi" w:hAnsiTheme="majorBidi" w:cstheme="majorBidi"/>
          <w:lang w:val="fr-FR"/>
        </w:rPr>
        <w:t>Ingestions de repas inhabituels</w:t>
      </w:r>
    </w:p>
    <w:p w:rsidR="008C52C9" w:rsidRPr="008C52C9" w:rsidRDefault="008C52C9" w:rsidP="006547F7">
      <w:pPr>
        <w:pStyle w:val="ListParagraph"/>
        <w:numPr>
          <w:ilvl w:val="0"/>
          <w:numId w:val="4"/>
        </w:numPr>
        <w:rPr>
          <w:rFonts w:asciiTheme="majorBidi" w:hAnsiTheme="majorBidi" w:cstheme="majorBidi"/>
          <w:lang w:val="fr-FR"/>
        </w:rPr>
      </w:pPr>
      <w:r w:rsidRPr="008C52C9">
        <w:rPr>
          <w:rFonts w:asciiTheme="majorBidi" w:hAnsiTheme="majorBidi" w:cstheme="majorBidi"/>
          <w:lang w:val="fr-FR"/>
        </w:rPr>
        <w:t>Symptômes et problèmes psychiatriques</w:t>
      </w:r>
    </w:p>
    <w:p w:rsidR="008C52C9" w:rsidRPr="008C52C9" w:rsidRDefault="008C52C9" w:rsidP="006547F7">
      <w:pPr>
        <w:pStyle w:val="ListParagraph"/>
        <w:numPr>
          <w:ilvl w:val="0"/>
          <w:numId w:val="4"/>
        </w:numPr>
        <w:rPr>
          <w:rFonts w:asciiTheme="majorBidi" w:hAnsiTheme="majorBidi" w:cstheme="majorBidi"/>
          <w:lang w:val="fr-FR"/>
        </w:rPr>
      </w:pPr>
      <w:r w:rsidRPr="008C52C9">
        <w:rPr>
          <w:rFonts w:asciiTheme="majorBidi" w:hAnsiTheme="majorBidi" w:cstheme="majorBidi"/>
          <w:lang w:val="fr-FR"/>
        </w:rPr>
        <w:t>Anamnèse des médicaments sur ordonnance</w:t>
      </w:r>
    </w:p>
    <w:p w:rsidR="008C52C9" w:rsidRPr="008C52C9" w:rsidRDefault="008C52C9" w:rsidP="006547F7">
      <w:pPr>
        <w:pStyle w:val="ListParagraph"/>
        <w:numPr>
          <w:ilvl w:val="0"/>
          <w:numId w:val="4"/>
        </w:numPr>
        <w:rPr>
          <w:rFonts w:asciiTheme="majorBidi" w:hAnsiTheme="majorBidi" w:cstheme="majorBidi"/>
          <w:lang w:val="fr-FR"/>
        </w:rPr>
      </w:pPr>
      <w:r w:rsidRPr="008C52C9">
        <w:rPr>
          <w:rFonts w:asciiTheme="majorBidi" w:hAnsiTheme="majorBidi" w:cstheme="majorBidi"/>
          <w:lang w:val="fr-FR"/>
        </w:rPr>
        <w:t>Consommation d'alcool et d'autres drogues récréatives (p. ex., anesthésiques, stimulants, dépressives)</w:t>
      </w:r>
    </w:p>
    <w:p w:rsidR="008C52C9" w:rsidRPr="008C52C9" w:rsidRDefault="008C52C9" w:rsidP="006547F7">
      <w:pPr>
        <w:pStyle w:val="ListParagraph"/>
        <w:numPr>
          <w:ilvl w:val="0"/>
          <w:numId w:val="4"/>
        </w:numPr>
        <w:rPr>
          <w:rFonts w:asciiTheme="majorBidi" w:hAnsiTheme="majorBidi" w:cstheme="majorBidi"/>
          <w:lang w:val="fr-FR"/>
        </w:rPr>
      </w:pPr>
      <w:r w:rsidRPr="008C52C9">
        <w:rPr>
          <w:rFonts w:asciiTheme="majorBidi" w:hAnsiTheme="majorBidi" w:cstheme="majorBidi"/>
          <w:lang w:val="fr-FR"/>
        </w:rPr>
        <w:t>Maladies systémiques antérieures et concomitantes, dont une insuffisance cardiaque d'apparition récente, des troubles du rythme, des troubles respiratoires, des infections et des maladies métaboliques, hépatiques ou rénales</w:t>
      </w:r>
    </w:p>
    <w:p w:rsidR="008C52C9" w:rsidRPr="008C52C9" w:rsidRDefault="008C52C9" w:rsidP="006547F7">
      <w:pPr>
        <w:pStyle w:val="ListParagraph"/>
        <w:numPr>
          <w:ilvl w:val="0"/>
          <w:numId w:val="4"/>
        </w:numPr>
        <w:rPr>
          <w:rFonts w:asciiTheme="majorBidi" w:hAnsiTheme="majorBidi" w:cstheme="majorBidi"/>
          <w:lang w:val="fr-FR"/>
        </w:rPr>
      </w:pPr>
      <w:r w:rsidRPr="008C52C9">
        <w:rPr>
          <w:rFonts w:asciiTheme="majorBidi" w:hAnsiTheme="majorBidi" w:cstheme="majorBidi"/>
          <w:lang w:val="fr-FR"/>
        </w:rPr>
        <w:t>Dernière fois que le patient était normal</w:t>
      </w:r>
    </w:p>
    <w:p w:rsidR="008C52C9" w:rsidRPr="008C52C9" w:rsidRDefault="006547F7" w:rsidP="005E539D">
      <w:pPr>
        <w:pStyle w:val="ListParagraph"/>
        <w:numPr>
          <w:ilvl w:val="0"/>
          <w:numId w:val="4"/>
        </w:numPr>
        <w:rPr>
          <w:rFonts w:asciiTheme="majorBidi" w:hAnsiTheme="majorBidi" w:cstheme="majorBidi"/>
          <w:lang w:val="fr-FR"/>
        </w:rPr>
      </w:pPr>
      <w:r>
        <w:rPr>
          <w:rFonts w:asciiTheme="majorBidi" w:hAnsiTheme="majorBidi" w:cstheme="majorBidi"/>
          <w:lang w:val="fr-FR"/>
        </w:rPr>
        <w:t>Présomption d’une</w:t>
      </w:r>
      <w:r w:rsidR="005E539D">
        <w:rPr>
          <w:rFonts w:asciiTheme="majorBidi" w:hAnsiTheme="majorBidi" w:cstheme="majorBidi"/>
          <w:lang w:val="fr-FR"/>
        </w:rPr>
        <w:t xml:space="preserve"> cause </w:t>
      </w:r>
      <w:r w:rsidR="00F64F7B">
        <w:rPr>
          <w:rFonts w:asciiTheme="majorBidi" w:hAnsiTheme="majorBidi" w:cstheme="majorBidi"/>
          <w:lang w:val="fr-FR"/>
        </w:rPr>
        <w:t>(overdose</w:t>
      </w:r>
      <w:r w:rsidR="008C52C9" w:rsidRPr="008C52C9">
        <w:rPr>
          <w:rFonts w:asciiTheme="majorBidi" w:hAnsiTheme="majorBidi" w:cstheme="majorBidi"/>
          <w:lang w:val="fr-FR"/>
        </w:rPr>
        <w:t>, possible traumatisme crânien occulte dû à une intoxication récente)</w:t>
      </w:r>
    </w:p>
    <w:p w:rsidR="008C52C9" w:rsidRDefault="008C52C9" w:rsidP="00AE4C96">
      <w:pPr>
        <w:pStyle w:val="ListParagraph"/>
        <w:numPr>
          <w:ilvl w:val="0"/>
          <w:numId w:val="4"/>
        </w:numPr>
        <w:rPr>
          <w:rFonts w:asciiTheme="majorBidi" w:hAnsiTheme="majorBidi" w:cstheme="majorBidi"/>
          <w:lang w:val="fr-FR"/>
        </w:rPr>
      </w:pPr>
      <w:r w:rsidRPr="008C52C9">
        <w:rPr>
          <w:rFonts w:asciiTheme="majorBidi" w:hAnsiTheme="majorBidi" w:cstheme="majorBidi"/>
          <w:lang w:val="fr-FR"/>
        </w:rPr>
        <w:t xml:space="preserve">Le dossier médical doit </w:t>
      </w:r>
      <w:r w:rsidR="00F64F7B" w:rsidRPr="008C52C9">
        <w:rPr>
          <w:rFonts w:asciiTheme="majorBidi" w:hAnsiTheme="majorBidi" w:cstheme="majorBidi"/>
          <w:lang w:val="fr-FR"/>
        </w:rPr>
        <w:t>être</w:t>
      </w:r>
      <w:r w:rsidR="00F64F7B">
        <w:rPr>
          <w:rFonts w:asciiTheme="majorBidi" w:hAnsiTheme="majorBidi" w:cstheme="majorBidi"/>
          <w:lang w:val="fr-FR"/>
        </w:rPr>
        <w:t xml:space="preserve"> </w:t>
      </w:r>
      <w:r w:rsidR="00F64F7B" w:rsidRPr="008C52C9">
        <w:rPr>
          <w:rFonts w:asciiTheme="majorBidi" w:hAnsiTheme="majorBidi" w:cstheme="majorBidi"/>
          <w:lang w:val="fr-FR"/>
        </w:rPr>
        <w:t>revue</w:t>
      </w:r>
      <w:r w:rsidR="00AE4C96">
        <w:rPr>
          <w:rFonts w:asciiTheme="majorBidi" w:hAnsiTheme="majorBidi" w:cstheme="majorBidi"/>
          <w:lang w:val="fr-FR"/>
        </w:rPr>
        <w:t xml:space="preserve"> en totalité</w:t>
      </w:r>
      <w:r w:rsidRPr="008C52C9">
        <w:rPr>
          <w:rFonts w:asciiTheme="majorBidi" w:hAnsiTheme="majorBidi" w:cstheme="majorBidi"/>
          <w:lang w:val="fr-FR"/>
        </w:rPr>
        <w:t xml:space="preserve"> s'il est disponible.</w:t>
      </w:r>
    </w:p>
    <w:p w:rsidR="00CD53EB" w:rsidRDefault="00CD53EB" w:rsidP="00CD53EB">
      <w:pPr>
        <w:pStyle w:val="ListParagraph"/>
        <w:ind w:left="780"/>
        <w:rPr>
          <w:rFonts w:asciiTheme="majorBidi" w:hAnsiTheme="majorBidi" w:cstheme="majorBidi"/>
          <w:lang w:val="fr-FR"/>
        </w:rPr>
      </w:pPr>
    </w:p>
    <w:p w:rsidR="006547F7" w:rsidRPr="007214F5" w:rsidRDefault="007214F5" w:rsidP="007214F5">
      <w:pPr>
        <w:ind w:left="360"/>
        <w:rPr>
          <w:rFonts w:asciiTheme="majorBidi" w:hAnsiTheme="majorBidi" w:cstheme="majorBidi"/>
          <w:b/>
          <w:bCs/>
          <w:lang w:val="fr-FR"/>
        </w:rPr>
      </w:pPr>
      <w:r>
        <w:rPr>
          <w:rFonts w:asciiTheme="majorBidi" w:hAnsiTheme="majorBidi" w:cstheme="majorBidi"/>
          <w:b/>
          <w:bCs/>
          <w:lang w:val="fr-FR"/>
        </w:rPr>
        <w:t xml:space="preserve">B/ </w:t>
      </w:r>
      <w:r w:rsidRPr="007214F5">
        <w:rPr>
          <w:rFonts w:asciiTheme="majorBidi" w:hAnsiTheme="majorBidi" w:cstheme="majorBidi"/>
          <w:b/>
          <w:bCs/>
          <w:lang w:val="fr-FR"/>
        </w:rPr>
        <w:t>EXAMEN CLINIQUE D’UN PATIENT COMATEUX :</w:t>
      </w:r>
    </w:p>
    <w:p w:rsidR="00C513F2" w:rsidRPr="00704452" w:rsidRDefault="007214F5" w:rsidP="00CD53EB">
      <w:pPr>
        <w:ind w:left="360"/>
        <w:rPr>
          <w:rFonts w:asciiTheme="majorBidi" w:hAnsiTheme="majorBidi" w:cstheme="majorBidi"/>
          <w:b/>
          <w:bCs/>
          <w:lang w:val="fr-FR"/>
        </w:rPr>
      </w:pPr>
      <w:r>
        <w:rPr>
          <w:rFonts w:asciiTheme="majorBidi" w:hAnsiTheme="majorBidi" w:cstheme="majorBidi"/>
          <w:b/>
          <w:bCs/>
          <w:lang w:val="fr-FR"/>
        </w:rPr>
        <w:t>1</w:t>
      </w:r>
      <w:r w:rsidR="00CD53EB" w:rsidRPr="00704452">
        <w:rPr>
          <w:rFonts w:asciiTheme="majorBidi" w:hAnsiTheme="majorBidi" w:cstheme="majorBidi"/>
          <w:b/>
          <w:bCs/>
          <w:lang w:val="fr-FR"/>
        </w:rPr>
        <w:t xml:space="preserve"> -Le niveau de conscience :</w:t>
      </w:r>
    </w:p>
    <w:p w:rsidR="002E30EB" w:rsidRPr="002E30EB" w:rsidRDefault="00860BDB" w:rsidP="002E30EB">
      <w:pPr>
        <w:ind w:left="360"/>
        <w:rPr>
          <w:rFonts w:asciiTheme="majorBidi" w:hAnsiTheme="majorBidi" w:cstheme="majorBidi"/>
          <w:lang w:val="fr-FR"/>
        </w:rPr>
      </w:pPr>
      <w:r w:rsidRPr="002E30EB">
        <w:rPr>
          <w:rFonts w:asciiTheme="majorBidi" w:hAnsiTheme="majorBidi" w:cstheme="majorBidi"/>
          <w:lang w:val="fr-FR"/>
        </w:rPr>
        <w:t>Évaluer</w:t>
      </w:r>
      <w:r w:rsidR="002E30EB" w:rsidRPr="002E30EB">
        <w:rPr>
          <w:rFonts w:asciiTheme="majorBidi" w:hAnsiTheme="majorBidi" w:cstheme="majorBidi"/>
          <w:lang w:val="fr-FR"/>
        </w:rPr>
        <w:t xml:space="preserve"> le niveau de vigilance (échelle de Glasgow) : le coma est défini par une absence de réponse à la commande, l’absence d’ouverture des yeux et d’émission de mots et correspond à un score = 8</w:t>
      </w:r>
    </w:p>
    <w:p w:rsidR="002E30EB" w:rsidRPr="002E30EB" w:rsidRDefault="002E30EB" w:rsidP="002E30EB">
      <w:pPr>
        <w:ind w:left="360"/>
        <w:rPr>
          <w:rFonts w:asciiTheme="majorBidi" w:hAnsiTheme="majorBidi" w:cstheme="majorBidi"/>
          <w:lang w:val="fr-FR"/>
        </w:rPr>
      </w:pPr>
      <w:r w:rsidRPr="002E30EB">
        <w:rPr>
          <w:rFonts w:asciiTheme="majorBidi" w:hAnsiTheme="majorBidi" w:cstheme="majorBidi"/>
          <w:lang w:val="fr-FR"/>
        </w:rPr>
        <w:t xml:space="preserve"> </w:t>
      </w:r>
      <w:r w:rsidR="00860BDB" w:rsidRPr="002E30EB">
        <w:rPr>
          <w:rFonts w:asciiTheme="majorBidi" w:hAnsiTheme="majorBidi" w:cstheme="majorBidi"/>
          <w:lang w:val="fr-FR"/>
        </w:rPr>
        <w:t>Avoir</w:t>
      </w:r>
      <w:r w:rsidRPr="002E30EB">
        <w:rPr>
          <w:rFonts w:asciiTheme="majorBidi" w:hAnsiTheme="majorBidi" w:cstheme="majorBidi"/>
          <w:lang w:val="fr-FR"/>
        </w:rPr>
        <w:t xml:space="preserve"> un doute sur le diagnostic de coma si le patient</w:t>
      </w:r>
    </w:p>
    <w:p w:rsidR="002E30EB" w:rsidRPr="002E30EB" w:rsidRDefault="002E30EB" w:rsidP="002E30EB">
      <w:pPr>
        <w:ind w:left="360"/>
        <w:rPr>
          <w:rFonts w:asciiTheme="majorBidi" w:hAnsiTheme="majorBidi" w:cstheme="majorBidi"/>
          <w:lang w:val="fr-FR"/>
        </w:rPr>
      </w:pPr>
      <w:r w:rsidRPr="002E30EB">
        <w:rPr>
          <w:rFonts w:asciiTheme="majorBidi" w:hAnsiTheme="majorBidi" w:cstheme="majorBidi"/>
          <w:lang w:val="fr-FR"/>
        </w:rPr>
        <w:t>• bouge, a les yeux ouverts, mais ne parle pas et n’exécute pas les ordres : penser</w:t>
      </w:r>
    </w:p>
    <w:p w:rsidR="002E30EB" w:rsidRPr="002E30EB" w:rsidRDefault="002E30EB" w:rsidP="002E30EB">
      <w:pPr>
        <w:ind w:left="360"/>
        <w:rPr>
          <w:rFonts w:asciiTheme="majorBidi" w:hAnsiTheme="majorBidi" w:cstheme="majorBidi"/>
          <w:lang w:val="fr-FR"/>
        </w:rPr>
      </w:pPr>
      <w:proofErr w:type="gramStart"/>
      <w:r>
        <w:rPr>
          <w:rFonts w:asciiTheme="majorBidi" w:hAnsiTheme="majorBidi" w:cstheme="majorBidi"/>
          <w:lang w:val="fr-FR"/>
        </w:rPr>
        <w:t>à</w:t>
      </w:r>
      <w:proofErr w:type="gramEnd"/>
      <w:r>
        <w:rPr>
          <w:rFonts w:asciiTheme="majorBidi" w:hAnsiTheme="majorBidi" w:cstheme="majorBidi"/>
          <w:lang w:val="fr-FR"/>
        </w:rPr>
        <w:t xml:space="preserve"> un trouble du langage(</w:t>
      </w:r>
      <w:r w:rsidRPr="002E30EB">
        <w:rPr>
          <w:rFonts w:asciiTheme="majorBidi" w:hAnsiTheme="majorBidi" w:cstheme="majorBidi"/>
          <w:lang w:val="fr-FR"/>
        </w:rPr>
        <w:t xml:space="preserve"> aphasie globale</w:t>
      </w:r>
      <w:r>
        <w:rPr>
          <w:rFonts w:asciiTheme="majorBidi" w:hAnsiTheme="majorBidi" w:cstheme="majorBidi"/>
          <w:lang w:val="fr-FR"/>
        </w:rPr>
        <w:t>)</w:t>
      </w:r>
      <w:r w:rsidRPr="002E30EB">
        <w:rPr>
          <w:rFonts w:asciiTheme="majorBidi" w:hAnsiTheme="majorBidi" w:cstheme="majorBidi"/>
          <w:lang w:val="fr-FR"/>
        </w:rPr>
        <w:t>, ou à un état psychotique</w:t>
      </w:r>
    </w:p>
    <w:p w:rsidR="002E30EB" w:rsidRPr="002E30EB" w:rsidRDefault="002E30EB" w:rsidP="002E30EB">
      <w:pPr>
        <w:ind w:left="360"/>
        <w:rPr>
          <w:rFonts w:asciiTheme="majorBidi" w:hAnsiTheme="majorBidi" w:cstheme="majorBidi"/>
          <w:lang w:val="fr-FR"/>
        </w:rPr>
      </w:pPr>
      <w:r w:rsidRPr="002E30EB">
        <w:rPr>
          <w:rFonts w:asciiTheme="majorBidi" w:hAnsiTheme="majorBidi" w:cstheme="majorBidi"/>
          <w:lang w:val="fr-FR"/>
        </w:rPr>
        <w:t xml:space="preserve">• a les yeux ouverts, mais ne parle pas et ne bouge pas : penser à un mutisme </w:t>
      </w:r>
      <w:proofErr w:type="spellStart"/>
      <w:r w:rsidRPr="002E30EB">
        <w:rPr>
          <w:rFonts w:asciiTheme="majorBidi" w:hAnsiTheme="majorBidi" w:cstheme="majorBidi"/>
          <w:lang w:val="fr-FR"/>
        </w:rPr>
        <w:t>akinétique</w:t>
      </w:r>
      <w:proofErr w:type="spellEnd"/>
      <w:r w:rsidRPr="002E30EB">
        <w:rPr>
          <w:rFonts w:asciiTheme="majorBidi" w:hAnsiTheme="majorBidi" w:cstheme="majorBidi"/>
          <w:lang w:val="fr-FR"/>
        </w:rPr>
        <w:t xml:space="preserve"> (lésion frontale interne bilatérale ou pédonculaire) ou un </w:t>
      </w:r>
      <w:proofErr w:type="spellStart"/>
      <w:r w:rsidRPr="002E30EB">
        <w:rPr>
          <w:rFonts w:asciiTheme="majorBidi" w:hAnsiTheme="majorBidi" w:cstheme="majorBidi"/>
          <w:lang w:val="fr-FR"/>
        </w:rPr>
        <w:t>locked</w:t>
      </w:r>
      <w:proofErr w:type="spellEnd"/>
      <w:r w:rsidRPr="002E30EB">
        <w:rPr>
          <w:rFonts w:asciiTheme="majorBidi" w:hAnsiTheme="majorBidi" w:cstheme="majorBidi"/>
          <w:lang w:val="fr-FR"/>
        </w:rPr>
        <w:t>-in syndrome (</w:t>
      </w:r>
      <w:r w:rsidR="00860BDB">
        <w:rPr>
          <w:rFonts w:asciiTheme="majorBidi" w:hAnsiTheme="majorBidi" w:cstheme="majorBidi"/>
          <w:lang w:val="fr-FR"/>
        </w:rPr>
        <w:t>lésion</w:t>
      </w:r>
      <w:r>
        <w:rPr>
          <w:rFonts w:asciiTheme="majorBidi" w:hAnsiTheme="majorBidi" w:cstheme="majorBidi"/>
          <w:lang w:val="fr-FR"/>
        </w:rPr>
        <w:t xml:space="preserve"> bilatérale</w:t>
      </w:r>
      <w:r w:rsidRPr="002E30EB">
        <w:rPr>
          <w:rFonts w:asciiTheme="majorBidi" w:hAnsiTheme="majorBidi" w:cstheme="majorBidi"/>
          <w:lang w:val="fr-FR"/>
        </w:rPr>
        <w:t xml:space="preserve"> de la protubérance)</w:t>
      </w:r>
    </w:p>
    <w:p w:rsidR="002E30EB" w:rsidRPr="002E30EB" w:rsidRDefault="002E30EB" w:rsidP="002E30EB">
      <w:pPr>
        <w:ind w:left="360"/>
        <w:rPr>
          <w:rFonts w:asciiTheme="majorBidi" w:hAnsiTheme="majorBidi" w:cstheme="majorBidi"/>
          <w:lang w:val="fr-FR"/>
        </w:rPr>
      </w:pPr>
      <w:r w:rsidRPr="002E30EB">
        <w:rPr>
          <w:rFonts w:asciiTheme="majorBidi" w:hAnsiTheme="majorBidi" w:cstheme="majorBidi"/>
          <w:lang w:val="fr-FR"/>
        </w:rPr>
        <w:t>• a les yeux fermés, ne parle pas, ne bouge pas : penser au coma hystérique si résistance active à l’ouverture des yeux, conduite d’évitement à la chute passive</w:t>
      </w:r>
      <w:r>
        <w:rPr>
          <w:rFonts w:asciiTheme="majorBidi" w:hAnsiTheme="majorBidi" w:cstheme="majorBidi"/>
          <w:lang w:val="fr-FR"/>
        </w:rPr>
        <w:t xml:space="preserve"> </w:t>
      </w:r>
      <w:r w:rsidRPr="002E30EB">
        <w:rPr>
          <w:rFonts w:asciiTheme="majorBidi" w:hAnsiTheme="majorBidi" w:cstheme="majorBidi"/>
          <w:lang w:val="fr-FR"/>
        </w:rPr>
        <w:t xml:space="preserve">des membres supérieurs vers le visage, </w:t>
      </w:r>
      <w:r>
        <w:rPr>
          <w:rFonts w:asciiTheme="majorBidi" w:hAnsiTheme="majorBidi" w:cstheme="majorBidi"/>
          <w:lang w:val="fr-FR"/>
        </w:rPr>
        <w:t>absence</w:t>
      </w:r>
      <w:r w:rsidRPr="002E30EB">
        <w:rPr>
          <w:rFonts w:asciiTheme="majorBidi" w:hAnsiTheme="majorBidi" w:cstheme="majorBidi"/>
          <w:lang w:val="fr-FR"/>
        </w:rPr>
        <w:t xml:space="preserve"> de signe végétatif de gravité</w:t>
      </w:r>
    </w:p>
    <w:p w:rsidR="002E30EB" w:rsidRPr="002E30EB" w:rsidRDefault="00704452" w:rsidP="00704452">
      <w:pPr>
        <w:pStyle w:val="ListParagraph"/>
        <w:numPr>
          <w:ilvl w:val="0"/>
          <w:numId w:val="3"/>
        </w:numPr>
        <w:rPr>
          <w:rFonts w:asciiTheme="majorBidi" w:hAnsiTheme="majorBidi" w:cstheme="majorBidi"/>
          <w:lang w:val="fr-FR"/>
        </w:rPr>
      </w:pPr>
      <w:r>
        <w:rPr>
          <w:rFonts w:asciiTheme="majorBidi" w:hAnsiTheme="majorBidi" w:cstheme="majorBidi"/>
          <w:lang w:val="fr-FR"/>
        </w:rPr>
        <w:t>Rechercher la</w:t>
      </w:r>
      <w:r w:rsidR="002E30EB" w:rsidRPr="002E30EB">
        <w:rPr>
          <w:rFonts w:asciiTheme="majorBidi" w:hAnsiTheme="majorBidi" w:cstheme="majorBidi"/>
          <w:lang w:val="fr-FR"/>
        </w:rPr>
        <w:t xml:space="preserve"> réaction lors de la stimulation douloureuse de la</w:t>
      </w:r>
      <w:r>
        <w:rPr>
          <w:rFonts w:asciiTheme="majorBidi" w:hAnsiTheme="majorBidi" w:cstheme="majorBidi"/>
          <w:lang w:val="fr-FR"/>
        </w:rPr>
        <w:t xml:space="preserve"> </w:t>
      </w:r>
      <w:r w:rsidR="002E30EB" w:rsidRPr="002E30EB">
        <w:rPr>
          <w:rFonts w:asciiTheme="majorBidi" w:hAnsiTheme="majorBidi" w:cstheme="majorBidi"/>
          <w:lang w:val="fr-FR"/>
        </w:rPr>
        <w:t>face (</w:t>
      </w:r>
      <w:r w:rsidR="00860BDB" w:rsidRPr="002E30EB">
        <w:rPr>
          <w:rFonts w:asciiTheme="majorBidi" w:hAnsiTheme="majorBidi" w:cstheme="majorBidi"/>
          <w:lang w:val="fr-FR"/>
        </w:rPr>
        <w:t>Manœuvre</w:t>
      </w:r>
      <w:r w:rsidR="002E30EB" w:rsidRPr="002E30EB">
        <w:rPr>
          <w:rFonts w:asciiTheme="majorBidi" w:hAnsiTheme="majorBidi" w:cstheme="majorBidi"/>
          <w:lang w:val="fr-FR"/>
        </w:rPr>
        <w:t xml:space="preserve"> de Pierre Marie et Foix : pression au de la partie ascendante du mandibule)</w:t>
      </w:r>
      <w:r>
        <w:rPr>
          <w:rFonts w:asciiTheme="majorBidi" w:hAnsiTheme="majorBidi" w:cstheme="majorBidi"/>
          <w:lang w:val="fr-FR"/>
        </w:rPr>
        <w:t xml:space="preserve">. Absente d’un </w:t>
      </w:r>
      <w:r w:rsidR="00860BDB">
        <w:rPr>
          <w:rFonts w:asciiTheme="majorBidi" w:hAnsiTheme="majorBidi" w:cstheme="majorBidi"/>
          <w:lang w:val="fr-FR"/>
        </w:rPr>
        <w:t>côté si</w:t>
      </w:r>
      <w:r>
        <w:rPr>
          <w:rFonts w:asciiTheme="majorBidi" w:hAnsiTheme="majorBidi" w:cstheme="majorBidi"/>
          <w:lang w:val="fr-FR"/>
        </w:rPr>
        <w:t xml:space="preserve"> paralysie faciale. </w:t>
      </w:r>
      <w:r w:rsidR="002E30EB" w:rsidRPr="002E30EB">
        <w:rPr>
          <w:rFonts w:asciiTheme="majorBidi" w:hAnsiTheme="majorBidi" w:cstheme="majorBidi"/>
          <w:lang w:val="fr-FR"/>
        </w:rPr>
        <w:t xml:space="preserve"> </w:t>
      </w:r>
    </w:p>
    <w:p w:rsidR="002E30EB" w:rsidRPr="002E30EB" w:rsidRDefault="002E30EB" w:rsidP="002E30EB">
      <w:pPr>
        <w:ind w:left="360"/>
        <w:rPr>
          <w:rFonts w:asciiTheme="majorBidi" w:hAnsiTheme="majorBidi" w:cstheme="majorBidi"/>
          <w:lang w:val="fr-FR"/>
        </w:rPr>
      </w:pPr>
    </w:p>
    <w:p w:rsidR="002E30EB" w:rsidRPr="002E30EB" w:rsidRDefault="00704452" w:rsidP="002E30EB">
      <w:pPr>
        <w:pStyle w:val="ListParagraph"/>
        <w:numPr>
          <w:ilvl w:val="0"/>
          <w:numId w:val="3"/>
        </w:numPr>
        <w:rPr>
          <w:rFonts w:asciiTheme="majorBidi" w:hAnsiTheme="majorBidi" w:cstheme="majorBidi"/>
          <w:lang w:val="fr-FR"/>
        </w:rPr>
      </w:pPr>
      <w:r w:rsidRPr="002E30EB">
        <w:rPr>
          <w:rFonts w:asciiTheme="majorBidi" w:hAnsiTheme="majorBidi" w:cstheme="majorBidi"/>
          <w:lang w:val="fr-FR"/>
        </w:rPr>
        <w:t>Rechercher</w:t>
      </w:r>
      <w:r w:rsidR="002E30EB" w:rsidRPr="002E30EB">
        <w:rPr>
          <w:rFonts w:asciiTheme="majorBidi" w:hAnsiTheme="majorBidi" w:cstheme="majorBidi"/>
          <w:lang w:val="fr-FR"/>
        </w:rPr>
        <w:t xml:space="preserve"> des éléments d’orientation étiologique </w:t>
      </w:r>
    </w:p>
    <w:p w:rsidR="00CD53EB" w:rsidRPr="007214F5" w:rsidRDefault="00CD53EB" w:rsidP="007214F5">
      <w:pPr>
        <w:pStyle w:val="ListParagraph"/>
        <w:numPr>
          <w:ilvl w:val="0"/>
          <w:numId w:val="2"/>
        </w:numPr>
        <w:rPr>
          <w:rFonts w:asciiTheme="majorBidi" w:hAnsiTheme="majorBidi" w:cstheme="majorBidi"/>
          <w:b/>
          <w:bCs/>
          <w:lang w:val="fr-FR"/>
        </w:rPr>
      </w:pPr>
      <w:r w:rsidRPr="007214F5">
        <w:rPr>
          <w:rFonts w:asciiTheme="majorBidi" w:hAnsiTheme="majorBidi" w:cstheme="majorBidi"/>
          <w:b/>
          <w:bCs/>
          <w:lang w:val="fr-FR"/>
        </w:rPr>
        <w:t>La motricité</w:t>
      </w:r>
      <w:r w:rsidR="002E30EB" w:rsidRPr="007214F5">
        <w:rPr>
          <w:rFonts w:asciiTheme="majorBidi" w:hAnsiTheme="majorBidi" w:cstheme="majorBidi"/>
          <w:b/>
          <w:bCs/>
          <w:lang w:val="fr-FR"/>
        </w:rPr>
        <w:t> :</w:t>
      </w:r>
    </w:p>
    <w:p w:rsidR="00704452" w:rsidRPr="00704452" w:rsidRDefault="00704452" w:rsidP="00704452">
      <w:pPr>
        <w:pStyle w:val="ListParagraph"/>
        <w:ind w:left="744"/>
        <w:rPr>
          <w:rFonts w:asciiTheme="majorBidi" w:hAnsiTheme="majorBidi" w:cstheme="majorBidi"/>
          <w:lang w:val="fr-FR"/>
        </w:rPr>
      </w:pPr>
      <w:r w:rsidRPr="00704452">
        <w:rPr>
          <w:rFonts w:asciiTheme="majorBidi" w:hAnsiTheme="majorBidi" w:cstheme="majorBidi"/>
          <w:lang w:val="fr-FR"/>
        </w:rPr>
        <w:t>Apprécier la profondeur du coma</w:t>
      </w:r>
    </w:p>
    <w:p w:rsidR="00704452" w:rsidRPr="00704452" w:rsidRDefault="00704452" w:rsidP="00704452">
      <w:pPr>
        <w:pStyle w:val="ListParagraph"/>
        <w:ind w:left="744"/>
        <w:rPr>
          <w:rFonts w:asciiTheme="majorBidi" w:hAnsiTheme="majorBidi" w:cstheme="majorBidi"/>
          <w:lang w:val="fr-FR"/>
        </w:rPr>
      </w:pPr>
      <w:r w:rsidRPr="00704452">
        <w:rPr>
          <w:rFonts w:asciiTheme="majorBidi" w:hAnsiTheme="majorBidi" w:cstheme="majorBidi"/>
          <w:lang w:val="fr-FR"/>
        </w:rPr>
        <w:t xml:space="preserve"> Rechercher des signes de focalisation</w:t>
      </w:r>
    </w:p>
    <w:p w:rsidR="00704452" w:rsidRPr="00704452" w:rsidRDefault="00704452" w:rsidP="00704452">
      <w:pPr>
        <w:pStyle w:val="ListParagraph"/>
        <w:ind w:left="744"/>
        <w:rPr>
          <w:rFonts w:asciiTheme="majorBidi" w:hAnsiTheme="majorBidi" w:cstheme="majorBidi"/>
          <w:lang w:val="fr-FR"/>
        </w:rPr>
      </w:pPr>
      <w:r w:rsidRPr="00704452">
        <w:rPr>
          <w:rFonts w:asciiTheme="majorBidi" w:hAnsiTheme="majorBidi" w:cstheme="majorBidi"/>
          <w:lang w:val="fr-FR"/>
        </w:rPr>
        <w:t>– hémiplégie</w:t>
      </w:r>
    </w:p>
    <w:p w:rsidR="00704452" w:rsidRPr="00704452" w:rsidRDefault="00704452" w:rsidP="00704452">
      <w:pPr>
        <w:pStyle w:val="ListParagraph"/>
        <w:ind w:left="744"/>
        <w:rPr>
          <w:rFonts w:asciiTheme="majorBidi" w:hAnsiTheme="majorBidi" w:cstheme="majorBidi"/>
          <w:lang w:val="fr-FR"/>
        </w:rPr>
      </w:pPr>
      <w:r w:rsidRPr="00704452">
        <w:rPr>
          <w:rFonts w:asciiTheme="majorBidi" w:hAnsiTheme="majorBidi" w:cstheme="majorBidi"/>
          <w:lang w:val="fr-FR"/>
        </w:rPr>
        <w:lastRenderedPageBreak/>
        <w:t>– tétraplégie</w:t>
      </w:r>
    </w:p>
    <w:p w:rsidR="00704452" w:rsidRPr="00704452" w:rsidRDefault="00704452" w:rsidP="00704452">
      <w:pPr>
        <w:pStyle w:val="ListParagraph"/>
        <w:ind w:left="744"/>
        <w:rPr>
          <w:rFonts w:asciiTheme="majorBidi" w:hAnsiTheme="majorBidi" w:cstheme="majorBidi"/>
          <w:lang w:val="fr-FR"/>
        </w:rPr>
      </w:pPr>
      <w:r w:rsidRPr="00704452">
        <w:rPr>
          <w:rFonts w:asciiTheme="majorBidi" w:hAnsiTheme="majorBidi" w:cstheme="majorBidi"/>
          <w:lang w:val="fr-FR"/>
        </w:rPr>
        <w:t>Technique d’examen : stimulation nociceptive</w:t>
      </w:r>
    </w:p>
    <w:p w:rsidR="00704452" w:rsidRPr="00704452" w:rsidRDefault="00704452" w:rsidP="00704452">
      <w:pPr>
        <w:pStyle w:val="ListParagraph"/>
        <w:ind w:left="744"/>
        <w:rPr>
          <w:rFonts w:asciiTheme="majorBidi" w:hAnsiTheme="majorBidi" w:cstheme="majorBidi"/>
          <w:lang w:val="fr-FR"/>
        </w:rPr>
      </w:pPr>
      <w:r w:rsidRPr="00704452">
        <w:rPr>
          <w:rFonts w:asciiTheme="majorBidi" w:hAnsiTheme="majorBidi" w:cstheme="majorBidi"/>
          <w:lang w:val="fr-FR"/>
        </w:rPr>
        <w:t>– manœuvre de Pierre Marie et Foix</w:t>
      </w:r>
    </w:p>
    <w:p w:rsidR="00704452" w:rsidRPr="00704452" w:rsidRDefault="00704452" w:rsidP="00704452">
      <w:pPr>
        <w:pStyle w:val="ListParagraph"/>
        <w:ind w:left="744"/>
        <w:rPr>
          <w:rFonts w:asciiTheme="majorBidi" w:hAnsiTheme="majorBidi" w:cstheme="majorBidi"/>
          <w:lang w:val="fr-FR"/>
        </w:rPr>
      </w:pPr>
      <w:r w:rsidRPr="00704452">
        <w:rPr>
          <w:rFonts w:asciiTheme="majorBidi" w:hAnsiTheme="majorBidi" w:cstheme="majorBidi"/>
          <w:lang w:val="fr-FR"/>
        </w:rPr>
        <w:t>– mamelon</w:t>
      </w:r>
    </w:p>
    <w:p w:rsidR="00704452" w:rsidRPr="00704452" w:rsidRDefault="00704452" w:rsidP="00704452">
      <w:pPr>
        <w:pStyle w:val="ListParagraph"/>
        <w:ind w:left="744"/>
        <w:rPr>
          <w:rFonts w:asciiTheme="majorBidi" w:hAnsiTheme="majorBidi" w:cstheme="majorBidi"/>
          <w:lang w:val="fr-FR"/>
        </w:rPr>
      </w:pPr>
      <w:r w:rsidRPr="00704452">
        <w:rPr>
          <w:rFonts w:asciiTheme="majorBidi" w:hAnsiTheme="majorBidi" w:cstheme="majorBidi"/>
          <w:lang w:val="fr-FR"/>
        </w:rPr>
        <w:t>– sternum</w:t>
      </w:r>
    </w:p>
    <w:p w:rsidR="00CD53EB" w:rsidRDefault="00704452" w:rsidP="00704452">
      <w:pPr>
        <w:pStyle w:val="ListParagraph"/>
        <w:ind w:left="744"/>
        <w:rPr>
          <w:rFonts w:asciiTheme="majorBidi" w:hAnsiTheme="majorBidi" w:cstheme="majorBidi"/>
          <w:lang w:val="fr-FR"/>
        </w:rPr>
      </w:pPr>
      <w:r w:rsidRPr="00704452">
        <w:rPr>
          <w:rFonts w:asciiTheme="majorBidi" w:hAnsiTheme="majorBidi" w:cstheme="majorBidi"/>
          <w:lang w:val="fr-FR"/>
        </w:rPr>
        <w:t>– face interne des membres supérieurs et inférieurs</w:t>
      </w:r>
    </w:p>
    <w:p w:rsidR="008A0BF9" w:rsidRPr="008A0BF9" w:rsidRDefault="008A0BF9" w:rsidP="008A0BF9">
      <w:pPr>
        <w:pStyle w:val="ListParagraph"/>
        <w:numPr>
          <w:ilvl w:val="0"/>
          <w:numId w:val="11"/>
        </w:numPr>
        <w:rPr>
          <w:rFonts w:asciiTheme="majorBidi" w:hAnsiTheme="majorBidi" w:cstheme="majorBidi"/>
          <w:lang w:val="fr-FR"/>
        </w:rPr>
      </w:pPr>
      <w:r w:rsidRPr="008A0BF9">
        <w:rPr>
          <w:rFonts w:asciiTheme="majorBidi" w:hAnsiTheme="majorBidi" w:cstheme="majorBidi"/>
          <w:lang w:val="fr-FR"/>
        </w:rPr>
        <w:t>Evaluer la réaction motrice à la douleur</w:t>
      </w:r>
    </w:p>
    <w:p w:rsidR="008A0BF9" w:rsidRPr="008A0BF9" w:rsidRDefault="008A0BF9" w:rsidP="008A0BF9">
      <w:pPr>
        <w:pStyle w:val="ListParagraph"/>
        <w:numPr>
          <w:ilvl w:val="0"/>
          <w:numId w:val="10"/>
        </w:numPr>
        <w:rPr>
          <w:rFonts w:asciiTheme="majorBidi" w:hAnsiTheme="majorBidi" w:cstheme="majorBidi"/>
          <w:lang w:val="fr-FR"/>
        </w:rPr>
      </w:pPr>
      <w:r w:rsidRPr="008A0BF9">
        <w:rPr>
          <w:rFonts w:asciiTheme="majorBidi" w:hAnsiTheme="majorBidi" w:cstheme="majorBidi"/>
          <w:lang w:val="fr-FR"/>
        </w:rPr>
        <w:t>Adaptée</w:t>
      </w:r>
    </w:p>
    <w:p w:rsidR="008A0BF9" w:rsidRPr="008A0BF9" w:rsidRDefault="008A0BF9" w:rsidP="008A0BF9">
      <w:pPr>
        <w:pStyle w:val="ListParagraph"/>
        <w:ind w:left="744"/>
        <w:rPr>
          <w:rFonts w:asciiTheme="majorBidi" w:hAnsiTheme="majorBidi" w:cstheme="majorBidi"/>
          <w:lang w:val="fr-FR"/>
        </w:rPr>
      </w:pPr>
      <w:r w:rsidRPr="008A0BF9">
        <w:rPr>
          <w:rFonts w:asciiTheme="majorBidi" w:hAnsiTheme="majorBidi" w:cstheme="majorBidi"/>
          <w:lang w:val="fr-FR"/>
        </w:rPr>
        <w:t>• Orientée</w:t>
      </w:r>
    </w:p>
    <w:p w:rsidR="008A0BF9" w:rsidRPr="008A0BF9" w:rsidRDefault="008A0BF9" w:rsidP="008A0BF9">
      <w:pPr>
        <w:pStyle w:val="ListParagraph"/>
        <w:ind w:left="744"/>
        <w:rPr>
          <w:rFonts w:asciiTheme="majorBidi" w:hAnsiTheme="majorBidi" w:cstheme="majorBidi"/>
          <w:lang w:val="fr-FR"/>
        </w:rPr>
      </w:pPr>
      <w:r w:rsidRPr="008A0BF9">
        <w:rPr>
          <w:rFonts w:asciiTheme="majorBidi" w:hAnsiTheme="majorBidi" w:cstheme="majorBidi"/>
          <w:lang w:val="fr-FR"/>
        </w:rPr>
        <w:t>• Rigidité de décortication</w:t>
      </w:r>
    </w:p>
    <w:p w:rsidR="008A0BF9" w:rsidRPr="008A0BF9" w:rsidRDefault="008A0BF9" w:rsidP="008A0BF9">
      <w:pPr>
        <w:pStyle w:val="ListParagraph"/>
        <w:ind w:left="744"/>
        <w:rPr>
          <w:rFonts w:asciiTheme="majorBidi" w:hAnsiTheme="majorBidi" w:cstheme="majorBidi"/>
          <w:lang w:val="fr-FR"/>
        </w:rPr>
      </w:pPr>
      <w:r w:rsidRPr="008A0BF9">
        <w:rPr>
          <w:rFonts w:asciiTheme="majorBidi" w:hAnsiTheme="majorBidi" w:cstheme="majorBidi"/>
          <w:lang w:val="fr-FR"/>
        </w:rPr>
        <w:t>• Rigidité de décérébration</w:t>
      </w:r>
    </w:p>
    <w:p w:rsidR="008A0BF9" w:rsidRPr="008A0BF9" w:rsidRDefault="008A0BF9" w:rsidP="008A0BF9">
      <w:pPr>
        <w:pStyle w:val="ListParagraph"/>
        <w:ind w:left="744"/>
        <w:rPr>
          <w:rFonts w:asciiTheme="majorBidi" w:hAnsiTheme="majorBidi" w:cstheme="majorBidi"/>
          <w:lang w:val="fr-FR"/>
        </w:rPr>
      </w:pPr>
      <w:r w:rsidRPr="008A0BF9">
        <w:rPr>
          <w:rFonts w:asciiTheme="majorBidi" w:hAnsiTheme="majorBidi" w:cstheme="majorBidi"/>
          <w:lang w:val="fr-FR"/>
        </w:rPr>
        <w:t>• Rigidité combinée</w:t>
      </w:r>
    </w:p>
    <w:p w:rsidR="008A0BF9" w:rsidRDefault="008A0BF9" w:rsidP="008A0BF9">
      <w:pPr>
        <w:pStyle w:val="ListParagraph"/>
        <w:ind w:left="744"/>
        <w:rPr>
          <w:rFonts w:asciiTheme="majorBidi" w:hAnsiTheme="majorBidi" w:cstheme="majorBidi"/>
          <w:lang w:val="fr-FR"/>
        </w:rPr>
      </w:pPr>
      <w:r w:rsidRPr="008A0BF9">
        <w:rPr>
          <w:rFonts w:asciiTheme="majorBidi" w:hAnsiTheme="majorBidi" w:cstheme="majorBidi"/>
          <w:lang w:val="fr-FR"/>
        </w:rPr>
        <w:t>• Pas de réactivité motrice</w:t>
      </w:r>
    </w:p>
    <w:p w:rsidR="008A0BF9" w:rsidRDefault="008A0BF9" w:rsidP="008A0BF9">
      <w:pPr>
        <w:pStyle w:val="ListParagraph"/>
        <w:ind w:left="744"/>
        <w:rPr>
          <w:rFonts w:asciiTheme="majorBidi" w:hAnsiTheme="majorBidi" w:cstheme="majorBidi"/>
          <w:lang w:val="fr-FR"/>
        </w:rPr>
      </w:pPr>
    </w:p>
    <w:p w:rsidR="008A0BF9" w:rsidRDefault="008A0BF9" w:rsidP="001B667F">
      <w:pPr>
        <w:pStyle w:val="ListParagraph"/>
        <w:numPr>
          <w:ilvl w:val="0"/>
          <w:numId w:val="11"/>
        </w:numPr>
        <w:rPr>
          <w:rFonts w:asciiTheme="majorBidi" w:hAnsiTheme="majorBidi" w:cstheme="majorBidi"/>
          <w:lang w:val="fr-FR"/>
        </w:rPr>
      </w:pPr>
      <w:r w:rsidRPr="008A0BF9">
        <w:rPr>
          <w:rFonts w:asciiTheme="majorBidi" w:hAnsiTheme="majorBidi" w:cstheme="majorBidi"/>
          <w:lang w:val="fr-FR"/>
        </w:rPr>
        <w:t>Comparé l’</w:t>
      </w:r>
      <w:r w:rsidR="00F00A61" w:rsidRPr="008A0BF9">
        <w:rPr>
          <w:rFonts w:asciiTheme="majorBidi" w:hAnsiTheme="majorBidi" w:cstheme="majorBidi"/>
          <w:lang w:val="fr-FR"/>
        </w:rPr>
        <w:t>éveil</w:t>
      </w:r>
      <w:r w:rsidRPr="008A0BF9">
        <w:rPr>
          <w:rFonts w:asciiTheme="majorBidi" w:hAnsiTheme="majorBidi" w:cstheme="majorBidi"/>
          <w:lang w:val="fr-FR"/>
        </w:rPr>
        <w:t xml:space="preserve"> facial(EF) à la réactivité motrice à la </w:t>
      </w:r>
      <w:r w:rsidR="001B667F">
        <w:rPr>
          <w:rFonts w:asciiTheme="majorBidi" w:hAnsiTheme="majorBidi" w:cstheme="majorBidi"/>
          <w:lang w:val="fr-FR"/>
        </w:rPr>
        <w:t>d</w:t>
      </w:r>
      <w:r w:rsidRPr="008A0BF9">
        <w:rPr>
          <w:rFonts w:asciiTheme="majorBidi" w:hAnsiTheme="majorBidi" w:cstheme="majorBidi"/>
          <w:lang w:val="fr-FR"/>
        </w:rPr>
        <w:t>ouleur(nociception)</w:t>
      </w:r>
    </w:p>
    <w:p w:rsidR="00F00A61" w:rsidRDefault="00F00A61" w:rsidP="00F00A61">
      <w:pPr>
        <w:pStyle w:val="ListParagraph"/>
        <w:ind w:left="1464"/>
        <w:rPr>
          <w:rFonts w:asciiTheme="majorBidi" w:hAnsiTheme="majorBidi" w:cstheme="majorBidi"/>
          <w:lang w:val="fr-FR"/>
        </w:rPr>
      </w:pPr>
      <w:r w:rsidRPr="00F00A61">
        <w:rPr>
          <w:rFonts w:asciiTheme="majorBidi" w:hAnsiTheme="majorBidi" w:cstheme="majorBidi"/>
          <w:lang w:val="fr-FR"/>
        </w:rPr>
        <w:t>Si la réponse motrice est absente:</w:t>
      </w:r>
      <w:r>
        <w:rPr>
          <w:rFonts w:asciiTheme="majorBidi" w:hAnsiTheme="majorBidi" w:cstheme="majorBidi"/>
          <w:lang w:val="fr-FR"/>
        </w:rPr>
        <w:t xml:space="preserve"> (</w:t>
      </w:r>
      <w:r w:rsidRPr="00F00A61">
        <w:rPr>
          <w:rFonts w:asciiTheme="majorBidi" w:hAnsiTheme="majorBidi" w:cstheme="majorBidi"/>
          <w:lang w:val="fr-FR"/>
        </w:rPr>
        <w:t>fracture du rachis cervical ?</w:t>
      </w:r>
      <w:r>
        <w:rPr>
          <w:rFonts w:asciiTheme="majorBidi" w:hAnsiTheme="majorBidi" w:cstheme="majorBidi"/>
          <w:lang w:val="fr-FR"/>
        </w:rPr>
        <w:t xml:space="preserve">, </w:t>
      </w:r>
      <w:r w:rsidRPr="00F00A61">
        <w:rPr>
          <w:rFonts w:asciiTheme="majorBidi" w:hAnsiTheme="majorBidi" w:cstheme="majorBidi"/>
          <w:lang w:val="fr-FR"/>
        </w:rPr>
        <w:t xml:space="preserve">sédation profonde ? </w:t>
      </w:r>
      <w:r>
        <w:rPr>
          <w:rFonts w:asciiTheme="majorBidi" w:hAnsiTheme="majorBidi" w:cstheme="majorBidi"/>
          <w:lang w:val="fr-FR"/>
        </w:rPr>
        <w:t>–</w:t>
      </w:r>
      <w:r w:rsidRPr="00F00A61">
        <w:rPr>
          <w:rFonts w:asciiTheme="majorBidi" w:hAnsiTheme="majorBidi" w:cstheme="majorBidi"/>
          <w:lang w:val="fr-FR"/>
        </w:rPr>
        <w:t xml:space="preserve"> </w:t>
      </w:r>
      <w:proofErr w:type="gramStart"/>
      <w:r w:rsidRPr="00F00A61">
        <w:rPr>
          <w:rFonts w:asciiTheme="majorBidi" w:hAnsiTheme="majorBidi" w:cstheme="majorBidi"/>
          <w:lang w:val="fr-FR"/>
        </w:rPr>
        <w:t>fenêtre</w:t>
      </w:r>
      <w:r>
        <w:rPr>
          <w:rFonts w:asciiTheme="majorBidi" w:hAnsiTheme="majorBidi" w:cstheme="majorBidi"/>
          <w:lang w:val="fr-FR"/>
        </w:rPr>
        <w:t xml:space="preserve">, </w:t>
      </w:r>
      <w:r w:rsidRPr="00F00A61">
        <w:rPr>
          <w:rFonts w:asciiTheme="majorBidi" w:hAnsiTheme="majorBidi" w:cstheme="majorBidi"/>
          <w:lang w:val="fr-FR"/>
        </w:rPr>
        <w:t xml:space="preserve"> coma</w:t>
      </w:r>
      <w:proofErr w:type="gramEnd"/>
      <w:r w:rsidRPr="00F00A61">
        <w:rPr>
          <w:rFonts w:asciiTheme="majorBidi" w:hAnsiTheme="majorBidi" w:cstheme="majorBidi"/>
          <w:lang w:val="fr-FR"/>
        </w:rPr>
        <w:t xml:space="preserve"> dépassé ? EF </w:t>
      </w:r>
      <w:r>
        <w:rPr>
          <w:rFonts w:asciiTheme="majorBidi" w:hAnsiTheme="majorBidi" w:cstheme="majorBidi"/>
          <w:lang w:val="fr-FR"/>
        </w:rPr>
        <w:t>–</w:t>
      </w:r>
      <w:r w:rsidRPr="00F00A61">
        <w:rPr>
          <w:rFonts w:asciiTheme="majorBidi" w:hAnsiTheme="majorBidi" w:cstheme="majorBidi"/>
          <w:lang w:val="fr-FR"/>
        </w:rPr>
        <w:t xml:space="preserve"> EEG</w:t>
      </w:r>
      <w:r>
        <w:rPr>
          <w:rFonts w:asciiTheme="majorBidi" w:hAnsiTheme="majorBidi" w:cstheme="majorBidi"/>
          <w:lang w:val="fr-FR"/>
        </w:rPr>
        <w:t xml:space="preserve">, </w:t>
      </w:r>
      <w:r w:rsidRPr="00F00A61">
        <w:rPr>
          <w:rFonts w:asciiTheme="majorBidi" w:hAnsiTheme="majorBidi" w:cstheme="majorBidi"/>
          <w:lang w:val="fr-FR"/>
        </w:rPr>
        <w:t>neuropathie de</w:t>
      </w:r>
      <w:r>
        <w:rPr>
          <w:rFonts w:asciiTheme="majorBidi" w:hAnsiTheme="majorBidi" w:cstheme="majorBidi"/>
          <w:lang w:val="fr-FR"/>
        </w:rPr>
        <w:t xml:space="preserve"> réanimation ? </w:t>
      </w:r>
      <w:r w:rsidRPr="00F00A61">
        <w:rPr>
          <w:rFonts w:asciiTheme="majorBidi" w:hAnsiTheme="majorBidi" w:cstheme="majorBidi"/>
          <w:lang w:val="fr-FR"/>
        </w:rPr>
        <w:t xml:space="preserve"> (</w:t>
      </w:r>
      <w:proofErr w:type="gramStart"/>
      <w:r w:rsidRPr="00F00A61">
        <w:rPr>
          <w:rFonts w:asciiTheme="majorBidi" w:hAnsiTheme="majorBidi" w:cstheme="majorBidi"/>
          <w:lang w:val="fr-FR"/>
        </w:rPr>
        <w:t>mais</w:t>
      </w:r>
      <w:proofErr w:type="gramEnd"/>
      <w:r w:rsidRPr="00F00A61">
        <w:rPr>
          <w:rFonts w:asciiTheme="majorBidi" w:hAnsiTheme="majorBidi" w:cstheme="majorBidi"/>
          <w:lang w:val="fr-FR"/>
        </w:rPr>
        <w:t xml:space="preserve"> contexte de réa prolongée)</w:t>
      </w:r>
    </w:p>
    <w:p w:rsidR="00F00A61" w:rsidRDefault="00F00A61" w:rsidP="00F00A61">
      <w:pPr>
        <w:pStyle w:val="ListParagraph"/>
        <w:numPr>
          <w:ilvl w:val="0"/>
          <w:numId w:val="11"/>
        </w:numPr>
        <w:rPr>
          <w:rFonts w:asciiTheme="majorBidi" w:hAnsiTheme="majorBidi" w:cstheme="majorBidi"/>
          <w:lang w:val="fr-FR"/>
        </w:rPr>
      </w:pPr>
      <w:r>
        <w:rPr>
          <w:rFonts w:asciiTheme="majorBidi" w:hAnsiTheme="majorBidi" w:cstheme="majorBidi"/>
          <w:lang w:val="fr-FR"/>
        </w:rPr>
        <w:t>Rechercher l</w:t>
      </w:r>
      <w:r w:rsidRPr="00F00A61">
        <w:rPr>
          <w:rFonts w:asciiTheme="majorBidi" w:hAnsiTheme="majorBidi" w:cstheme="majorBidi"/>
          <w:lang w:val="fr-FR"/>
        </w:rPr>
        <w:t>es signes neurologiques</w:t>
      </w:r>
      <w:r w:rsidR="001B667F">
        <w:rPr>
          <w:rFonts w:asciiTheme="majorBidi" w:hAnsiTheme="majorBidi" w:cstheme="majorBidi"/>
          <w:lang w:val="fr-FR"/>
        </w:rPr>
        <w:t> :</w:t>
      </w:r>
    </w:p>
    <w:p w:rsidR="001B667F" w:rsidRPr="001B667F" w:rsidRDefault="001B667F" w:rsidP="001B667F">
      <w:pPr>
        <w:pStyle w:val="ListParagraph"/>
        <w:ind w:left="1464"/>
        <w:rPr>
          <w:rFonts w:asciiTheme="majorBidi" w:hAnsiTheme="majorBidi" w:cstheme="majorBidi"/>
          <w:lang w:val="fr-FR"/>
        </w:rPr>
      </w:pPr>
      <w:r>
        <w:rPr>
          <w:rFonts w:asciiTheme="majorBidi" w:hAnsiTheme="majorBidi" w:cstheme="majorBidi"/>
          <w:lang w:val="fr-FR"/>
        </w:rPr>
        <w:t>-</w:t>
      </w:r>
      <w:r w:rsidRPr="001B667F">
        <w:rPr>
          <w:rFonts w:asciiTheme="majorBidi" w:hAnsiTheme="majorBidi" w:cstheme="majorBidi"/>
          <w:lang w:val="fr-FR"/>
        </w:rPr>
        <w:t xml:space="preserve"> raideur méningée</w:t>
      </w:r>
    </w:p>
    <w:p w:rsidR="001B667F" w:rsidRDefault="001B667F" w:rsidP="001B667F">
      <w:pPr>
        <w:pStyle w:val="ListParagraph"/>
        <w:ind w:left="1464"/>
        <w:rPr>
          <w:rFonts w:asciiTheme="majorBidi" w:hAnsiTheme="majorBidi" w:cstheme="majorBidi"/>
          <w:lang w:val="fr-FR"/>
        </w:rPr>
      </w:pPr>
      <w:r>
        <w:rPr>
          <w:rFonts w:asciiTheme="majorBidi" w:hAnsiTheme="majorBidi" w:cstheme="majorBidi"/>
          <w:lang w:val="fr-FR"/>
        </w:rPr>
        <w:t xml:space="preserve">- </w:t>
      </w:r>
      <w:r w:rsidRPr="001B667F">
        <w:rPr>
          <w:rFonts w:asciiTheme="majorBidi" w:hAnsiTheme="majorBidi" w:cstheme="majorBidi"/>
          <w:lang w:val="fr-FR"/>
        </w:rPr>
        <w:t xml:space="preserve">signes neurologiques tels que déviation </w:t>
      </w:r>
      <w:proofErr w:type="spellStart"/>
      <w:r w:rsidRPr="001B667F">
        <w:rPr>
          <w:rFonts w:asciiTheme="majorBidi" w:hAnsiTheme="majorBidi" w:cstheme="majorBidi"/>
          <w:lang w:val="fr-FR"/>
        </w:rPr>
        <w:t>oculocéphalique</w:t>
      </w:r>
      <w:proofErr w:type="spellEnd"/>
      <w:r w:rsidRPr="001B667F">
        <w:rPr>
          <w:rFonts w:asciiTheme="majorBidi" w:hAnsiTheme="majorBidi" w:cstheme="majorBidi"/>
          <w:lang w:val="fr-FR"/>
        </w:rPr>
        <w:t xml:space="preserve">, asymétrie du tonus </w:t>
      </w:r>
    </w:p>
    <w:p w:rsidR="001B667F" w:rsidRPr="001B667F" w:rsidRDefault="001B667F" w:rsidP="001B667F">
      <w:pPr>
        <w:pStyle w:val="ListParagraph"/>
        <w:ind w:left="1464"/>
        <w:rPr>
          <w:rFonts w:asciiTheme="majorBidi" w:hAnsiTheme="majorBidi" w:cstheme="majorBidi"/>
          <w:lang w:val="fr-FR"/>
        </w:rPr>
      </w:pPr>
      <w:r>
        <w:rPr>
          <w:rFonts w:asciiTheme="majorBidi" w:hAnsiTheme="majorBidi" w:cstheme="majorBidi"/>
          <w:lang w:val="fr-FR"/>
        </w:rPr>
        <w:t>-</w:t>
      </w:r>
      <w:r w:rsidRPr="001B667F">
        <w:rPr>
          <w:rFonts w:asciiTheme="majorBidi" w:hAnsiTheme="majorBidi" w:cstheme="majorBidi"/>
          <w:lang w:val="fr-FR"/>
        </w:rPr>
        <w:t>des réa</w:t>
      </w:r>
      <w:r>
        <w:rPr>
          <w:rFonts w:asciiTheme="majorBidi" w:hAnsiTheme="majorBidi" w:cstheme="majorBidi"/>
          <w:lang w:val="fr-FR"/>
        </w:rPr>
        <w:t xml:space="preserve">ctions motrices ou pupillaires </w:t>
      </w:r>
    </w:p>
    <w:p w:rsidR="001B667F" w:rsidRPr="001B667F" w:rsidRDefault="001B667F" w:rsidP="001B667F">
      <w:pPr>
        <w:pStyle w:val="ListParagraph"/>
        <w:ind w:left="1464"/>
        <w:rPr>
          <w:rFonts w:asciiTheme="majorBidi" w:hAnsiTheme="majorBidi" w:cstheme="majorBidi"/>
          <w:lang w:val="fr-FR"/>
        </w:rPr>
      </w:pPr>
      <w:r>
        <w:rPr>
          <w:rFonts w:asciiTheme="majorBidi" w:hAnsiTheme="majorBidi" w:cstheme="majorBidi"/>
          <w:lang w:val="fr-FR"/>
        </w:rPr>
        <w:t>-</w:t>
      </w:r>
      <w:r w:rsidRPr="001B667F">
        <w:rPr>
          <w:rFonts w:asciiTheme="majorBidi" w:hAnsiTheme="majorBidi" w:cstheme="majorBidi"/>
          <w:lang w:val="fr-FR"/>
        </w:rPr>
        <w:t xml:space="preserve">toute lésion focale extra-cérébrale (hématome sous-dural ou </w:t>
      </w:r>
      <w:r w:rsidR="00860BDB" w:rsidRPr="001B667F">
        <w:rPr>
          <w:rFonts w:asciiTheme="majorBidi" w:hAnsiTheme="majorBidi" w:cstheme="majorBidi"/>
          <w:lang w:val="fr-FR"/>
        </w:rPr>
        <w:t>extradural</w:t>
      </w:r>
      <w:r w:rsidRPr="001B667F">
        <w:rPr>
          <w:rFonts w:asciiTheme="majorBidi" w:hAnsiTheme="majorBidi" w:cstheme="majorBidi"/>
          <w:lang w:val="fr-FR"/>
        </w:rPr>
        <w:t xml:space="preserve">) ou </w:t>
      </w:r>
      <w:r w:rsidR="00860BDB" w:rsidRPr="001B667F">
        <w:rPr>
          <w:rFonts w:asciiTheme="majorBidi" w:hAnsiTheme="majorBidi" w:cstheme="majorBidi"/>
          <w:lang w:val="fr-FR"/>
        </w:rPr>
        <w:t>intracérébrale</w:t>
      </w:r>
      <w:r w:rsidRPr="001B667F">
        <w:rPr>
          <w:rFonts w:asciiTheme="majorBidi" w:hAnsiTheme="majorBidi" w:cstheme="majorBidi"/>
          <w:lang w:val="fr-FR"/>
        </w:rPr>
        <w:t xml:space="preserve"> (hématome </w:t>
      </w:r>
      <w:r w:rsidR="00860BDB" w:rsidRPr="001B667F">
        <w:rPr>
          <w:rFonts w:asciiTheme="majorBidi" w:hAnsiTheme="majorBidi" w:cstheme="majorBidi"/>
          <w:lang w:val="fr-FR"/>
        </w:rPr>
        <w:t>intracérébral</w:t>
      </w:r>
      <w:r w:rsidRPr="001B667F">
        <w:rPr>
          <w:rFonts w:asciiTheme="majorBidi" w:hAnsiTheme="majorBidi" w:cstheme="majorBidi"/>
          <w:lang w:val="fr-FR"/>
        </w:rPr>
        <w:t>, abcès, tumeur, accident vasculaire cérébral…)</w:t>
      </w:r>
    </w:p>
    <w:p w:rsidR="001B667F" w:rsidRPr="00F00A61" w:rsidRDefault="001B667F" w:rsidP="001B667F">
      <w:pPr>
        <w:pStyle w:val="ListParagraph"/>
        <w:ind w:left="1464"/>
        <w:rPr>
          <w:rFonts w:asciiTheme="majorBidi" w:hAnsiTheme="majorBidi" w:cstheme="majorBidi"/>
          <w:lang w:val="fr-FR"/>
        </w:rPr>
      </w:pPr>
      <w:r>
        <w:rPr>
          <w:rFonts w:asciiTheme="majorBidi" w:hAnsiTheme="majorBidi" w:cstheme="majorBidi"/>
          <w:lang w:val="fr-FR"/>
        </w:rPr>
        <w:t xml:space="preserve">- </w:t>
      </w:r>
      <w:r w:rsidRPr="001B667F">
        <w:rPr>
          <w:rFonts w:asciiTheme="majorBidi" w:hAnsiTheme="majorBidi" w:cstheme="majorBidi"/>
          <w:lang w:val="fr-FR"/>
        </w:rPr>
        <w:t xml:space="preserve">mouvements anormaux :  brèves (évoquer une épilepsie) ; permanents ou provoqués comme </w:t>
      </w:r>
      <w:proofErr w:type="spellStart"/>
      <w:r w:rsidRPr="001B667F">
        <w:rPr>
          <w:rFonts w:asciiTheme="majorBidi" w:hAnsiTheme="majorBidi" w:cstheme="majorBidi"/>
          <w:lang w:val="fr-FR"/>
        </w:rPr>
        <w:t>astérixis</w:t>
      </w:r>
      <w:proofErr w:type="spellEnd"/>
      <w:r w:rsidRPr="001B667F">
        <w:rPr>
          <w:rFonts w:asciiTheme="majorBidi" w:hAnsiTheme="majorBidi" w:cstheme="majorBidi"/>
          <w:lang w:val="fr-FR"/>
        </w:rPr>
        <w:t xml:space="preserve"> ou </w:t>
      </w:r>
      <w:proofErr w:type="spellStart"/>
      <w:r w:rsidRPr="001B667F">
        <w:rPr>
          <w:rFonts w:asciiTheme="majorBidi" w:hAnsiTheme="majorBidi" w:cstheme="majorBidi"/>
          <w:lang w:val="fr-FR"/>
        </w:rPr>
        <w:t>myoclonies</w:t>
      </w:r>
      <w:proofErr w:type="spellEnd"/>
      <w:r w:rsidRPr="001B667F">
        <w:rPr>
          <w:rFonts w:asciiTheme="majorBidi" w:hAnsiTheme="majorBidi" w:cstheme="majorBidi"/>
          <w:lang w:val="fr-FR"/>
        </w:rPr>
        <w:t xml:space="preserve"> </w:t>
      </w:r>
    </w:p>
    <w:p w:rsidR="00CD53EB" w:rsidRPr="007214F5" w:rsidRDefault="00CD53EB" w:rsidP="007214F5">
      <w:pPr>
        <w:pStyle w:val="ListParagraph"/>
        <w:numPr>
          <w:ilvl w:val="0"/>
          <w:numId w:val="2"/>
        </w:numPr>
        <w:rPr>
          <w:rFonts w:asciiTheme="majorBidi" w:hAnsiTheme="majorBidi" w:cstheme="majorBidi"/>
          <w:b/>
          <w:bCs/>
          <w:lang w:val="fr-FR"/>
        </w:rPr>
      </w:pPr>
      <w:r w:rsidRPr="007214F5">
        <w:rPr>
          <w:rFonts w:asciiTheme="majorBidi" w:hAnsiTheme="majorBidi" w:cstheme="majorBidi"/>
          <w:b/>
          <w:bCs/>
          <w:lang w:val="fr-FR"/>
        </w:rPr>
        <w:t xml:space="preserve"> Les signes faciaux et oculaires</w:t>
      </w:r>
      <w:r w:rsidR="002E30EB" w:rsidRPr="007214F5">
        <w:rPr>
          <w:rFonts w:asciiTheme="majorBidi" w:hAnsiTheme="majorBidi" w:cstheme="majorBidi"/>
          <w:b/>
          <w:bCs/>
          <w:lang w:val="fr-FR"/>
        </w:rPr>
        <w:t> :</w:t>
      </w:r>
    </w:p>
    <w:p w:rsidR="001B667F" w:rsidRPr="001B667F" w:rsidRDefault="001B667F" w:rsidP="001B667F">
      <w:pPr>
        <w:pStyle w:val="ListParagraph"/>
        <w:numPr>
          <w:ilvl w:val="0"/>
          <w:numId w:val="12"/>
        </w:numPr>
        <w:rPr>
          <w:rFonts w:asciiTheme="majorBidi" w:hAnsiTheme="majorBidi" w:cstheme="majorBidi"/>
          <w:lang w:val="fr-FR"/>
        </w:rPr>
      </w:pPr>
      <w:r w:rsidRPr="001B667F">
        <w:rPr>
          <w:rFonts w:asciiTheme="majorBidi" w:hAnsiTheme="majorBidi" w:cstheme="majorBidi"/>
          <w:lang w:val="fr-FR"/>
        </w:rPr>
        <w:t>La mimique faciale</w:t>
      </w:r>
      <w:r w:rsidR="00B10E88">
        <w:rPr>
          <w:rFonts w:asciiTheme="majorBidi" w:hAnsiTheme="majorBidi" w:cstheme="majorBidi"/>
          <w:lang w:val="fr-FR"/>
        </w:rPr>
        <w:t xml:space="preserve"> : symétrique ou </w:t>
      </w:r>
      <w:proofErr w:type="gramStart"/>
      <w:r w:rsidR="00B10E88">
        <w:rPr>
          <w:rFonts w:asciiTheme="majorBidi" w:hAnsiTheme="majorBidi" w:cstheme="majorBidi"/>
          <w:lang w:val="fr-FR"/>
        </w:rPr>
        <w:t>non,…</w:t>
      </w:r>
      <w:proofErr w:type="gramEnd"/>
    </w:p>
    <w:p w:rsidR="001B667F" w:rsidRDefault="001B667F" w:rsidP="001B667F">
      <w:pPr>
        <w:pStyle w:val="ListParagraph"/>
        <w:numPr>
          <w:ilvl w:val="0"/>
          <w:numId w:val="12"/>
        </w:numPr>
        <w:rPr>
          <w:rFonts w:asciiTheme="majorBidi" w:hAnsiTheme="majorBidi" w:cstheme="majorBidi"/>
          <w:lang w:val="fr-FR"/>
        </w:rPr>
      </w:pPr>
      <w:r w:rsidRPr="001B667F">
        <w:rPr>
          <w:rFonts w:asciiTheme="majorBidi" w:hAnsiTheme="majorBidi" w:cstheme="majorBidi"/>
          <w:lang w:val="fr-FR"/>
        </w:rPr>
        <w:t xml:space="preserve">Le réflexe </w:t>
      </w:r>
      <w:proofErr w:type="spellStart"/>
      <w:r w:rsidRPr="001B667F">
        <w:rPr>
          <w:rFonts w:asciiTheme="majorBidi" w:hAnsiTheme="majorBidi" w:cstheme="majorBidi"/>
          <w:lang w:val="fr-FR"/>
        </w:rPr>
        <w:t>fronto</w:t>
      </w:r>
      <w:proofErr w:type="spellEnd"/>
      <w:r w:rsidRPr="001B667F">
        <w:rPr>
          <w:rFonts w:asciiTheme="majorBidi" w:hAnsiTheme="majorBidi" w:cstheme="majorBidi"/>
          <w:lang w:val="fr-FR"/>
        </w:rPr>
        <w:t>-orbiculaire</w:t>
      </w:r>
    </w:p>
    <w:p w:rsidR="001B667F" w:rsidRPr="001B667F" w:rsidRDefault="001B667F" w:rsidP="001B667F">
      <w:pPr>
        <w:pStyle w:val="ListParagraph"/>
        <w:numPr>
          <w:ilvl w:val="0"/>
          <w:numId w:val="12"/>
        </w:numPr>
        <w:rPr>
          <w:rFonts w:asciiTheme="majorBidi" w:hAnsiTheme="majorBidi" w:cstheme="majorBidi"/>
          <w:lang w:val="fr-FR"/>
        </w:rPr>
      </w:pPr>
      <w:r w:rsidRPr="001B667F">
        <w:rPr>
          <w:rFonts w:asciiTheme="majorBidi" w:hAnsiTheme="majorBidi" w:cstheme="majorBidi"/>
          <w:lang w:val="fr-FR"/>
        </w:rPr>
        <w:t xml:space="preserve"> Pupilles et réflexe </w:t>
      </w:r>
      <w:r w:rsidR="00B10E88" w:rsidRPr="001B667F">
        <w:rPr>
          <w:rFonts w:asciiTheme="majorBidi" w:hAnsiTheme="majorBidi" w:cstheme="majorBidi"/>
          <w:lang w:val="fr-FR"/>
        </w:rPr>
        <w:t>photo moteur</w:t>
      </w:r>
      <w:r>
        <w:rPr>
          <w:rFonts w:asciiTheme="majorBidi" w:hAnsiTheme="majorBidi" w:cstheme="majorBidi"/>
          <w:lang w:val="fr-FR"/>
        </w:rPr>
        <w:t> :</w:t>
      </w:r>
      <w:r w:rsidRPr="001B667F">
        <w:rPr>
          <w:lang w:val="fr-FR"/>
        </w:rPr>
        <w:t xml:space="preserve"> </w:t>
      </w:r>
      <w:r w:rsidRPr="001B667F">
        <w:rPr>
          <w:rFonts w:asciiTheme="majorBidi" w:hAnsiTheme="majorBidi" w:cstheme="majorBidi"/>
          <w:lang w:val="fr-FR"/>
        </w:rPr>
        <w:t xml:space="preserve">Taille : intermédiaire myosis </w:t>
      </w:r>
      <w:r w:rsidR="00B10E88" w:rsidRPr="001B667F">
        <w:rPr>
          <w:rFonts w:asciiTheme="majorBidi" w:hAnsiTheme="majorBidi" w:cstheme="majorBidi"/>
          <w:lang w:val="fr-FR"/>
        </w:rPr>
        <w:t>mydriase</w:t>
      </w:r>
      <w:r w:rsidR="00B10E88">
        <w:rPr>
          <w:rFonts w:asciiTheme="majorBidi" w:hAnsiTheme="majorBidi" w:cstheme="majorBidi"/>
          <w:lang w:val="fr-FR"/>
        </w:rPr>
        <w:t xml:space="preserve"> (</w:t>
      </w:r>
      <w:r w:rsidR="00C13691">
        <w:rPr>
          <w:rFonts w:asciiTheme="majorBidi" w:hAnsiTheme="majorBidi" w:cstheme="majorBidi"/>
          <w:lang w:val="fr-FR"/>
        </w:rPr>
        <w:t>voir schéma 5)</w:t>
      </w:r>
      <w:r>
        <w:rPr>
          <w:rFonts w:asciiTheme="majorBidi" w:hAnsiTheme="majorBidi" w:cstheme="majorBidi"/>
          <w:lang w:val="fr-FR"/>
        </w:rPr>
        <w:t>,</w:t>
      </w:r>
      <w:r w:rsidR="001850A5">
        <w:rPr>
          <w:rFonts w:asciiTheme="majorBidi" w:hAnsiTheme="majorBidi" w:cstheme="majorBidi"/>
          <w:lang w:val="fr-FR"/>
        </w:rPr>
        <w:t xml:space="preserve"> l’état des </w:t>
      </w:r>
      <w:r w:rsidR="00B10E88">
        <w:rPr>
          <w:rFonts w:asciiTheme="majorBidi" w:hAnsiTheme="majorBidi" w:cstheme="majorBidi"/>
          <w:lang w:val="fr-FR"/>
        </w:rPr>
        <w:t>pupilles</w:t>
      </w:r>
      <w:r w:rsidR="001850A5">
        <w:rPr>
          <w:rFonts w:asciiTheme="majorBidi" w:hAnsiTheme="majorBidi" w:cstheme="majorBidi"/>
          <w:lang w:val="fr-FR"/>
        </w:rPr>
        <w:t xml:space="preserve"> indique une topographie lésionnelle </w:t>
      </w:r>
      <w:r w:rsidR="00B10E88">
        <w:rPr>
          <w:rFonts w:asciiTheme="majorBidi" w:hAnsiTheme="majorBidi" w:cstheme="majorBidi"/>
          <w:lang w:val="fr-FR"/>
        </w:rPr>
        <w:t>précise (</w:t>
      </w:r>
      <w:r w:rsidR="001850A5">
        <w:rPr>
          <w:rFonts w:asciiTheme="majorBidi" w:hAnsiTheme="majorBidi" w:cstheme="majorBidi"/>
          <w:lang w:val="fr-FR"/>
        </w:rPr>
        <w:t xml:space="preserve">voir schéma 6) </w:t>
      </w:r>
    </w:p>
    <w:p w:rsidR="001B667F" w:rsidRDefault="001B667F" w:rsidP="003F2ECA">
      <w:pPr>
        <w:pStyle w:val="ListParagraph"/>
        <w:ind w:left="1104"/>
        <w:rPr>
          <w:rFonts w:asciiTheme="majorBidi" w:hAnsiTheme="majorBidi" w:cstheme="majorBidi"/>
          <w:lang w:val="fr-FR"/>
        </w:rPr>
      </w:pPr>
      <w:r w:rsidRPr="001B667F">
        <w:rPr>
          <w:rFonts w:asciiTheme="majorBidi" w:hAnsiTheme="majorBidi" w:cstheme="majorBidi"/>
          <w:lang w:val="fr-FR"/>
        </w:rPr>
        <w:t>Symétrie</w:t>
      </w:r>
      <w:r>
        <w:rPr>
          <w:rFonts w:asciiTheme="majorBidi" w:hAnsiTheme="majorBidi" w:cstheme="majorBidi"/>
          <w:lang w:val="fr-FR"/>
        </w:rPr>
        <w:t xml:space="preserve">, </w:t>
      </w:r>
      <w:r w:rsidRPr="001B667F">
        <w:rPr>
          <w:rFonts w:asciiTheme="majorBidi" w:hAnsiTheme="majorBidi" w:cstheme="majorBidi"/>
          <w:lang w:val="fr-FR"/>
        </w:rPr>
        <w:t xml:space="preserve">Réactivité : réflexe </w:t>
      </w:r>
      <w:r w:rsidR="006C498A" w:rsidRPr="001B667F">
        <w:rPr>
          <w:rFonts w:asciiTheme="majorBidi" w:hAnsiTheme="majorBidi" w:cstheme="majorBidi"/>
          <w:lang w:val="fr-FR"/>
        </w:rPr>
        <w:t>photo moteur</w:t>
      </w:r>
      <w:r w:rsidR="006C498A">
        <w:rPr>
          <w:rFonts w:asciiTheme="majorBidi" w:hAnsiTheme="majorBidi" w:cstheme="majorBidi"/>
          <w:lang w:val="fr-FR"/>
        </w:rPr>
        <w:t xml:space="preserve"> </w:t>
      </w:r>
      <w:r w:rsidR="00350F02">
        <w:rPr>
          <w:rFonts w:asciiTheme="majorBidi" w:hAnsiTheme="majorBidi" w:cstheme="majorBidi"/>
          <w:lang w:val="fr-FR"/>
        </w:rPr>
        <w:t xml:space="preserve">(RPM) </w:t>
      </w:r>
      <w:r>
        <w:rPr>
          <w:rFonts w:asciiTheme="majorBidi" w:hAnsiTheme="majorBidi" w:cstheme="majorBidi"/>
          <w:lang w:val="fr-FR"/>
        </w:rPr>
        <w:t>direct et</w:t>
      </w:r>
      <w:r w:rsidRPr="001B667F">
        <w:rPr>
          <w:rFonts w:asciiTheme="majorBidi" w:hAnsiTheme="majorBidi" w:cstheme="majorBidi"/>
          <w:lang w:val="fr-FR"/>
        </w:rPr>
        <w:t xml:space="preserve"> consensuel</w:t>
      </w:r>
      <w:r>
        <w:rPr>
          <w:rFonts w:asciiTheme="majorBidi" w:hAnsiTheme="majorBidi" w:cstheme="majorBidi"/>
          <w:lang w:val="fr-FR"/>
        </w:rPr>
        <w:t>,</w:t>
      </w:r>
      <w:r w:rsidR="003F2ECA">
        <w:rPr>
          <w:rFonts w:asciiTheme="majorBidi" w:hAnsiTheme="majorBidi" w:cstheme="majorBidi"/>
          <w:lang w:val="fr-FR"/>
        </w:rPr>
        <w:t xml:space="preserve"> </w:t>
      </w:r>
      <w:r w:rsidRPr="001B667F">
        <w:rPr>
          <w:rFonts w:asciiTheme="majorBidi" w:hAnsiTheme="majorBidi" w:cstheme="majorBidi"/>
          <w:lang w:val="fr-FR"/>
        </w:rPr>
        <w:t xml:space="preserve">réflexe </w:t>
      </w:r>
      <w:proofErr w:type="spellStart"/>
      <w:r w:rsidRPr="001B667F">
        <w:rPr>
          <w:rFonts w:asciiTheme="majorBidi" w:hAnsiTheme="majorBidi" w:cstheme="majorBidi"/>
          <w:lang w:val="fr-FR"/>
        </w:rPr>
        <w:t>cilio</w:t>
      </w:r>
      <w:proofErr w:type="spellEnd"/>
      <w:r w:rsidRPr="001B667F">
        <w:rPr>
          <w:rFonts w:asciiTheme="majorBidi" w:hAnsiTheme="majorBidi" w:cstheme="majorBidi"/>
          <w:lang w:val="fr-FR"/>
        </w:rPr>
        <w:t>-spinal</w:t>
      </w:r>
      <w:r>
        <w:rPr>
          <w:rFonts w:asciiTheme="majorBidi" w:hAnsiTheme="majorBidi" w:cstheme="majorBidi"/>
          <w:lang w:val="fr-FR"/>
        </w:rPr>
        <w:t xml:space="preserve"> </w:t>
      </w:r>
    </w:p>
    <w:p w:rsidR="00B10E88" w:rsidRDefault="00B10E88" w:rsidP="00B10E88">
      <w:pPr>
        <w:pStyle w:val="ListParagraph"/>
        <w:numPr>
          <w:ilvl w:val="0"/>
          <w:numId w:val="12"/>
        </w:numPr>
        <w:rPr>
          <w:rFonts w:asciiTheme="majorBidi" w:hAnsiTheme="majorBidi" w:cstheme="majorBidi"/>
          <w:lang w:val="fr-FR"/>
        </w:rPr>
      </w:pPr>
      <w:r w:rsidRPr="00B10E88">
        <w:rPr>
          <w:rFonts w:asciiTheme="majorBidi" w:hAnsiTheme="majorBidi" w:cstheme="majorBidi"/>
          <w:lang w:val="fr-FR"/>
        </w:rPr>
        <w:t xml:space="preserve">Motricité oculaire :  la position normale des globes oculaires au </w:t>
      </w:r>
      <w:proofErr w:type="spellStart"/>
      <w:proofErr w:type="gramStart"/>
      <w:r w:rsidRPr="00B10E88">
        <w:rPr>
          <w:rFonts w:asciiTheme="majorBidi" w:hAnsiTheme="majorBidi" w:cstheme="majorBidi"/>
          <w:lang w:val="fr-FR"/>
        </w:rPr>
        <w:t>repos,regard</w:t>
      </w:r>
      <w:proofErr w:type="spellEnd"/>
      <w:proofErr w:type="gramEnd"/>
      <w:r w:rsidRPr="00B10E88">
        <w:rPr>
          <w:rFonts w:asciiTheme="majorBidi" w:hAnsiTheme="majorBidi" w:cstheme="majorBidi"/>
          <w:lang w:val="fr-FR"/>
        </w:rPr>
        <w:t xml:space="preserve"> axial ou  légèrement divergent .  </w:t>
      </w:r>
      <w:r w:rsidR="00EC19D3" w:rsidRPr="00B10E88">
        <w:rPr>
          <w:rFonts w:asciiTheme="majorBidi" w:hAnsiTheme="majorBidi" w:cstheme="majorBidi"/>
          <w:lang w:val="fr-FR"/>
        </w:rPr>
        <w:t>Les situati</w:t>
      </w:r>
      <w:r w:rsidR="00EC19D3">
        <w:rPr>
          <w:rFonts w:asciiTheme="majorBidi" w:hAnsiTheme="majorBidi" w:cstheme="majorBidi"/>
          <w:lang w:val="fr-FR"/>
        </w:rPr>
        <w:t>ons pathologiques</w:t>
      </w:r>
      <w:r>
        <w:rPr>
          <w:rFonts w:asciiTheme="majorBidi" w:hAnsiTheme="majorBidi" w:cstheme="majorBidi"/>
          <w:lang w:val="fr-FR"/>
        </w:rPr>
        <w:t xml:space="preserve"> sont multiples.</w:t>
      </w:r>
    </w:p>
    <w:p w:rsidR="00B10E88" w:rsidRDefault="00B608B6" w:rsidP="00B10E88">
      <w:pPr>
        <w:pStyle w:val="ListParagraph"/>
        <w:ind w:left="1104"/>
        <w:rPr>
          <w:rFonts w:asciiTheme="majorBidi" w:hAnsiTheme="majorBidi" w:cstheme="majorBidi"/>
          <w:lang w:val="fr-FR"/>
        </w:rPr>
      </w:pPr>
      <w:r w:rsidRPr="00B608B6">
        <w:rPr>
          <w:rFonts w:asciiTheme="majorBidi" w:hAnsiTheme="majorBidi" w:cstheme="majorBidi"/>
          <w:b/>
          <w:bCs/>
          <w:sz w:val="28"/>
          <w:szCs w:val="28"/>
          <w:lang w:val="fr-FR"/>
        </w:rPr>
        <w:t>[</w:t>
      </w:r>
      <w:r w:rsidR="00B10E88" w:rsidRPr="00B10E88">
        <w:rPr>
          <w:rFonts w:asciiTheme="majorBidi" w:hAnsiTheme="majorBidi" w:cstheme="majorBidi"/>
          <w:lang w:val="fr-FR"/>
        </w:rPr>
        <w:t>Déviation conjuguée :</w:t>
      </w:r>
      <w:r w:rsidR="00B10E88">
        <w:rPr>
          <w:rFonts w:asciiTheme="majorBidi" w:hAnsiTheme="majorBidi" w:cstheme="majorBidi"/>
          <w:lang w:val="fr-FR"/>
        </w:rPr>
        <w:t xml:space="preserve"> </w:t>
      </w:r>
      <w:r w:rsidR="00B10E88" w:rsidRPr="00B10E88">
        <w:rPr>
          <w:rFonts w:asciiTheme="majorBidi" w:hAnsiTheme="majorBidi" w:cstheme="majorBidi"/>
          <w:lang w:val="fr-FR"/>
        </w:rPr>
        <w:t xml:space="preserve"> </w:t>
      </w:r>
    </w:p>
    <w:p w:rsidR="009B5094" w:rsidRDefault="006C498A" w:rsidP="00B10E88">
      <w:pPr>
        <w:pStyle w:val="ListParagraph"/>
        <w:ind w:left="1104"/>
        <w:rPr>
          <w:rFonts w:asciiTheme="majorBidi" w:hAnsiTheme="majorBidi" w:cstheme="majorBidi"/>
          <w:lang w:val="fr-FR"/>
        </w:rPr>
      </w:pPr>
      <w:r w:rsidRPr="00B10E88">
        <w:rPr>
          <w:rFonts w:asciiTheme="majorBidi" w:hAnsiTheme="majorBidi" w:cstheme="majorBidi"/>
          <w:lang w:val="fr-FR"/>
        </w:rPr>
        <w:t>Lésion</w:t>
      </w:r>
      <w:r w:rsidR="00B10E88" w:rsidRPr="00B10E88">
        <w:rPr>
          <w:rFonts w:asciiTheme="majorBidi" w:hAnsiTheme="majorBidi" w:cstheme="majorBidi"/>
          <w:lang w:val="fr-FR"/>
        </w:rPr>
        <w:t xml:space="preserve"> hémisphérique : vers côté lésé</w:t>
      </w:r>
      <w:r w:rsidR="00B10E88">
        <w:rPr>
          <w:rFonts w:asciiTheme="majorBidi" w:hAnsiTheme="majorBidi" w:cstheme="majorBidi"/>
          <w:lang w:val="fr-FR"/>
        </w:rPr>
        <w:t xml:space="preserve">, </w:t>
      </w:r>
      <w:r w:rsidR="00B10E88" w:rsidRPr="00B10E88">
        <w:rPr>
          <w:rFonts w:asciiTheme="majorBidi" w:hAnsiTheme="majorBidi" w:cstheme="majorBidi"/>
          <w:lang w:val="fr-FR"/>
        </w:rPr>
        <w:t>crise convulsive</w:t>
      </w:r>
    </w:p>
    <w:p w:rsidR="009B5094" w:rsidRDefault="00B10E88" w:rsidP="009B5094">
      <w:pPr>
        <w:pStyle w:val="ListParagraph"/>
        <w:ind w:left="1104"/>
        <w:rPr>
          <w:rFonts w:asciiTheme="majorBidi" w:hAnsiTheme="majorBidi" w:cstheme="majorBidi"/>
          <w:lang w:val="fr-FR"/>
        </w:rPr>
      </w:pPr>
      <w:r w:rsidRPr="00B10E88">
        <w:rPr>
          <w:rFonts w:asciiTheme="majorBidi" w:hAnsiTheme="majorBidi" w:cstheme="majorBidi"/>
          <w:lang w:val="fr-FR"/>
        </w:rPr>
        <w:t xml:space="preserve"> </w:t>
      </w:r>
      <w:r>
        <w:rPr>
          <w:rFonts w:asciiTheme="majorBidi" w:hAnsiTheme="majorBidi" w:cstheme="majorBidi"/>
          <w:lang w:val="fr-FR"/>
        </w:rPr>
        <w:t xml:space="preserve"> </w:t>
      </w:r>
      <w:r w:rsidR="006C498A" w:rsidRPr="00B10E88">
        <w:rPr>
          <w:rFonts w:asciiTheme="majorBidi" w:hAnsiTheme="majorBidi" w:cstheme="majorBidi"/>
          <w:lang w:val="fr-FR"/>
        </w:rPr>
        <w:t>Lésion</w:t>
      </w:r>
      <w:r w:rsidRPr="00B10E88">
        <w:rPr>
          <w:rFonts w:asciiTheme="majorBidi" w:hAnsiTheme="majorBidi" w:cstheme="majorBidi"/>
          <w:lang w:val="fr-FR"/>
        </w:rPr>
        <w:t xml:space="preserve"> protubérantielle</w:t>
      </w:r>
      <w:r w:rsidR="009B5094">
        <w:rPr>
          <w:rFonts w:asciiTheme="majorBidi" w:hAnsiTheme="majorBidi" w:cstheme="majorBidi"/>
          <w:lang w:val="fr-FR"/>
        </w:rPr>
        <w:t xml:space="preserve"> basse</w:t>
      </w:r>
      <w:r w:rsidRPr="00B10E88">
        <w:rPr>
          <w:rFonts w:asciiTheme="majorBidi" w:hAnsiTheme="majorBidi" w:cstheme="majorBidi"/>
          <w:lang w:val="fr-FR"/>
        </w:rPr>
        <w:t xml:space="preserve"> :</w:t>
      </w:r>
      <w:r w:rsidR="009B5094">
        <w:rPr>
          <w:rFonts w:asciiTheme="majorBidi" w:hAnsiTheme="majorBidi" w:cstheme="majorBidi"/>
          <w:lang w:val="fr-FR"/>
        </w:rPr>
        <w:t xml:space="preserve"> vers le coté sain</w:t>
      </w:r>
      <w:r w:rsidRPr="00B10E88">
        <w:rPr>
          <w:rFonts w:asciiTheme="majorBidi" w:hAnsiTheme="majorBidi" w:cstheme="majorBidi"/>
          <w:lang w:val="fr-FR"/>
        </w:rPr>
        <w:t xml:space="preserve"> </w:t>
      </w:r>
    </w:p>
    <w:p w:rsidR="009B5094" w:rsidRDefault="00B10E88" w:rsidP="009B5094">
      <w:pPr>
        <w:pStyle w:val="ListParagraph"/>
        <w:ind w:left="1104"/>
        <w:rPr>
          <w:rFonts w:asciiTheme="majorBidi" w:hAnsiTheme="majorBidi" w:cstheme="majorBidi"/>
          <w:lang w:val="fr-FR"/>
        </w:rPr>
      </w:pPr>
      <w:r>
        <w:rPr>
          <w:rFonts w:asciiTheme="majorBidi" w:hAnsiTheme="majorBidi" w:cstheme="majorBidi"/>
          <w:lang w:val="fr-FR"/>
        </w:rPr>
        <w:t xml:space="preserve"> </w:t>
      </w:r>
      <w:r w:rsidR="006C498A" w:rsidRPr="00B10E88">
        <w:rPr>
          <w:rFonts w:asciiTheme="majorBidi" w:hAnsiTheme="majorBidi" w:cstheme="majorBidi"/>
          <w:lang w:val="fr-FR"/>
        </w:rPr>
        <w:t>Déviation</w:t>
      </w:r>
      <w:r w:rsidRPr="00B10E88">
        <w:rPr>
          <w:rFonts w:asciiTheme="majorBidi" w:hAnsiTheme="majorBidi" w:cstheme="majorBidi"/>
          <w:lang w:val="fr-FR"/>
        </w:rPr>
        <w:t xml:space="preserve"> verticale : </w:t>
      </w:r>
      <w:r w:rsidR="006C498A" w:rsidRPr="00B10E88">
        <w:rPr>
          <w:rFonts w:asciiTheme="majorBidi" w:hAnsiTheme="majorBidi" w:cstheme="majorBidi"/>
          <w:lang w:val="fr-FR"/>
        </w:rPr>
        <w:t>infra version</w:t>
      </w:r>
      <w:r w:rsidRPr="00B10E88">
        <w:rPr>
          <w:rFonts w:asciiTheme="majorBidi" w:hAnsiTheme="majorBidi" w:cstheme="majorBidi"/>
          <w:lang w:val="fr-FR"/>
        </w:rPr>
        <w:t xml:space="preserve"> souvent lésion </w:t>
      </w:r>
      <w:proofErr w:type="spellStart"/>
      <w:r w:rsidRPr="00B10E88">
        <w:rPr>
          <w:rFonts w:asciiTheme="majorBidi" w:hAnsiTheme="majorBidi" w:cstheme="majorBidi"/>
          <w:lang w:val="fr-FR"/>
        </w:rPr>
        <w:t>di</w:t>
      </w:r>
      <w:r w:rsidR="009B5094">
        <w:rPr>
          <w:rFonts w:asciiTheme="majorBidi" w:hAnsiTheme="majorBidi" w:cstheme="majorBidi"/>
          <w:lang w:val="fr-FR"/>
        </w:rPr>
        <w:t>encéphalo</w:t>
      </w:r>
      <w:proofErr w:type="spellEnd"/>
      <w:r w:rsidR="009B5094">
        <w:rPr>
          <w:rFonts w:asciiTheme="majorBidi" w:hAnsiTheme="majorBidi" w:cstheme="majorBidi"/>
          <w:lang w:val="fr-FR"/>
        </w:rPr>
        <w:t>-mésencéphalique (pédoncules</w:t>
      </w:r>
      <w:r w:rsidRPr="00B10E88">
        <w:rPr>
          <w:rFonts w:asciiTheme="majorBidi" w:hAnsiTheme="majorBidi" w:cstheme="majorBidi"/>
          <w:lang w:val="fr-FR"/>
        </w:rPr>
        <w:t>)</w:t>
      </w:r>
      <w:r>
        <w:rPr>
          <w:rFonts w:asciiTheme="majorBidi" w:hAnsiTheme="majorBidi" w:cstheme="majorBidi"/>
          <w:lang w:val="fr-FR"/>
        </w:rPr>
        <w:t xml:space="preserve"> ; </w:t>
      </w:r>
    </w:p>
    <w:p w:rsidR="00B10E88" w:rsidRDefault="00B10E88" w:rsidP="00B608B6">
      <w:pPr>
        <w:pStyle w:val="ListParagraph"/>
        <w:spacing w:line="360" w:lineRule="auto"/>
        <w:ind w:left="1104"/>
        <w:rPr>
          <w:rFonts w:asciiTheme="majorBidi" w:hAnsiTheme="majorBidi" w:cstheme="majorBidi"/>
          <w:b/>
          <w:bCs/>
          <w:sz w:val="28"/>
          <w:szCs w:val="28"/>
          <w:lang w:val="fr-FR"/>
        </w:rPr>
      </w:pPr>
      <w:r w:rsidRPr="00B10E88">
        <w:rPr>
          <w:rFonts w:asciiTheme="majorBidi" w:hAnsiTheme="majorBidi" w:cstheme="majorBidi"/>
          <w:lang w:val="fr-FR"/>
        </w:rPr>
        <w:t xml:space="preserve"> </w:t>
      </w:r>
      <w:proofErr w:type="spellStart"/>
      <w:proofErr w:type="gramStart"/>
      <w:r w:rsidRPr="00B10E88">
        <w:rPr>
          <w:rFonts w:asciiTheme="majorBidi" w:hAnsiTheme="majorBidi" w:cstheme="majorBidi"/>
          <w:lang w:val="fr-FR"/>
        </w:rPr>
        <w:t>ocular</w:t>
      </w:r>
      <w:proofErr w:type="spellEnd"/>
      <w:proofErr w:type="gramEnd"/>
      <w:r w:rsidRPr="00B10E88">
        <w:rPr>
          <w:rFonts w:asciiTheme="majorBidi" w:hAnsiTheme="majorBidi" w:cstheme="majorBidi"/>
          <w:lang w:val="fr-FR"/>
        </w:rPr>
        <w:t xml:space="preserve"> </w:t>
      </w:r>
      <w:proofErr w:type="spellStart"/>
      <w:r w:rsidRPr="00B10E88">
        <w:rPr>
          <w:rFonts w:asciiTheme="majorBidi" w:hAnsiTheme="majorBidi" w:cstheme="majorBidi"/>
          <w:lang w:val="fr-FR"/>
        </w:rPr>
        <w:t>bobbing</w:t>
      </w:r>
      <w:proofErr w:type="spellEnd"/>
      <w:r w:rsidRPr="00B10E88">
        <w:rPr>
          <w:rFonts w:asciiTheme="majorBidi" w:hAnsiTheme="majorBidi" w:cstheme="majorBidi"/>
          <w:lang w:val="fr-FR"/>
        </w:rPr>
        <w:t xml:space="preserve"> (yeux de poupée) : lésion du </w:t>
      </w:r>
      <w:proofErr w:type="spellStart"/>
      <w:r w:rsidRPr="00B10E88">
        <w:rPr>
          <w:rFonts w:asciiTheme="majorBidi" w:hAnsiTheme="majorBidi" w:cstheme="majorBidi"/>
          <w:lang w:val="fr-FR"/>
        </w:rPr>
        <w:t>tegmentum</w:t>
      </w:r>
      <w:proofErr w:type="spellEnd"/>
      <w:r w:rsidRPr="00B10E88">
        <w:rPr>
          <w:rFonts w:asciiTheme="majorBidi" w:hAnsiTheme="majorBidi" w:cstheme="majorBidi"/>
          <w:lang w:val="fr-FR"/>
        </w:rPr>
        <w:t xml:space="preserve"> (tronc</w:t>
      </w:r>
      <w:r>
        <w:rPr>
          <w:rFonts w:asciiTheme="majorBidi" w:hAnsiTheme="majorBidi" w:cstheme="majorBidi"/>
          <w:lang w:val="fr-FR"/>
        </w:rPr>
        <w:t>)</w:t>
      </w:r>
      <w:r w:rsidR="00B608B6" w:rsidRPr="00B608B6">
        <w:rPr>
          <w:rFonts w:asciiTheme="majorBidi" w:hAnsiTheme="majorBidi" w:cstheme="majorBidi"/>
          <w:b/>
          <w:bCs/>
          <w:sz w:val="28"/>
          <w:szCs w:val="28"/>
          <w:lang w:val="fr-FR"/>
        </w:rPr>
        <w:t>]</w:t>
      </w:r>
    </w:p>
    <w:p w:rsidR="00C13691" w:rsidRDefault="00C13691" w:rsidP="001B667F">
      <w:pPr>
        <w:pStyle w:val="ListParagraph"/>
        <w:ind w:left="1104"/>
        <w:rPr>
          <w:rFonts w:asciiTheme="majorBidi" w:hAnsiTheme="majorBidi" w:cstheme="majorBidi"/>
          <w:lang w:val="fr-FR"/>
        </w:rPr>
      </w:pPr>
      <w:r>
        <w:rPr>
          <w:rFonts w:asciiTheme="majorBidi" w:hAnsiTheme="majorBidi" w:cstheme="majorBidi"/>
          <w:noProof/>
        </w:rPr>
        <w:lastRenderedPageBreak/>
        <w:drawing>
          <wp:inline distT="0" distB="0" distL="0" distR="0" wp14:anchorId="17D54999">
            <wp:extent cx="2979420" cy="2281007"/>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7856" cy="2287465"/>
                    </a:xfrm>
                    <a:prstGeom prst="rect">
                      <a:avLst/>
                    </a:prstGeom>
                    <a:noFill/>
                  </pic:spPr>
                </pic:pic>
              </a:graphicData>
            </a:graphic>
          </wp:inline>
        </w:drawing>
      </w:r>
    </w:p>
    <w:p w:rsidR="00C13691" w:rsidRDefault="00C13691" w:rsidP="001B667F">
      <w:pPr>
        <w:pStyle w:val="ListParagraph"/>
        <w:ind w:left="1104"/>
        <w:rPr>
          <w:rFonts w:asciiTheme="majorBidi" w:hAnsiTheme="majorBidi" w:cstheme="majorBidi"/>
          <w:lang w:val="fr-FR"/>
        </w:rPr>
      </w:pPr>
      <w:r>
        <w:rPr>
          <w:rFonts w:asciiTheme="majorBidi" w:hAnsiTheme="majorBidi" w:cstheme="majorBidi"/>
          <w:lang w:val="fr-FR"/>
        </w:rPr>
        <w:t>Schéma 5</w:t>
      </w:r>
      <w:proofErr w:type="gramStart"/>
      <w:r>
        <w:rPr>
          <w:rFonts w:asciiTheme="majorBidi" w:hAnsiTheme="majorBidi" w:cstheme="majorBidi"/>
          <w:lang w:val="fr-FR"/>
        </w:rPr>
        <w:t> :les</w:t>
      </w:r>
      <w:proofErr w:type="gramEnd"/>
      <w:r>
        <w:rPr>
          <w:rFonts w:asciiTheme="majorBidi" w:hAnsiTheme="majorBidi" w:cstheme="majorBidi"/>
          <w:lang w:val="fr-FR"/>
        </w:rPr>
        <w:t xml:space="preserve">  états des pupilles</w:t>
      </w:r>
    </w:p>
    <w:p w:rsidR="001850A5" w:rsidRDefault="001850A5" w:rsidP="001B667F">
      <w:pPr>
        <w:pStyle w:val="ListParagraph"/>
        <w:ind w:left="1104"/>
        <w:rPr>
          <w:rFonts w:asciiTheme="majorBidi" w:hAnsiTheme="majorBidi" w:cstheme="majorBidi"/>
          <w:lang w:val="fr-FR"/>
        </w:rPr>
      </w:pPr>
    </w:p>
    <w:p w:rsidR="001850A5" w:rsidRDefault="001850A5" w:rsidP="001B667F">
      <w:pPr>
        <w:pStyle w:val="ListParagraph"/>
        <w:ind w:left="1104"/>
        <w:rPr>
          <w:rFonts w:asciiTheme="majorBidi" w:hAnsiTheme="majorBidi" w:cstheme="majorBidi"/>
          <w:lang w:val="fr-FR"/>
        </w:rPr>
      </w:pPr>
    </w:p>
    <w:p w:rsidR="001850A5" w:rsidRDefault="001850A5" w:rsidP="001B667F">
      <w:pPr>
        <w:pStyle w:val="ListParagraph"/>
        <w:ind w:left="1104"/>
        <w:rPr>
          <w:rFonts w:asciiTheme="majorBidi" w:hAnsiTheme="majorBidi" w:cstheme="majorBidi"/>
          <w:lang w:val="fr-FR"/>
        </w:rPr>
      </w:pPr>
      <w:r>
        <w:rPr>
          <w:rFonts w:asciiTheme="majorBidi" w:hAnsiTheme="majorBidi" w:cstheme="majorBidi"/>
          <w:noProof/>
        </w:rPr>
        <w:drawing>
          <wp:inline distT="0" distB="0" distL="0" distR="0" wp14:anchorId="0A8C7B47">
            <wp:extent cx="2895600" cy="26276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5600" cy="2627630"/>
                    </a:xfrm>
                    <a:prstGeom prst="rect">
                      <a:avLst/>
                    </a:prstGeom>
                    <a:noFill/>
                  </pic:spPr>
                </pic:pic>
              </a:graphicData>
            </a:graphic>
          </wp:inline>
        </w:drawing>
      </w:r>
    </w:p>
    <w:p w:rsidR="001850A5" w:rsidRDefault="001850A5" w:rsidP="001B667F">
      <w:pPr>
        <w:pStyle w:val="ListParagraph"/>
        <w:ind w:left="1104"/>
        <w:rPr>
          <w:rFonts w:asciiTheme="majorBidi" w:hAnsiTheme="majorBidi" w:cstheme="majorBidi"/>
          <w:lang w:val="fr-FR"/>
        </w:rPr>
      </w:pPr>
      <w:proofErr w:type="spellStart"/>
      <w:r>
        <w:rPr>
          <w:rFonts w:asciiTheme="majorBidi" w:hAnsiTheme="majorBidi" w:cstheme="majorBidi"/>
          <w:lang w:val="fr-FR"/>
        </w:rPr>
        <w:t>Shcéma</w:t>
      </w:r>
      <w:proofErr w:type="spellEnd"/>
      <w:r>
        <w:rPr>
          <w:rFonts w:asciiTheme="majorBidi" w:hAnsiTheme="majorBidi" w:cstheme="majorBidi"/>
          <w:lang w:val="fr-FR"/>
        </w:rPr>
        <w:t xml:space="preserve"> 6 : la topographie lésionnelle des anomalies pupillaires</w:t>
      </w:r>
    </w:p>
    <w:p w:rsidR="00747D17" w:rsidRDefault="00747D17" w:rsidP="001B667F">
      <w:pPr>
        <w:pStyle w:val="ListParagraph"/>
        <w:ind w:left="1104"/>
        <w:rPr>
          <w:rFonts w:asciiTheme="majorBidi" w:hAnsiTheme="majorBidi" w:cstheme="majorBidi"/>
          <w:lang w:val="fr-FR"/>
        </w:rPr>
      </w:pPr>
    </w:p>
    <w:p w:rsidR="00747D17" w:rsidRPr="00747D17" w:rsidRDefault="00747D17" w:rsidP="00747D17">
      <w:pPr>
        <w:pStyle w:val="ListParagraph"/>
        <w:ind w:left="1104"/>
        <w:rPr>
          <w:rFonts w:asciiTheme="majorBidi" w:hAnsiTheme="majorBidi" w:cstheme="majorBidi"/>
          <w:lang w:val="fr-FR"/>
        </w:rPr>
      </w:pPr>
      <w:r w:rsidRPr="00747D17">
        <w:rPr>
          <w:rFonts w:asciiTheme="majorBidi" w:hAnsiTheme="majorBidi" w:cstheme="majorBidi"/>
          <w:lang w:val="fr-FR"/>
        </w:rPr>
        <w:t>-</w:t>
      </w:r>
      <w:r w:rsidRPr="00747D17">
        <w:rPr>
          <w:rFonts w:asciiTheme="majorBidi" w:hAnsiTheme="majorBidi" w:cstheme="majorBidi"/>
          <w:lang w:val="fr-FR"/>
        </w:rPr>
        <w:tab/>
        <w:t xml:space="preserve">Réflexes </w:t>
      </w:r>
      <w:proofErr w:type="spellStart"/>
      <w:r w:rsidRPr="00747D17">
        <w:rPr>
          <w:rFonts w:asciiTheme="majorBidi" w:hAnsiTheme="majorBidi" w:cstheme="majorBidi"/>
          <w:lang w:val="fr-FR"/>
        </w:rPr>
        <w:t>vestibulo</w:t>
      </w:r>
      <w:proofErr w:type="spellEnd"/>
      <w:r w:rsidRPr="00747D17">
        <w:rPr>
          <w:rFonts w:asciiTheme="majorBidi" w:hAnsiTheme="majorBidi" w:cstheme="majorBidi"/>
          <w:lang w:val="fr-FR"/>
        </w:rPr>
        <w:t>-oculaires (RVO)</w:t>
      </w:r>
    </w:p>
    <w:p w:rsidR="00747D17" w:rsidRPr="00747D17" w:rsidRDefault="00747D17" w:rsidP="00747D17">
      <w:pPr>
        <w:pStyle w:val="ListParagraph"/>
        <w:ind w:left="1104"/>
        <w:rPr>
          <w:rFonts w:asciiTheme="majorBidi" w:hAnsiTheme="majorBidi" w:cstheme="majorBidi"/>
          <w:lang w:val="fr-FR"/>
        </w:rPr>
      </w:pPr>
      <w:r w:rsidRPr="00747D17">
        <w:rPr>
          <w:rFonts w:asciiTheme="majorBidi" w:hAnsiTheme="majorBidi" w:cstheme="majorBidi"/>
          <w:lang w:val="fr-FR"/>
        </w:rPr>
        <w:t xml:space="preserve"> </w:t>
      </w:r>
      <w:r w:rsidR="00350F02" w:rsidRPr="00747D17">
        <w:rPr>
          <w:rFonts w:asciiTheme="majorBidi" w:hAnsiTheme="majorBidi" w:cstheme="majorBidi"/>
          <w:lang w:val="fr-FR"/>
        </w:rPr>
        <w:t>Physiopathologie</w:t>
      </w:r>
      <w:r w:rsidRPr="00747D17">
        <w:rPr>
          <w:rFonts w:asciiTheme="majorBidi" w:hAnsiTheme="majorBidi" w:cstheme="majorBidi"/>
          <w:lang w:val="fr-FR"/>
        </w:rPr>
        <w:t xml:space="preserve"> : fixité de l’image </w:t>
      </w:r>
      <w:r w:rsidR="00350F02" w:rsidRPr="00747D17">
        <w:rPr>
          <w:rFonts w:asciiTheme="majorBidi" w:hAnsiTheme="majorBidi" w:cstheme="majorBidi"/>
          <w:lang w:val="fr-FR"/>
        </w:rPr>
        <w:t>rétinienne, déviation</w:t>
      </w:r>
      <w:r w:rsidRPr="00747D17">
        <w:rPr>
          <w:rFonts w:asciiTheme="majorBidi" w:hAnsiTheme="majorBidi" w:cstheme="majorBidi"/>
          <w:lang w:val="fr-FR"/>
        </w:rPr>
        <w:t xml:space="preserve"> du regard du côté opposé au mouvement.</w:t>
      </w:r>
      <w:r w:rsidR="00350F02">
        <w:rPr>
          <w:rFonts w:asciiTheme="majorBidi" w:hAnsiTheme="majorBidi" w:cstheme="majorBidi"/>
          <w:lang w:val="fr-FR"/>
        </w:rPr>
        <w:t xml:space="preserve"> </w:t>
      </w:r>
      <w:proofErr w:type="gramStart"/>
      <w:r w:rsidRPr="00747D17">
        <w:rPr>
          <w:rFonts w:asciiTheme="majorBidi" w:hAnsiTheme="majorBidi" w:cstheme="majorBidi"/>
          <w:lang w:val="fr-FR"/>
        </w:rPr>
        <w:t>explorable</w:t>
      </w:r>
      <w:proofErr w:type="gramEnd"/>
      <w:r w:rsidRPr="00747D17">
        <w:rPr>
          <w:rFonts w:asciiTheme="majorBidi" w:hAnsiTheme="majorBidi" w:cstheme="majorBidi"/>
          <w:lang w:val="fr-FR"/>
        </w:rPr>
        <w:t xml:space="preserve"> si ... pas de fracture du rachis cervical</w:t>
      </w:r>
    </w:p>
    <w:p w:rsidR="00747D17" w:rsidRPr="00747D17" w:rsidRDefault="00747D17" w:rsidP="00747D17">
      <w:pPr>
        <w:pStyle w:val="ListParagraph"/>
        <w:ind w:left="1104"/>
        <w:rPr>
          <w:rFonts w:asciiTheme="majorBidi" w:hAnsiTheme="majorBidi" w:cstheme="majorBidi"/>
          <w:lang w:val="fr-FR"/>
        </w:rPr>
      </w:pPr>
      <w:r w:rsidRPr="00747D17">
        <w:rPr>
          <w:rFonts w:asciiTheme="majorBidi" w:hAnsiTheme="majorBidi" w:cstheme="majorBidi"/>
          <w:lang w:val="fr-FR"/>
        </w:rPr>
        <w:t xml:space="preserve">  </w:t>
      </w:r>
      <w:proofErr w:type="gramStart"/>
      <w:r w:rsidRPr="00747D17">
        <w:rPr>
          <w:rFonts w:asciiTheme="majorBidi" w:hAnsiTheme="majorBidi" w:cstheme="majorBidi"/>
          <w:lang w:val="fr-FR"/>
        </w:rPr>
        <w:t>vertical</w:t>
      </w:r>
      <w:proofErr w:type="gramEnd"/>
      <w:r w:rsidR="00350F02">
        <w:rPr>
          <w:rFonts w:asciiTheme="majorBidi" w:hAnsiTheme="majorBidi" w:cstheme="majorBidi"/>
          <w:lang w:val="fr-FR"/>
        </w:rPr>
        <w:t xml:space="preserve"> (RVO V)</w:t>
      </w:r>
      <w:r w:rsidRPr="00747D17">
        <w:rPr>
          <w:rFonts w:asciiTheme="majorBidi" w:hAnsiTheme="majorBidi" w:cstheme="majorBidi"/>
          <w:lang w:val="fr-FR"/>
        </w:rPr>
        <w:t xml:space="preserve"> : disparaît sous le niveau diencéphalique</w:t>
      </w:r>
    </w:p>
    <w:p w:rsidR="00747D17" w:rsidRPr="00747D17" w:rsidRDefault="00747D17" w:rsidP="00747D17">
      <w:pPr>
        <w:pStyle w:val="ListParagraph"/>
        <w:ind w:left="1104"/>
        <w:rPr>
          <w:rFonts w:asciiTheme="majorBidi" w:hAnsiTheme="majorBidi" w:cstheme="majorBidi"/>
          <w:lang w:val="fr-FR"/>
        </w:rPr>
      </w:pPr>
      <w:proofErr w:type="gramStart"/>
      <w:r w:rsidRPr="00747D17">
        <w:rPr>
          <w:rFonts w:asciiTheme="majorBidi" w:hAnsiTheme="majorBidi" w:cstheme="majorBidi"/>
          <w:lang w:val="fr-FR"/>
        </w:rPr>
        <w:t>horizontal</w:t>
      </w:r>
      <w:r w:rsidR="00350F02">
        <w:rPr>
          <w:rFonts w:asciiTheme="majorBidi" w:hAnsiTheme="majorBidi" w:cstheme="majorBidi"/>
          <w:lang w:val="fr-FR"/>
        </w:rPr>
        <w:t>(</w:t>
      </w:r>
      <w:proofErr w:type="gramEnd"/>
      <w:r w:rsidR="00350F02">
        <w:rPr>
          <w:rFonts w:asciiTheme="majorBidi" w:hAnsiTheme="majorBidi" w:cstheme="majorBidi"/>
          <w:lang w:val="fr-FR"/>
        </w:rPr>
        <w:t>RVO H)</w:t>
      </w:r>
      <w:r w:rsidRPr="00747D17">
        <w:rPr>
          <w:rFonts w:asciiTheme="majorBidi" w:hAnsiTheme="majorBidi" w:cstheme="majorBidi"/>
          <w:lang w:val="fr-FR"/>
        </w:rPr>
        <w:t xml:space="preserve"> : disparaît sous le niveau protubérantiel  permettent de rechercher une asynergie oculaire</w:t>
      </w:r>
    </w:p>
    <w:p w:rsidR="00747D17" w:rsidRPr="004B40D0" w:rsidRDefault="00747D17" w:rsidP="00747D17">
      <w:pPr>
        <w:pStyle w:val="ListParagraph"/>
        <w:ind w:left="1104"/>
        <w:rPr>
          <w:rFonts w:asciiTheme="majorBidi" w:hAnsiTheme="majorBidi" w:cstheme="majorBidi"/>
          <w:color w:val="FF0000"/>
          <w:lang w:val="fr-FR"/>
        </w:rPr>
      </w:pPr>
      <w:r w:rsidRPr="004B40D0">
        <w:rPr>
          <w:rFonts w:asciiTheme="majorBidi" w:hAnsiTheme="majorBidi" w:cstheme="majorBidi"/>
          <w:color w:val="FF0000"/>
          <w:lang w:val="fr-FR"/>
        </w:rPr>
        <w:t xml:space="preserve">Gravité si RVO V et </w:t>
      </w:r>
      <w:proofErr w:type="gramStart"/>
      <w:r w:rsidRPr="004B40D0">
        <w:rPr>
          <w:rFonts w:asciiTheme="majorBidi" w:hAnsiTheme="majorBidi" w:cstheme="majorBidi"/>
          <w:color w:val="FF0000"/>
          <w:lang w:val="fr-FR"/>
        </w:rPr>
        <w:t>RVOH  sont</w:t>
      </w:r>
      <w:proofErr w:type="gramEnd"/>
      <w:r w:rsidRPr="004B40D0">
        <w:rPr>
          <w:rFonts w:asciiTheme="majorBidi" w:hAnsiTheme="majorBidi" w:cstheme="majorBidi"/>
          <w:color w:val="FF0000"/>
          <w:lang w:val="fr-FR"/>
        </w:rPr>
        <w:t xml:space="preserve"> abolis</w:t>
      </w:r>
    </w:p>
    <w:p w:rsidR="00747D17" w:rsidRDefault="00747D17" w:rsidP="00747D17">
      <w:pPr>
        <w:pStyle w:val="ListParagraph"/>
        <w:ind w:left="1104"/>
        <w:rPr>
          <w:rFonts w:asciiTheme="majorBidi" w:hAnsiTheme="majorBidi" w:cstheme="majorBidi"/>
          <w:lang w:val="fr-FR"/>
        </w:rPr>
      </w:pPr>
    </w:p>
    <w:p w:rsidR="004B40D0" w:rsidRPr="004B40D0" w:rsidRDefault="004B40D0" w:rsidP="004B40D0">
      <w:pPr>
        <w:pStyle w:val="ListParagraph"/>
        <w:ind w:left="1104"/>
        <w:rPr>
          <w:rFonts w:asciiTheme="majorBidi" w:hAnsiTheme="majorBidi" w:cstheme="majorBidi"/>
          <w:lang w:val="fr-FR"/>
        </w:rPr>
      </w:pPr>
      <w:r>
        <w:rPr>
          <w:rFonts w:asciiTheme="majorBidi" w:hAnsiTheme="majorBidi" w:cstheme="majorBidi"/>
          <w:lang w:val="fr-FR"/>
        </w:rPr>
        <w:t>-</w:t>
      </w:r>
      <w:r w:rsidRPr="004B40D0">
        <w:rPr>
          <w:lang w:val="fr-FR"/>
        </w:rPr>
        <w:t xml:space="preserve"> </w:t>
      </w:r>
      <w:r w:rsidRPr="004B40D0">
        <w:rPr>
          <w:rFonts w:asciiTheme="majorBidi" w:hAnsiTheme="majorBidi" w:cstheme="majorBidi"/>
          <w:lang w:val="fr-FR"/>
        </w:rPr>
        <w:t>• Réflexe cornéen :</w:t>
      </w:r>
    </w:p>
    <w:p w:rsidR="004B40D0" w:rsidRPr="004B40D0" w:rsidRDefault="004B40D0" w:rsidP="004B40D0">
      <w:pPr>
        <w:pStyle w:val="ListParagraph"/>
        <w:ind w:left="1104"/>
        <w:rPr>
          <w:rFonts w:asciiTheme="majorBidi" w:hAnsiTheme="majorBidi" w:cstheme="majorBidi"/>
          <w:lang w:val="fr-FR"/>
        </w:rPr>
      </w:pPr>
      <w:r w:rsidRPr="004B40D0">
        <w:rPr>
          <w:rFonts w:asciiTheme="majorBidi" w:hAnsiTheme="majorBidi" w:cstheme="majorBidi"/>
          <w:lang w:val="fr-FR"/>
        </w:rPr>
        <w:t xml:space="preserve">– technique: stimulé la corné à sa périphérie avec du coton propre, la réponse est </w:t>
      </w:r>
      <w:r w:rsidR="00350F02" w:rsidRPr="004B40D0">
        <w:rPr>
          <w:rFonts w:asciiTheme="majorBidi" w:hAnsiTheme="majorBidi" w:cstheme="majorBidi"/>
          <w:lang w:val="fr-FR"/>
        </w:rPr>
        <w:t>un clignement palpébral</w:t>
      </w:r>
      <w:r w:rsidRPr="004B40D0">
        <w:rPr>
          <w:rFonts w:asciiTheme="majorBidi" w:hAnsiTheme="majorBidi" w:cstheme="majorBidi"/>
          <w:lang w:val="fr-FR"/>
        </w:rPr>
        <w:t xml:space="preserve"> avec larmoiement. </w:t>
      </w:r>
    </w:p>
    <w:p w:rsidR="004B40D0" w:rsidRPr="004B40D0" w:rsidRDefault="004B40D0" w:rsidP="004B40D0">
      <w:pPr>
        <w:pStyle w:val="ListParagraph"/>
        <w:ind w:left="1104"/>
        <w:rPr>
          <w:rFonts w:asciiTheme="majorBidi" w:hAnsiTheme="majorBidi" w:cstheme="majorBidi"/>
          <w:lang w:val="fr-FR"/>
        </w:rPr>
      </w:pPr>
      <w:r w:rsidRPr="004B40D0">
        <w:rPr>
          <w:rFonts w:asciiTheme="majorBidi" w:hAnsiTheme="majorBidi" w:cstheme="majorBidi"/>
          <w:lang w:val="fr-FR"/>
        </w:rPr>
        <w:t>– boucle V-VII : protubérance</w:t>
      </w:r>
    </w:p>
    <w:p w:rsidR="004B40D0" w:rsidRPr="004B40D0" w:rsidRDefault="004B40D0" w:rsidP="004B40D0">
      <w:pPr>
        <w:pStyle w:val="ListParagraph"/>
        <w:ind w:left="1104"/>
        <w:rPr>
          <w:rFonts w:asciiTheme="majorBidi" w:hAnsiTheme="majorBidi" w:cstheme="majorBidi"/>
          <w:lang w:val="fr-FR"/>
        </w:rPr>
      </w:pPr>
      <w:r w:rsidRPr="004B40D0">
        <w:rPr>
          <w:rFonts w:asciiTheme="majorBidi" w:hAnsiTheme="majorBidi" w:cstheme="majorBidi"/>
          <w:lang w:val="fr-FR"/>
        </w:rPr>
        <w:t xml:space="preserve">• Réflexe </w:t>
      </w:r>
      <w:proofErr w:type="spellStart"/>
      <w:r w:rsidRPr="004B40D0">
        <w:rPr>
          <w:rFonts w:asciiTheme="majorBidi" w:hAnsiTheme="majorBidi" w:cstheme="majorBidi"/>
          <w:lang w:val="fr-FR"/>
        </w:rPr>
        <w:t>cornéo</w:t>
      </w:r>
      <w:proofErr w:type="spellEnd"/>
      <w:r w:rsidRPr="004B40D0">
        <w:rPr>
          <w:rFonts w:asciiTheme="majorBidi" w:hAnsiTheme="majorBidi" w:cstheme="majorBidi"/>
          <w:lang w:val="fr-FR"/>
        </w:rPr>
        <w:t xml:space="preserve"> - mandibulaire :</w:t>
      </w:r>
    </w:p>
    <w:p w:rsidR="004B40D0" w:rsidRPr="004B40D0" w:rsidRDefault="004B40D0" w:rsidP="004B40D0">
      <w:pPr>
        <w:pStyle w:val="ListParagraph"/>
        <w:ind w:left="1104"/>
        <w:rPr>
          <w:rFonts w:asciiTheme="majorBidi" w:hAnsiTheme="majorBidi" w:cstheme="majorBidi"/>
          <w:lang w:val="fr-FR"/>
        </w:rPr>
      </w:pPr>
      <w:r w:rsidRPr="004B40D0">
        <w:rPr>
          <w:rFonts w:asciiTheme="majorBidi" w:hAnsiTheme="majorBidi" w:cstheme="majorBidi"/>
          <w:lang w:val="fr-FR"/>
        </w:rPr>
        <w:lastRenderedPageBreak/>
        <w:t>– diduction mandibulaire du côté opposé</w:t>
      </w:r>
    </w:p>
    <w:p w:rsidR="004B40D0" w:rsidRDefault="004B40D0" w:rsidP="004B40D0">
      <w:pPr>
        <w:pStyle w:val="ListParagraph"/>
        <w:ind w:left="1104"/>
        <w:rPr>
          <w:rFonts w:asciiTheme="majorBidi" w:hAnsiTheme="majorBidi" w:cstheme="majorBidi"/>
          <w:lang w:val="fr-FR"/>
        </w:rPr>
      </w:pPr>
      <w:r w:rsidRPr="004B40D0">
        <w:rPr>
          <w:rFonts w:asciiTheme="majorBidi" w:hAnsiTheme="majorBidi" w:cstheme="majorBidi"/>
          <w:lang w:val="fr-FR"/>
        </w:rPr>
        <w:t>– boucle V-V : lésion mésencéphalique</w:t>
      </w:r>
    </w:p>
    <w:p w:rsidR="004B40D0" w:rsidRPr="004B40D0" w:rsidRDefault="004B40D0" w:rsidP="004B40D0">
      <w:pPr>
        <w:pStyle w:val="ListParagraph"/>
        <w:numPr>
          <w:ilvl w:val="0"/>
          <w:numId w:val="12"/>
        </w:numPr>
        <w:rPr>
          <w:rFonts w:asciiTheme="majorBidi" w:hAnsiTheme="majorBidi" w:cstheme="majorBidi"/>
          <w:lang w:val="fr-FR"/>
        </w:rPr>
      </w:pPr>
      <w:r w:rsidRPr="004B40D0">
        <w:rPr>
          <w:rFonts w:asciiTheme="majorBidi" w:hAnsiTheme="majorBidi" w:cstheme="majorBidi"/>
          <w:lang w:val="fr-FR"/>
        </w:rPr>
        <w:t xml:space="preserve">Réflexe </w:t>
      </w:r>
      <w:proofErr w:type="spellStart"/>
      <w:r w:rsidRPr="004B40D0">
        <w:rPr>
          <w:rFonts w:asciiTheme="majorBidi" w:hAnsiTheme="majorBidi" w:cstheme="majorBidi"/>
          <w:lang w:val="fr-FR"/>
        </w:rPr>
        <w:t>oculo</w:t>
      </w:r>
      <w:proofErr w:type="spellEnd"/>
      <w:r w:rsidRPr="004B40D0">
        <w:rPr>
          <w:rFonts w:asciiTheme="majorBidi" w:hAnsiTheme="majorBidi" w:cstheme="majorBidi"/>
          <w:lang w:val="fr-FR"/>
        </w:rPr>
        <w:t>-cardiaque</w:t>
      </w:r>
      <w:r>
        <w:rPr>
          <w:rFonts w:asciiTheme="majorBidi" w:hAnsiTheme="majorBidi" w:cstheme="majorBidi"/>
          <w:lang w:val="fr-FR"/>
        </w:rPr>
        <w:t> </w:t>
      </w:r>
      <w:proofErr w:type="gramStart"/>
      <w:r w:rsidR="00350F02">
        <w:rPr>
          <w:rFonts w:asciiTheme="majorBidi" w:hAnsiTheme="majorBidi" w:cstheme="majorBidi"/>
          <w:lang w:val="fr-FR"/>
        </w:rPr>
        <w:t>( ROC</w:t>
      </w:r>
      <w:proofErr w:type="gramEnd"/>
      <w:r w:rsidR="00350F02">
        <w:rPr>
          <w:rFonts w:asciiTheme="majorBidi" w:hAnsiTheme="majorBidi" w:cstheme="majorBidi"/>
          <w:lang w:val="fr-FR"/>
        </w:rPr>
        <w:t>)</w:t>
      </w:r>
      <w:r>
        <w:rPr>
          <w:rFonts w:asciiTheme="majorBidi" w:hAnsiTheme="majorBidi" w:cstheme="majorBidi"/>
          <w:lang w:val="fr-FR"/>
        </w:rPr>
        <w:t xml:space="preserve">: </w:t>
      </w:r>
      <w:r w:rsidRPr="004B40D0">
        <w:rPr>
          <w:rFonts w:asciiTheme="majorBidi" w:hAnsiTheme="majorBidi" w:cstheme="majorBidi"/>
          <w:lang w:val="fr-FR"/>
        </w:rPr>
        <w:t>technique: la compression des globes oculaires entraine un ralentissement du rythme cardiaque à l’état normal</w:t>
      </w:r>
    </w:p>
    <w:p w:rsidR="004B40D0" w:rsidRDefault="004B40D0" w:rsidP="004B40D0">
      <w:pPr>
        <w:pStyle w:val="ListParagraph"/>
        <w:numPr>
          <w:ilvl w:val="0"/>
          <w:numId w:val="12"/>
        </w:numPr>
        <w:rPr>
          <w:rFonts w:asciiTheme="majorBidi" w:hAnsiTheme="majorBidi" w:cstheme="majorBidi"/>
          <w:lang w:val="fr-FR"/>
        </w:rPr>
      </w:pPr>
      <w:r w:rsidRPr="004B40D0">
        <w:rPr>
          <w:rFonts w:asciiTheme="majorBidi" w:hAnsiTheme="majorBidi" w:cstheme="majorBidi"/>
          <w:lang w:val="fr-FR"/>
        </w:rPr>
        <w:t xml:space="preserve"> </w:t>
      </w:r>
      <w:r w:rsidR="00350F02" w:rsidRPr="004B40D0">
        <w:rPr>
          <w:rFonts w:asciiTheme="majorBidi" w:hAnsiTheme="majorBidi" w:cstheme="majorBidi"/>
          <w:lang w:val="fr-FR"/>
        </w:rPr>
        <w:t>Disparaît</w:t>
      </w:r>
      <w:r w:rsidRPr="004B40D0">
        <w:rPr>
          <w:rFonts w:asciiTheme="majorBidi" w:hAnsiTheme="majorBidi" w:cstheme="majorBidi"/>
          <w:lang w:val="fr-FR"/>
        </w:rPr>
        <w:t xml:space="preserve"> sous le niveau bulbaire</w:t>
      </w:r>
    </w:p>
    <w:p w:rsidR="007214F5" w:rsidRPr="001B667F" w:rsidRDefault="007214F5" w:rsidP="007214F5">
      <w:pPr>
        <w:pStyle w:val="ListParagraph"/>
        <w:ind w:left="1104"/>
        <w:rPr>
          <w:rFonts w:asciiTheme="majorBidi" w:hAnsiTheme="majorBidi" w:cstheme="majorBidi"/>
          <w:lang w:val="fr-FR"/>
        </w:rPr>
      </w:pPr>
    </w:p>
    <w:p w:rsidR="00C513F2" w:rsidRPr="007214F5" w:rsidRDefault="007214F5" w:rsidP="001B667F">
      <w:pPr>
        <w:pStyle w:val="ListParagraph"/>
        <w:ind w:left="744"/>
        <w:rPr>
          <w:rFonts w:asciiTheme="majorBidi" w:hAnsiTheme="majorBidi" w:cstheme="majorBidi"/>
          <w:b/>
          <w:bCs/>
          <w:lang w:val="fr-FR"/>
        </w:rPr>
      </w:pPr>
      <w:r w:rsidRPr="007214F5">
        <w:rPr>
          <w:rFonts w:asciiTheme="majorBidi" w:hAnsiTheme="majorBidi" w:cstheme="majorBidi"/>
          <w:b/>
          <w:bCs/>
          <w:lang w:val="fr-FR"/>
        </w:rPr>
        <w:t xml:space="preserve">4/ </w:t>
      </w:r>
      <w:r w:rsidR="00CD53EB" w:rsidRPr="007214F5">
        <w:rPr>
          <w:rFonts w:asciiTheme="majorBidi" w:hAnsiTheme="majorBidi" w:cstheme="majorBidi"/>
          <w:b/>
          <w:bCs/>
          <w:lang w:val="fr-FR"/>
        </w:rPr>
        <w:t>Les signes neuro-végétatifs</w:t>
      </w:r>
      <w:r w:rsidR="002E30EB" w:rsidRPr="007214F5">
        <w:rPr>
          <w:rFonts w:asciiTheme="majorBidi" w:hAnsiTheme="majorBidi" w:cstheme="majorBidi"/>
          <w:b/>
          <w:bCs/>
          <w:lang w:val="fr-FR"/>
        </w:rPr>
        <w:t> :</w:t>
      </w:r>
      <w:r w:rsidR="004B40D0" w:rsidRPr="007214F5">
        <w:rPr>
          <w:rFonts w:asciiTheme="majorBidi" w:hAnsiTheme="majorBidi" w:cstheme="majorBidi"/>
          <w:b/>
          <w:bCs/>
          <w:lang w:val="fr-FR"/>
        </w:rPr>
        <w:t xml:space="preserve"> </w:t>
      </w:r>
    </w:p>
    <w:p w:rsidR="004B40D0" w:rsidRPr="004B40D0" w:rsidRDefault="004B40D0" w:rsidP="004B40D0">
      <w:pPr>
        <w:pStyle w:val="ListParagraph"/>
        <w:ind w:left="744"/>
        <w:rPr>
          <w:rFonts w:asciiTheme="majorBidi" w:hAnsiTheme="majorBidi" w:cstheme="majorBidi"/>
          <w:lang w:val="fr-FR"/>
        </w:rPr>
      </w:pPr>
      <w:r w:rsidRPr="004B40D0">
        <w:rPr>
          <w:rFonts w:asciiTheme="majorBidi" w:hAnsiTheme="majorBidi" w:cstheme="majorBidi"/>
          <w:lang w:val="fr-FR"/>
        </w:rPr>
        <w:t>Tachypnée</w:t>
      </w:r>
    </w:p>
    <w:p w:rsidR="004B40D0" w:rsidRPr="004B40D0" w:rsidRDefault="004B40D0" w:rsidP="004B40D0">
      <w:pPr>
        <w:pStyle w:val="ListParagraph"/>
        <w:ind w:left="744"/>
        <w:rPr>
          <w:rFonts w:asciiTheme="majorBidi" w:hAnsiTheme="majorBidi" w:cstheme="majorBidi"/>
          <w:lang w:val="fr-FR"/>
        </w:rPr>
      </w:pPr>
      <w:r w:rsidRPr="004B40D0">
        <w:rPr>
          <w:rFonts w:asciiTheme="majorBidi" w:hAnsiTheme="majorBidi" w:cstheme="majorBidi"/>
          <w:lang w:val="fr-FR"/>
        </w:rPr>
        <w:t>Tachycardie</w:t>
      </w:r>
    </w:p>
    <w:p w:rsidR="004B40D0" w:rsidRPr="004B40D0" w:rsidRDefault="004B40D0" w:rsidP="004B40D0">
      <w:pPr>
        <w:pStyle w:val="ListParagraph"/>
        <w:ind w:left="744"/>
        <w:rPr>
          <w:rFonts w:asciiTheme="majorBidi" w:hAnsiTheme="majorBidi" w:cstheme="majorBidi"/>
          <w:lang w:val="fr-FR"/>
        </w:rPr>
      </w:pPr>
      <w:r w:rsidRPr="004B40D0">
        <w:rPr>
          <w:rFonts w:asciiTheme="majorBidi" w:hAnsiTheme="majorBidi" w:cstheme="majorBidi"/>
          <w:lang w:val="fr-FR"/>
        </w:rPr>
        <w:t xml:space="preserve"> Hypertension artérielle</w:t>
      </w:r>
    </w:p>
    <w:p w:rsidR="004B40D0" w:rsidRPr="004B40D0" w:rsidRDefault="004B40D0" w:rsidP="004B40D0">
      <w:pPr>
        <w:pStyle w:val="ListParagraph"/>
        <w:ind w:left="744"/>
        <w:rPr>
          <w:rFonts w:asciiTheme="majorBidi" w:hAnsiTheme="majorBidi" w:cstheme="majorBidi"/>
          <w:lang w:val="fr-FR"/>
        </w:rPr>
      </w:pPr>
      <w:r w:rsidRPr="004B40D0">
        <w:rPr>
          <w:rFonts w:asciiTheme="majorBidi" w:hAnsiTheme="majorBidi" w:cstheme="majorBidi"/>
          <w:lang w:val="fr-FR"/>
        </w:rPr>
        <w:t xml:space="preserve"> Hypersudation</w:t>
      </w:r>
    </w:p>
    <w:p w:rsidR="004B40D0" w:rsidRPr="004B40D0" w:rsidRDefault="004B40D0" w:rsidP="004B40D0">
      <w:pPr>
        <w:pStyle w:val="ListParagraph"/>
        <w:ind w:left="744"/>
        <w:rPr>
          <w:rFonts w:asciiTheme="majorBidi" w:hAnsiTheme="majorBidi" w:cstheme="majorBidi"/>
          <w:lang w:val="fr-FR"/>
        </w:rPr>
      </w:pPr>
      <w:r w:rsidRPr="004B40D0">
        <w:rPr>
          <w:rFonts w:asciiTheme="majorBidi" w:hAnsiTheme="majorBidi" w:cstheme="majorBidi"/>
          <w:lang w:val="fr-FR"/>
        </w:rPr>
        <w:t xml:space="preserve"> Hyperthermie</w:t>
      </w:r>
    </w:p>
    <w:p w:rsidR="004B40D0" w:rsidRDefault="004B40D0" w:rsidP="004B40D0">
      <w:pPr>
        <w:pStyle w:val="ListParagraph"/>
        <w:ind w:left="744"/>
        <w:rPr>
          <w:rFonts w:asciiTheme="majorBidi" w:hAnsiTheme="majorBidi" w:cstheme="majorBidi"/>
          <w:lang w:val="fr-FR"/>
        </w:rPr>
      </w:pPr>
      <w:r w:rsidRPr="004B40D0">
        <w:rPr>
          <w:rFonts w:asciiTheme="majorBidi" w:hAnsiTheme="majorBidi" w:cstheme="majorBidi"/>
          <w:lang w:val="fr-FR"/>
        </w:rPr>
        <w:t xml:space="preserve">Pas de valeur pronostique ou de niveau lésionnel, Mais responsabilité dans les séquelles </w:t>
      </w:r>
      <w:r w:rsidR="00350F02" w:rsidRPr="004B40D0">
        <w:rPr>
          <w:rFonts w:asciiTheme="majorBidi" w:hAnsiTheme="majorBidi" w:cstheme="majorBidi"/>
          <w:lang w:val="fr-FR"/>
        </w:rPr>
        <w:t>fonctionnelles (</w:t>
      </w:r>
      <w:r w:rsidRPr="004B40D0">
        <w:rPr>
          <w:rFonts w:asciiTheme="majorBidi" w:hAnsiTheme="majorBidi" w:cstheme="majorBidi"/>
          <w:lang w:val="fr-FR"/>
        </w:rPr>
        <w:t>spasticité, rétractions, arthropathies)</w:t>
      </w:r>
    </w:p>
    <w:p w:rsidR="0035612E" w:rsidRDefault="0035612E" w:rsidP="004B40D0">
      <w:pPr>
        <w:pStyle w:val="ListParagraph"/>
        <w:ind w:left="744"/>
        <w:rPr>
          <w:rFonts w:asciiTheme="majorBidi" w:hAnsiTheme="majorBidi" w:cstheme="majorBidi"/>
          <w:lang w:val="fr-FR"/>
        </w:rPr>
      </w:pPr>
    </w:p>
    <w:p w:rsidR="00C513F2" w:rsidRPr="0035612E" w:rsidRDefault="007214F5" w:rsidP="0035612E">
      <w:pPr>
        <w:pStyle w:val="ListParagraph"/>
        <w:rPr>
          <w:rFonts w:asciiTheme="majorBidi" w:hAnsiTheme="majorBidi" w:cstheme="majorBidi"/>
          <w:b/>
          <w:bCs/>
          <w:lang w:val="fr-FR"/>
        </w:rPr>
      </w:pPr>
      <w:r>
        <w:rPr>
          <w:rFonts w:asciiTheme="majorBidi" w:hAnsiTheme="majorBidi" w:cstheme="majorBidi"/>
          <w:b/>
          <w:bCs/>
          <w:lang w:val="fr-FR"/>
        </w:rPr>
        <w:t xml:space="preserve">C/ </w:t>
      </w:r>
      <w:r w:rsidRPr="0035612E">
        <w:rPr>
          <w:rFonts w:asciiTheme="majorBidi" w:hAnsiTheme="majorBidi" w:cstheme="majorBidi"/>
          <w:b/>
          <w:bCs/>
          <w:lang w:val="fr-FR"/>
        </w:rPr>
        <w:t>SIGNES GENERAUX :</w:t>
      </w:r>
    </w:p>
    <w:p w:rsidR="00C513F2" w:rsidRDefault="00C513F2" w:rsidP="00196ED0">
      <w:pPr>
        <w:rPr>
          <w:rFonts w:asciiTheme="majorBidi" w:hAnsiTheme="majorBidi" w:cstheme="majorBidi"/>
          <w:sz w:val="24"/>
          <w:szCs w:val="24"/>
          <w:lang w:val="fr-FR"/>
        </w:rPr>
      </w:pPr>
    </w:p>
    <w:p w:rsidR="0035612E" w:rsidRPr="0035612E" w:rsidRDefault="0035612E" w:rsidP="0035612E">
      <w:pPr>
        <w:pStyle w:val="ListParagraph"/>
        <w:numPr>
          <w:ilvl w:val="0"/>
          <w:numId w:val="13"/>
        </w:numPr>
        <w:rPr>
          <w:rFonts w:asciiTheme="majorBidi" w:hAnsiTheme="majorBidi" w:cstheme="majorBidi"/>
          <w:lang w:val="fr-FR"/>
        </w:rPr>
      </w:pPr>
      <w:r w:rsidRPr="0035612E">
        <w:rPr>
          <w:rFonts w:asciiTheme="majorBidi" w:hAnsiTheme="majorBidi" w:cstheme="majorBidi"/>
          <w:lang w:val="fr-FR"/>
        </w:rPr>
        <w:t>Haleine : comas toxiques exogènes (haleine éthylique), ou endogènes (haleine acétonémique)</w:t>
      </w:r>
    </w:p>
    <w:p w:rsidR="0035612E" w:rsidRDefault="0035612E" w:rsidP="00C35570">
      <w:pPr>
        <w:pStyle w:val="ListParagraph"/>
        <w:numPr>
          <w:ilvl w:val="0"/>
          <w:numId w:val="13"/>
        </w:numPr>
        <w:rPr>
          <w:rFonts w:asciiTheme="majorBidi" w:hAnsiTheme="majorBidi" w:cstheme="majorBidi"/>
          <w:lang w:val="fr-FR"/>
        </w:rPr>
      </w:pPr>
      <w:r w:rsidRPr="0035612E">
        <w:rPr>
          <w:rFonts w:asciiTheme="majorBidi" w:hAnsiTheme="majorBidi" w:cstheme="majorBidi"/>
          <w:lang w:val="fr-FR"/>
        </w:rPr>
        <w:t xml:space="preserve">Inspection : cyanose et hippocratisme digital (insuffisance respiratoire), ictère et ascite (décompensation hépatique), dyspnée périodique (coma métabolique), sueurs et tremblements (hypoglycémie), points de ponction veineuse (toxicomanie), morsure de langue (épilepsie) </w:t>
      </w:r>
    </w:p>
    <w:p w:rsidR="004B40D0" w:rsidRDefault="0035612E" w:rsidP="00C35570">
      <w:pPr>
        <w:pStyle w:val="ListParagraph"/>
        <w:numPr>
          <w:ilvl w:val="0"/>
          <w:numId w:val="13"/>
        </w:numPr>
        <w:rPr>
          <w:rFonts w:asciiTheme="majorBidi" w:hAnsiTheme="majorBidi" w:cstheme="majorBidi"/>
          <w:lang w:val="fr-FR"/>
        </w:rPr>
      </w:pPr>
      <w:r w:rsidRPr="0035612E">
        <w:rPr>
          <w:rFonts w:asciiTheme="majorBidi" w:hAnsiTheme="majorBidi" w:cstheme="majorBidi"/>
          <w:lang w:val="fr-FR"/>
        </w:rPr>
        <w:t>Prise de la température</w:t>
      </w:r>
    </w:p>
    <w:p w:rsidR="007214F5" w:rsidRDefault="007214F5" w:rsidP="007214F5">
      <w:pPr>
        <w:rPr>
          <w:rFonts w:asciiTheme="majorBidi" w:hAnsiTheme="majorBidi" w:cstheme="majorBidi"/>
          <w:lang w:val="fr-FR"/>
        </w:rPr>
      </w:pPr>
    </w:p>
    <w:p w:rsidR="007214F5" w:rsidRPr="007214F5" w:rsidRDefault="007214F5" w:rsidP="007214F5">
      <w:pPr>
        <w:rPr>
          <w:rFonts w:asciiTheme="majorBidi" w:hAnsiTheme="majorBidi" w:cstheme="majorBidi"/>
          <w:b/>
          <w:bCs/>
          <w:sz w:val="28"/>
          <w:szCs w:val="28"/>
          <w:lang w:val="fr-FR"/>
        </w:rPr>
      </w:pPr>
    </w:p>
    <w:p w:rsidR="007214F5" w:rsidRPr="007214F5" w:rsidRDefault="007214F5" w:rsidP="007214F5">
      <w:pPr>
        <w:rPr>
          <w:rFonts w:asciiTheme="majorBidi" w:hAnsiTheme="majorBidi" w:cstheme="majorBidi"/>
          <w:b/>
          <w:bCs/>
          <w:sz w:val="28"/>
          <w:szCs w:val="28"/>
          <w:lang w:val="fr-FR"/>
        </w:rPr>
      </w:pPr>
      <w:r w:rsidRPr="007214F5">
        <w:rPr>
          <w:rFonts w:asciiTheme="majorBidi" w:hAnsiTheme="majorBidi" w:cstheme="majorBidi"/>
          <w:b/>
          <w:bCs/>
          <w:sz w:val="28"/>
          <w:szCs w:val="28"/>
          <w:lang w:val="fr-FR"/>
        </w:rPr>
        <w:t>VI/ Evaluation du pronostic :</w:t>
      </w:r>
    </w:p>
    <w:p w:rsidR="00AC06A8" w:rsidRPr="00AF62AE" w:rsidRDefault="00AF62AE" w:rsidP="00196ED0">
      <w:pPr>
        <w:rPr>
          <w:rFonts w:asciiTheme="majorBidi" w:hAnsiTheme="majorBidi" w:cstheme="majorBidi"/>
          <w:sz w:val="24"/>
          <w:szCs w:val="24"/>
          <w:lang w:val="fr-FR"/>
        </w:rPr>
      </w:pPr>
      <w:r w:rsidRPr="00AF62AE">
        <w:rPr>
          <w:rFonts w:asciiTheme="majorBidi" w:hAnsiTheme="majorBidi" w:cstheme="majorBidi"/>
          <w:sz w:val="24"/>
          <w:szCs w:val="24"/>
          <w:lang w:val="fr-FR"/>
        </w:rPr>
        <w:t>Un coma profond correspond à un état clinique qui associe les signes suivants :</w:t>
      </w:r>
    </w:p>
    <w:p w:rsidR="00AF62AE" w:rsidRPr="00AF62AE" w:rsidRDefault="00AF62AE" w:rsidP="00AF62AE">
      <w:pPr>
        <w:rPr>
          <w:rFonts w:asciiTheme="majorBidi" w:hAnsiTheme="majorBidi" w:cstheme="majorBidi"/>
          <w:sz w:val="24"/>
          <w:szCs w:val="24"/>
          <w:lang w:val="fr-FR"/>
        </w:rPr>
      </w:pPr>
      <w:proofErr w:type="gramStart"/>
      <w:r w:rsidRPr="00AF62AE">
        <w:rPr>
          <w:rFonts w:asciiTheme="majorBidi" w:hAnsiTheme="majorBidi" w:cstheme="majorBidi"/>
          <w:sz w:val="24"/>
          <w:szCs w:val="24"/>
          <w:lang w:val="fr-FR"/>
        </w:rPr>
        <w:t>présence</w:t>
      </w:r>
      <w:proofErr w:type="gramEnd"/>
      <w:r w:rsidRPr="00AF62AE">
        <w:rPr>
          <w:rFonts w:asciiTheme="majorBidi" w:hAnsiTheme="majorBidi" w:cstheme="majorBidi"/>
          <w:sz w:val="24"/>
          <w:szCs w:val="24"/>
          <w:lang w:val="fr-FR"/>
        </w:rPr>
        <w:t xml:space="preserve"> et importance des perturbations neurovégétatives</w:t>
      </w:r>
    </w:p>
    <w:p w:rsidR="00AF62AE" w:rsidRPr="00AF62AE" w:rsidRDefault="00AF62AE" w:rsidP="00AF62AE">
      <w:pPr>
        <w:rPr>
          <w:rFonts w:asciiTheme="majorBidi" w:hAnsiTheme="majorBidi" w:cstheme="majorBidi"/>
          <w:sz w:val="24"/>
          <w:szCs w:val="24"/>
          <w:lang w:val="fr-FR"/>
        </w:rPr>
      </w:pPr>
      <w:r w:rsidRPr="00AF62AE">
        <w:rPr>
          <w:rFonts w:asciiTheme="majorBidi" w:hAnsiTheme="majorBidi" w:cstheme="majorBidi"/>
          <w:sz w:val="24"/>
          <w:szCs w:val="24"/>
          <w:lang w:val="fr-FR"/>
        </w:rPr>
        <w:t xml:space="preserve"> </w:t>
      </w:r>
      <w:proofErr w:type="gramStart"/>
      <w:r w:rsidRPr="00AF62AE">
        <w:rPr>
          <w:rFonts w:asciiTheme="majorBidi" w:hAnsiTheme="majorBidi" w:cstheme="majorBidi"/>
          <w:sz w:val="24"/>
          <w:szCs w:val="24"/>
          <w:lang w:val="fr-FR"/>
        </w:rPr>
        <w:t>taille</w:t>
      </w:r>
      <w:proofErr w:type="gramEnd"/>
      <w:r w:rsidRPr="00AF62AE">
        <w:rPr>
          <w:rFonts w:asciiTheme="majorBidi" w:hAnsiTheme="majorBidi" w:cstheme="majorBidi"/>
          <w:sz w:val="24"/>
          <w:szCs w:val="24"/>
          <w:lang w:val="fr-FR"/>
        </w:rPr>
        <w:t xml:space="preserve">, symétrie et réactivité des pupilles (réflexe </w:t>
      </w:r>
      <w:proofErr w:type="spellStart"/>
      <w:r w:rsidRPr="00AF62AE">
        <w:rPr>
          <w:rFonts w:asciiTheme="majorBidi" w:hAnsiTheme="majorBidi" w:cstheme="majorBidi"/>
          <w:sz w:val="24"/>
          <w:szCs w:val="24"/>
          <w:lang w:val="fr-FR"/>
        </w:rPr>
        <w:t>photomoteur</w:t>
      </w:r>
      <w:proofErr w:type="spellEnd"/>
      <w:r w:rsidRPr="00AF62AE">
        <w:rPr>
          <w:rFonts w:asciiTheme="majorBidi" w:hAnsiTheme="majorBidi" w:cstheme="majorBidi"/>
          <w:sz w:val="24"/>
          <w:szCs w:val="24"/>
          <w:lang w:val="fr-FR"/>
        </w:rPr>
        <w:t xml:space="preserve">) : mydriase unilatérale </w:t>
      </w:r>
      <w:proofErr w:type="spellStart"/>
      <w:r w:rsidRPr="00AF62AE">
        <w:rPr>
          <w:rFonts w:asciiTheme="majorBidi" w:hAnsiTheme="majorBidi" w:cstheme="majorBidi"/>
          <w:sz w:val="24"/>
          <w:szCs w:val="24"/>
          <w:lang w:val="fr-FR"/>
        </w:rPr>
        <w:t>aréactive</w:t>
      </w:r>
      <w:proofErr w:type="spellEnd"/>
      <w:r w:rsidRPr="00AF62AE">
        <w:rPr>
          <w:rFonts w:asciiTheme="majorBidi" w:hAnsiTheme="majorBidi" w:cstheme="majorBidi"/>
          <w:sz w:val="24"/>
          <w:szCs w:val="24"/>
          <w:lang w:val="fr-FR"/>
        </w:rPr>
        <w:t xml:space="preserve"> (engagement temporal homolatéral), mydriase bilatérale réactive (lésion ou engagement diencéphalique)</w:t>
      </w:r>
    </w:p>
    <w:p w:rsidR="00AF62AE" w:rsidRPr="00AF62AE" w:rsidRDefault="00AF62AE" w:rsidP="00AF62AE">
      <w:pPr>
        <w:rPr>
          <w:rFonts w:asciiTheme="majorBidi" w:hAnsiTheme="majorBidi" w:cstheme="majorBidi"/>
          <w:sz w:val="24"/>
          <w:szCs w:val="24"/>
          <w:lang w:val="fr-FR"/>
        </w:rPr>
      </w:pPr>
      <w:proofErr w:type="gramStart"/>
      <w:r w:rsidRPr="00AF62AE">
        <w:rPr>
          <w:rFonts w:asciiTheme="majorBidi" w:hAnsiTheme="majorBidi" w:cstheme="majorBidi"/>
          <w:sz w:val="24"/>
          <w:szCs w:val="24"/>
          <w:lang w:val="fr-FR"/>
        </w:rPr>
        <w:t>réflexe</w:t>
      </w:r>
      <w:proofErr w:type="gramEnd"/>
      <w:r w:rsidRPr="00AF62AE">
        <w:rPr>
          <w:rFonts w:asciiTheme="majorBidi" w:hAnsiTheme="majorBidi" w:cstheme="majorBidi"/>
          <w:sz w:val="24"/>
          <w:szCs w:val="24"/>
          <w:lang w:val="fr-FR"/>
        </w:rPr>
        <w:t xml:space="preserve"> cornéen : absent de façon bilatérale dans les comas sévères</w:t>
      </w:r>
    </w:p>
    <w:p w:rsidR="00AF62AE" w:rsidRPr="00AF62AE" w:rsidRDefault="00AF62AE" w:rsidP="00AF62AE">
      <w:pPr>
        <w:rPr>
          <w:rFonts w:asciiTheme="majorBidi" w:hAnsiTheme="majorBidi" w:cstheme="majorBidi"/>
          <w:sz w:val="24"/>
          <w:szCs w:val="24"/>
          <w:lang w:val="fr-FR"/>
        </w:rPr>
      </w:pPr>
      <w:proofErr w:type="gramStart"/>
      <w:r w:rsidRPr="00AF62AE">
        <w:rPr>
          <w:rFonts w:asciiTheme="majorBidi" w:hAnsiTheme="majorBidi" w:cstheme="majorBidi"/>
          <w:sz w:val="24"/>
          <w:szCs w:val="24"/>
          <w:lang w:val="fr-FR"/>
        </w:rPr>
        <w:t>réflexes</w:t>
      </w:r>
      <w:proofErr w:type="gramEnd"/>
      <w:r w:rsidRPr="00AF62AE">
        <w:rPr>
          <w:rFonts w:asciiTheme="majorBidi" w:hAnsiTheme="majorBidi" w:cstheme="majorBidi"/>
          <w:sz w:val="24"/>
          <w:szCs w:val="24"/>
          <w:lang w:val="fr-FR"/>
        </w:rPr>
        <w:t xml:space="preserve"> </w:t>
      </w:r>
      <w:proofErr w:type="spellStart"/>
      <w:r w:rsidRPr="00AF62AE">
        <w:rPr>
          <w:rFonts w:asciiTheme="majorBidi" w:hAnsiTheme="majorBidi" w:cstheme="majorBidi"/>
          <w:sz w:val="24"/>
          <w:szCs w:val="24"/>
          <w:lang w:val="fr-FR"/>
        </w:rPr>
        <w:t>oculocéphaliques</w:t>
      </w:r>
      <w:proofErr w:type="spellEnd"/>
      <w:r w:rsidRPr="00AF62AE">
        <w:rPr>
          <w:rFonts w:asciiTheme="majorBidi" w:hAnsiTheme="majorBidi" w:cstheme="majorBidi"/>
          <w:sz w:val="24"/>
          <w:szCs w:val="24"/>
          <w:lang w:val="fr-FR"/>
        </w:rPr>
        <w:t xml:space="preserve"> : leur absence signe une atteinte du tronc</w:t>
      </w:r>
    </w:p>
    <w:p w:rsidR="00AF62AE" w:rsidRPr="00AF62AE" w:rsidRDefault="00AF62AE" w:rsidP="00AF62AE">
      <w:pPr>
        <w:rPr>
          <w:rFonts w:asciiTheme="majorBidi" w:hAnsiTheme="majorBidi" w:cstheme="majorBidi"/>
          <w:sz w:val="24"/>
          <w:szCs w:val="24"/>
          <w:lang w:val="fr-FR"/>
        </w:rPr>
      </w:pPr>
      <w:r w:rsidRPr="00AF62AE">
        <w:rPr>
          <w:rFonts w:asciiTheme="majorBidi" w:hAnsiTheme="majorBidi" w:cstheme="majorBidi"/>
          <w:sz w:val="24"/>
          <w:szCs w:val="24"/>
          <w:lang w:val="fr-FR"/>
        </w:rPr>
        <w:t xml:space="preserve"> </w:t>
      </w:r>
      <w:proofErr w:type="gramStart"/>
      <w:r w:rsidRPr="00AF62AE">
        <w:rPr>
          <w:rFonts w:asciiTheme="majorBidi" w:hAnsiTheme="majorBidi" w:cstheme="majorBidi"/>
          <w:sz w:val="24"/>
          <w:szCs w:val="24"/>
          <w:lang w:val="fr-FR"/>
        </w:rPr>
        <w:t>signes</w:t>
      </w:r>
      <w:proofErr w:type="gramEnd"/>
      <w:r w:rsidRPr="00AF62AE">
        <w:rPr>
          <w:rFonts w:asciiTheme="majorBidi" w:hAnsiTheme="majorBidi" w:cstheme="majorBidi"/>
          <w:sz w:val="24"/>
          <w:szCs w:val="24"/>
          <w:lang w:val="fr-FR"/>
        </w:rPr>
        <w:t xml:space="preserve"> de décérébration : réaction en pronation forcée du/des membre(s) supérieur(s) aux stimulations nociceptives, hypertonie uni ou bilatérale</w:t>
      </w:r>
    </w:p>
    <w:p w:rsidR="00AF62AE" w:rsidRPr="00AF62AE" w:rsidRDefault="00AF62AE" w:rsidP="00AF62AE">
      <w:pPr>
        <w:rPr>
          <w:rFonts w:asciiTheme="majorBidi" w:hAnsiTheme="majorBidi" w:cstheme="majorBidi"/>
          <w:sz w:val="24"/>
          <w:szCs w:val="24"/>
          <w:lang w:val="fr-FR"/>
        </w:rPr>
      </w:pPr>
      <w:proofErr w:type="gramStart"/>
      <w:r w:rsidRPr="00AF62AE">
        <w:rPr>
          <w:rFonts w:asciiTheme="majorBidi" w:hAnsiTheme="majorBidi" w:cstheme="majorBidi"/>
          <w:sz w:val="24"/>
          <w:szCs w:val="24"/>
          <w:lang w:val="fr-FR"/>
        </w:rPr>
        <w:t>signes</w:t>
      </w:r>
      <w:proofErr w:type="gramEnd"/>
      <w:r w:rsidRPr="00AF62AE">
        <w:rPr>
          <w:rFonts w:asciiTheme="majorBidi" w:hAnsiTheme="majorBidi" w:cstheme="majorBidi"/>
          <w:sz w:val="24"/>
          <w:szCs w:val="24"/>
          <w:lang w:val="fr-FR"/>
        </w:rPr>
        <w:t xml:space="preserve"> de gravité à l’étude des mouvements oculaires spontanés : mouvements</w:t>
      </w:r>
    </w:p>
    <w:p w:rsidR="00D31DAD" w:rsidRDefault="00AF62AE" w:rsidP="00AF62AE">
      <w:pPr>
        <w:rPr>
          <w:rFonts w:asciiTheme="majorBidi" w:hAnsiTheme="majorBidi" w:cstheme="majorBidi"/>
          <w:sz w:val="24"/>
          <w:szCs w:val="24"/>
          <w:lang w:val="fr-FR"/>
        </w:rPr>
      </w:pPr>
      <w:r w:rsidRPr="00AF62AE">
        <w:rPr>
          <w:rFonts w:asciiTheme="majorBidi" w:hAnsiTheme="majorBidi" w:cstheme="majorBidi"/>
          <w:sz w:val="24"/>
          <w:szCs w:val="24"/>
          <w:lang w:val="fr-FR"/>
        </w:rPr>
        <w:t xml:space="preserve">       </w:t>
      </w:r>
      <w:proofErr w:type="gramStart"/>
      <w:r w:rsidRPr="00AF62AE">
        <w:rPr>
          <w:rFonts w:asciiTheme="majorBidi" w:hAnsiTheme="majorBidi" w:cstheme="majorBidi"/>
          <w:sz w:val="24"/>
          <w:szCs w:val="24"/>
          <w:lang w:val="fr-FR"/>
        </w:rPr>
        <w:t>pendulaires</w:t>
      </w:r>
      <w:proofErr w:type="gramEnd"/>
      <w:r w:rsidRPr="00AF62AE">
        <w:rPr>
          <w:rFonts w:asciiTheme="majorBidi" w:hAnsiTheme="majorBidi" w:cstheme="majorBidi"/>
          <w:sz w:val="24"/>
          <w:szCs w:val="24"/>
          <w:lang w:val="fr-FR"/>
        </w:rPr>
        <w:t xml:space="preserve"> ou d’errance, absence de tout mouvement</w:t>
      </w:r>
    </w:p>
    <w:p w:rsidR="00AF62AE" w:rsidRDefault="00AF62AE" w:rsidP="00AF62AE">
      <w:pPr>
        <w:rPr>
          <w:rFonts w:asciiTheme="majorBidi" w:hAnsiTheme="majorBidi" w:cstheme="majorBidi"/>
          <w:sz w:val="24"/>
          <w:szCs w:val="24"/>
          <w:lang w:val="fr-FR"/>
        </w:rPr>
      </w:pPr>
      <w:proofErr w:type="gramStart"/>
      <w:r>
        <w:rPr>
          <w:rFonts w:asciiTheme="majorBidi" w:hAnsiTheme="majorBidi" w:cstheme="majorBidi"/>
          <w:sz w:val="24"/>
          <w:szCs w:val="24"/>
          <w:lang w:val="fr-FR"/>
        </w:rPr>
        <w:lastRenderedPageBreak/>
        <w:t>la</w:t>
      </w:r>
      <w:proofErr w:type="gramEnd"/>
      <w:r>
        <w:rPr>
          <w:rFonts w:asciiTheme="majorBidi" w:hAnsiTheme="majorBidi" w:cstheme="majorBidi"/>
          <w:sz w:val="24"/>
          <w:szCs w:val="24"/>
          <w:lang w:val="fr-FR"/>
        </w:rPr>
        <w:t xml:space="preserve"> sévérité du coma est évalué par plusieurs </w:t>
      </w:r>
      <w:r w:rsidR="00860BDB">
        <w:rPr>
          <w:rFonts w:asciiTheme="majorBidi" w:hAnsiTheme="majorBidi" w:cstheme="majorBidi"/>
          <w:sz w:val="24"/>
          <w:szCs w:val="24"/>
          <w:lang w:val="fr-FR"/>
        </w:rPr>
        <w:t>échelle</w:t>
      </w:r>
      <w:r>
        <w:rPr>
          <w:rFonts w:asciiTheme="majorBidi" w:hAnsiTheme="majorBidi" w:cstheme="majorBidi"/>
          <w:sz w:val="24"/>
          <w:szCs w:val="24"/>
          <w:lang w:val="fr-FR"/>
        </w:rPr>
        <w:t xml:space="preserve"> dont le plus utilisé est le score com </w:t>
      </w:r>
      <w:r w:rsidR="00860BDB">
        <w:rPr>
          <w:rFonts w:asciiTheme="majorBidi" w:hAnsiTheme="majorBidi" w:cstheme="majorBidi"/>
          <w:sz w:val="24"/>
          <w:szCs w:val="24"/>
          <w:lang w:val="fr-FR"/>
        </w:rPr>
        <w:t>Glasgow</w:t>
      </w:r>
      <w:r>
        <w:rPr>
          <w:rFonts w:asciiTheme="majorBidi" w:hAnsiTheme="majorBidi" w:cstheme="majorBidi"/>
          <w:sz w:val="24"/>
          <w:szCs w:val="24"/>
          <w:lang w:val="fr-FR"/>
        </w:rPr>
        <w:t xml:space="preserve">. Le coma profond correspond aux scores les plus </w:t>
      </w:r>
      <w:proofErr w:type="gramStart"/>
      <w:r>
        <w:rPr>
          <w:rFonts w:asciiTheme="majorBidi" w:hAnsiTheme="majorBidi" w:cstheme="majorBidi"/>
          <w:sz w:val="24"/>
          <w:szCs w:val="24"/>
          <w:lang w:val="fr-FR"/>
        </w:rPr>
        <w:t>bas  de</w:t>
      </w:r>
      <w:proofErr w:type="gramEnd"/>
      <w:r>
        <w:rPr>
          <w:rFonts w:asciiTheme="majorBidi" w:hAnsiTheme="majorBidi" w:cstheme="majorBidi"/>
          <w:sz w:val="24"/>
          <w:szCs w:val="24"/>
          <w:lang w:val="fr-FR"/>
        </w:rPr>
        <w:t xml:space="preserve"> cette </w:t>
      </w:r>
      <w:r w:rsidR="00860BDB">
        <w:rPr>
          <w:rFonts w:asciiTheme="majorBidi" w:hAnsiTheme="majorBidi" w:cstheme="majorBidi"/>
          <w:sz w:val="24"/>
          <w:szCs w:val="24"/>
          <w:lang w:val="fr-FR"/>
        </w:rPr>
        <w:t>échelle</w:t>
      </w:r>
      <w:r>
        <w:rPr>
          <w:rFonts w:asciiTheme="majorBidi" w:hAnsiTheme="majorBidi" w:cstheme="majorBidi"/>
          <w:sz w:val="24"/>
          <w:szCs w:val="24"/>
          <w:lang w:val="fr-FR"/>
        </w:rPr>
        <w:t xml:space="preserve">. </w:t>
      </w:r>
    </w:p>
    <w:p w:rsidR="001F7A2B" w:rsidRDefault="001F7A2B" w:rsidP="001F7A2B">
      <w:pPr>
        <w:rPr>
          <w:rFonts w:asciiTheme="majorBidi" w:hAnsiTheme="majorBidi" w:cstheme="majorBidi"/>
          <w:b/>
          <w:bCs/>
          <w:sz w:val="24"/>
          <w:szCs w:val="24"/>
          <w:lang w:val="fr-FR"/>
        </w:rPr>
      </w:pPr>
      <w:r w:rsidRPr="001F7A2B">
        <w:rPr>
          <w:rFonts w:asciiTheme="majorBidi" w:hAnsiTheme="majorBidi" w:cstheme="majorBidi"/>
          <w:b/>
          <w:bCs/>
          <w:sz w:val="24"/>
          <w:szCs w:val="24"/>
          <w:lang w:val="fr-FR"/>
        </w:rPr>
        <w:t>A/</w:t>
      </w:r>
      <w:r w:rsidRPr="001A3F2D">
        <w:rPr>
          <w:b/>
          <w:bCs/>
          <w:lang w:val="fr-FR"/>
        </w:rPr>
        <w:t xml:space="preserve"> </w:t>
      </w:r>
      <w:r w:rsidRPr="001F7A2B">
        <w:rPr>
          <w:rFonts w:asciiTheme="majorBidi" w:hAnsiTheme="majorBidi" w:cstheme="majorBidi"/>
          <w:b/>
          <w:bCs/>
          <w:sz w:val="24"/>
          <w:szCs w:val="24"/>
          <w:lang w:val="fr-FR"/>
        </w:rPr>
        <w:t>GLASGOW COMA SCALE</w:t>
      </w:r>
      <w:r>
        <w:rPr>
          <w:rFonts w:asciiTheme="majorBidi" w:hAnsiTheme="majorBidi" w:cstheme="majorBidi"/>
          <w:b/>
          <w:bCs/>
          <w:sz w:val="24"/>
          <w:szCs w:val="24"/>
          <w:lang w:val="fr-FR"/>
        </w:rPr>
        <w:t> :</w:t>
      </w:r>
      <w:r w:rsidR="001A3F2D">
        <w:rPr>
          <w:rFonts w:asciiTheme="majorBidi" w:hAnsiTheme="majorBidi" w:cstheme="majorBidi"/>
          <w:b/>
          <w:bCs/>
          <w:sz w:val="24"/>
          <w:szCs w:val="24"/>
          <w:lang w:val="fr-FR"/>
        </w:rPr>
        <w:t xml:space="preserve"> de 15 à 3</w:t>
      </w:r>
    </w:p>
    <w:p w:rsidR="001F7A2B" w:rsidRPr="001A3F2D" w:rsidRDefault="00860BDB" w:rsidP="001A3F2D">
      <w:pPr>
        <w:pStyle w:val="ListParagraph"/>
        <w:numPr>
          <w:ilvl w:val="0"/>
          <w:numId w:val="14"/>
        </w:numPr>
        <w:rPr>
          <w:rFonts w:asciiTheme="majorBidi" w:hAnsiTheme="majorBidi" w:cstheme="majorBidi"/>
          <w:lang w:val="fr-FR"/>
        </w:rPr>
      </w:pPr>
      <w:r w:rsidRPr="001A3F2D">
        <w:rPr>
          <w:rFonts w:asciiTheme="majorBidi" w:hAnsiTheme="majorBidi" w:cstheme="majorBidi"/>
          <w:lang w:val="fr-FR"/>
        </w:rPr>
        <w:t>Simple</w:t>
      </w:r>
      <w:r w:rsidR="001F7A2B" w:rsidRPr="001A3F2D">
        <w:rPr>
          <w:rFonts w:asciiTheme="majorBidi" w:hAnsiTheme="majorBidi" w:cstheme="majorBidi"/>
          <w:lang w:val="fr-FR"/>
        </w:rPr>
        <w:t xml:space="preserve"> et très répandu</w:t>
      </w:r>
    </w:p>
    <w:p w:rsidR="001F7A2B" w:rsidRPr="001A3F2D" w:rsidRDefault="00860BDB" w:rsidP="001A3F2D">
      <w:pPr>
        <w:pStyle w:val="ListParagraph"/>
        <w:numPr>
          <w:ilvl w:val="0"/>
          <w:numId w:val="14"/>
        </w:numPr>
        <w:rPr>
          <w:rFonts w:asciiTheme="majorBidi" w:hAnsiTheme="majorBidi" w:cstheme="majorBidi"/>
          <w:lang w:val="fr-FR"/>
        </w:rPr>
      </w:pPr>
      <w:r w:rsidRPr="001A3F2D">
        <w:rPr>
          <w:rFonts w:asciiTheme="majorBidi" w:hAnsiTheme="majorBidi" w:cstheme="majorBidi"/>
          <w:lang w:val="fr-FR"/>
        </w:rPr>
        <w:t>Utilisable</w:t>
      </w:r>
      <w:r w:rsidR="001F7A2B" w:rsidRPr="001A3F2D">
        <w:rPr>
          <w:rFonts w:asciiTheme="majorBidi" w:hAnsiTheme="majorBidi" w:cstheme="majorBidi"/>
          <w:lang w:val="fr-FR"/>
        </w:rPr>
        <w:t xml:space="preserve"> en phase aigue</w:t>
      </w:r>
    </w:p>
    <w:p w:rsidR="001F7A2B" w:rsidRPr="001A3F2D" w:rsidRDefault="00860BDB" w:rsidP="001A3F2D">
      <w:pPr>
        <w:pStyle w:val="ListParagraph"/>
        <w:numPr>
          <w:ilvl w:val="0"/>
          <w:numId w:val="14"/>
        </w:numPr>
        <w:rPr>
          <w:rFonts w:asciiTheme="majorBidi" w:hAnsiTheme="majorBidi" w:cstheme="majorBidi"/>
          <w:lang w:val="fr-FR"/>
        </w:rPr>
      </w:pPr>
      <w:r w:rsidRPr="001A3F2D">
        <w:rPr>
          <w:rFonts w:asciiTheme="majorBidi" w:hAnsiTheme="majorBidi" w:cstheme="majorBidi"/>
          <w:lang w:val="fr-FR"/>
        </w:rPr>
        <w:t>Insuffisamment</w:t>
      </w:r>
      <w:r w:rsidR="001F7A2B" w:rsidRPr="001A3F2D">
        <w:rPr>
          <w:rFonts w:asciiTheme="majorBidi" w:hAnsiTheme="majorBidi" w:cstheme="majorBidi"/>
          <w:lang w:val="fr-FR"/>
        </w:rPr>
        <w:t xml:space="preserve"> précis pour juger </w:t>
      </w:r>
      <w:proofErr w:type="gramStart"/>
      <w:r w:rsidR="001F7A2B" w:rsidRPr="001A3F2D">
        <w:rPr>
          <w:rFonts w:asciiTheme="majorBidi" w:hAnsiTheme="majorBidi" w:cstheme="majorBidi"/>
          <w:lang w:val="fr-FR"/>
        </w:rPr>
        <w:t>de  l’évolutivité</w:t>
      </w:r>
      <w:proofErr w:type="gramEnd"/>
    </w:p>
    <w:tbl>
      <w:tblPr>
        <w:tblStyle w:val="TableGrid"/>
        <w:tblW w:w="9356" w:type="dxa"/>
        <w:tblInd w:w="-572" w:type="dxa"/>
        <w:tblLook w:val="04A0" w:firstRow="1" w:lastRow="0" w:firstColumn="1" w:lastColumn="0" w:noHBand="0" w:noVBand="1"/>
      </w:tblPr>
      <w:tblGrid>
        <w:gridCol w:w="3448"/>
        <w:gridCol w:w="3215"/>
        <w:gridCol w:w="2693"/>
      </w:tblGrid>
      <w:tr w:rsidR="001A3F2D" w:rsidTr="001A3F2D">
        <w:tc>
          <w:tcPr>
            <w:tcW w:w="3448" w:type="dxa"/>
          </w:tcPr>
          <w:p w:rsidR="001A3F2D" w:rsidRPr="001A3F2D" w:rsidRDefault="001A3F2D" w:rsidP="001A3F2D">
            <w:pPr>
              <w:rPr>
                <w:rFonts w:asciiTheme="majorBidi" w:hAnsiTheme="majorBidi" w:cstheme="majorBidi"/>
                <w:b/>
                <w:bCs/>
                <w:sz w:val="32"/>
                <w:szCs w:val="32"/>
                <w:lang w:val="fr-FR"/>
              </w:rPr>
            </w:pPr>
            <w:r w:rsidRPr="001A3F2D">
              <w:rPr>
                <w:rFonts w:asciiTheme="majorBidi" w:hAnsiTheme="majorBidi" w:cstheme="majorBidi"/>
                <w:b/>
                <w:bCs/>
                <w:sz w:val="32"/>
                <w:szCs w:val="32"/>
                <w:lang w:val="fr-FR"/>
              </w:rPr>
              <w:t>E : ouverture des yeux</w:t>
            </w:r>
          </w:p>
          <w:p w:rsidR="001A3F2D" w:rsidRDefault="001A3F2D" w:rsidP="00196ED0">
            <w:pPr>
              <w:rPr>
                <w:rFonts w:asciiTheme="majorBidi" w:hAnsiTheme="majorBidi" w:cstheme="majorBidi"/>
                <w:b/>
                <w:bCs/>
                <w:sz w:val="32"/>
                <w:szCs w:val="32"/>
                <w:lang w:val="fr-FR"/>
              </w:rPr>
            </w:pPr>
          </w:p>
        </w:tc>
        <w:tc>
          <w:tcPr>
            <w:tcW w:w="3215" w:type="dxa"/>
          </w:tcPr>
          <w:p w:rsidR="001A3F2D" w:rsidRPr="001A3F2D" w:rsidRDefault="001A3F2D" w:rsidP="001A3F2D">
            <w:pPr>
              <w:rPr>
                <w:rFonts w:asciiTheme="majorBidi" w:hAnsiTheme="majorBidi" w:cstheme="majorBidi"/>
                <w:b/>
                <w:bCs/>
                <w:sz w:val="32"/>
                <w:szCs w:val="32"/>
                <w:lang w:val="fr-FR"/>
              </w:rPr>
            </w:pPr>
            <w:r w:rsidRPr="001A3F2D">
              <w:rPr>
                <w:rFonts w:asciiTheme="majorBidi" w:hAnsiTheme="majorBidi" w:cstheme="majorBidi"/>
                <w:b/>
                <w:bCs/>
                <w:sz w:val="32"/>
                <w:szCs w:val="32"/>
                <w:lang w:val="fr-FR"/>
              </w:rPr>
              <w:t>V : réponse verbale</w:t>
            </w:r>
          </w:p>
          <w:p w:rsidR="001A3F2D" w:rsidRDefault="001A3F2D" w:rsidP="00196ED0">
            <w:pPr>
              <w:rPr>
                <w:rFonts w:asciiTheme="majorBidi" w:hAnsiTheme="majorBidi" w:cstheme="majorBidi"/>
                <w:b/>
                <w:bCs/>
                <w:sz w:val="32"/>
                <w:szCs w:val="32"/>
                <w:lang w:val="fr-FR"/>
              </w:rPr>
            </w:pPr>
          </w:p>
        </w:tc>
        <w:tc>
          <w:tcPr>
            <w:tcW w:w="2693" w:type="dxa"/>
          </w:tcPr>
          <w:p w:rsidR="001A3F2D" w:rsidRDefault="001A3F2D" w:rsidP="00196ED0">
            <w:pPr>
              <w:rPr>
                <w:rFonts w:asciiTheme="majorBidi" w:hAnsiTheme="majorBidi" w:cstheme="majorBidi"/>
                <w:b/>
                <w:bCs/>
                <w:sz w:val="32"/>
                <w:szCs w:val="32"/>
                <w:lang w:val="fr-FR"/>
              </w:rPr>
            </w:pPr>
            <w:r w:rsidRPr="001A3F2D">
              <w:rPr>
                <w:rFonts w:asciiTheme="majorBidi" w:hAnsiTheme="majorBidi" w:cstheme="majorBidi"/>
                <w:b/>
                <w:bCs/>
                <w:sz w:val="32"/>
                <w:szCs w:val="32"/>
                <w:lang w:val="fr-FR"/>
              </w:rPr>
              <w:t>M:réaction motrice</w:t>
            </w:r>
          </w:p>
        </w:tc>
      </w:tr>
      <w:tr w:rsidR="001A3F2D" w:rsidTr="001A3F2D">
        <w:tc>
          <w:tcPr>
            <w:tcW w:w="3448" w:type="dxa"/>
          </w:tcPr>
          <w:p w:rsidR="001A3F2D" w:rsidRPr="001A3F2D" w:rsidRDefault="001A3F2D" w:rsidP="001A3F2D">
            <w:pPr>
              <w:rPr>
                <w:rFonts w:asciiTheme="majorBidi" w:hAnsiTheme="majorBidi" w:cstheme="majorBidi"/>
                <w:b/>
                <w:bCs/>
                <w:sz w:val="32"/>
                <w:szCs w:val="32"/>
                <w:lang w:val="fr-FR"/>
              </w:rPr>
            </w:pPr>
            <w:r w:rsidRPr="001A3F2D">
              <w:rPr>
                <w:rFonts w:asciiTheme="majorBidi" w:hAnsiTheme="majorBidi" w:cstheme="majorBidi"/>
                <w:b/>
                <w:bCs/>
                <w:sz w:val="32"/>
                <w:szCs w:val="32"/>
                <w:lang w:val="fr-FR"/>
              </w:rPr>
              <w:t>6 : obéit aux ordres</w:t>
            </w:r>
          </w:p>
          <w:p w:rsidR="001A3F2D" w:rsidRPr="001A3F2D" w:rsidRDefault="001A3F2D" w:rsidP="001A3F2D">
            <w:pPr>
              <w:rPr>
                <w:rFonts w:asciiTheme="majorBidi" w:hAnsiTheme="majorBidi" w:cstheme="majorBidi"/>
                <w:b/>
                <w:bCs/>
                <w:sz w:val="32"/>
                <w:szCs w:val="32"/>
                <w:lang w:val="fr-FR"/>
              </w:rPr>
            </w:pPr>
            <w:r w:rsidRPr="001A3F2D">
              <w:rPr>
                <w:rFonts w:asciiTheme="majorBidi" w:hAnsiTheme="majorBidi" w:cstheme="majorBidi"/>
                <w:b/>
                <w:bCs/>
                <w:sz w:val="32"/>
                <w:szCs w:val="32"/>
                <w:lang w:val="fr-FR"/>
              </w:rPr>
              <w:t>5 : réaction adaptée</w:t>
            </w:r>
          </w:p>
          <w:p w:rsidR="001A3F2D" w:rsidRPr="001A3F2D" w:rsidRDefault="001A3F2D" w:rsidP="001A3F2D">
            <w:pPr>
              <w:rPr>
                <w:rFonts w:asciiTheme="majorBidi" w:hAnsiTheme="majorBidi" w:cstheme="majorBidi"/>
                <w:b/>
                <w:bCs/>
                <w:sz w:val="32"/>
                <w:szCs w:val="32"/>
                <w:lang w:val="fr-FR"/>
              </w:rPr>
            </w:pPr>
            <w:r w:rsidRPr="001A3F2D">
              <w:rPr>
                <w:rFonts w:asciiTheme="majorBidi" w:hAnsiTheme="majorBidi" w:cstheme="majorBidi"/>
                <w:b/>
                <w:bCs/>
                <w:sz w:val="32"/>
                <w:szCs w:val="32"/>
                <w:lang w:val="fr-FR"/>
              </w:rPr>
              <w:t xml:space="preserve">4 : réaction orientée spontanée </w:t>
            </w:r>
          </w:p>
          <w:p w:rsidR="001A3F2D" w:rsidRPr="001A3F2D" w:rsidRDefault="001A3F2D" w:rsidP="001A3F2D">
            <w:pPr>
              <w:rPr>
                <w:rFonts w:asciiTheme="majorBidi" w:hAnsiTheme="majorBidi" w:cstheme="majorBidi"/>
                <w:b/>
                <w:bCs/>
                <w:sz w:val="32"/>
                <w:szCs w:val="32"/>
                <w:lang w:val="fr-FR"/>
              </w:rPr>
            </w:pPr>
            <w:r w:rsidRPr="001A3F2D">
              <w:rPr>
                <w:rFonts w:asciiTheme="majorBidi" w:hAnsiTheme="majorBidi" w:cstheme="majorBidi"/>
                <w:b/>
                <w:bCs/>
                <w:sz w:val="32"/>
                <w:szCs w:val="32"/>
                <w:lang w:val="fr-FR"/>
              </w:rPr>
              <w:t xml:space="preserve">3 : au bruit </w:t>
            </w:r>
          </w:p>
          <w:p w:rsidR="001A3F2D" w:rsidRPr="001A3F2D" w:rsidRDefault="001A3F2D" w:rsidP="001A3F2D">
            <w:pPr>
              <w:rPr>
                <w:rFonts w:asciiTheme="majorBidi" w:hAnsiTheme="majorBidi" w:cstheme="majorBidi"/>
                <w:b/>
                <w:bCs/>
                <w:sz w:val="32"/>
                <w:szCs w:val="32"/>
                <w:lang w:val="fr-FR"/>
              </w:rPr>
            </w:pPr>
            <w:r w:rsidRPr="001A3F2D">
              <w:rPr>
                <w:rFonts w:asciiTheme="majorBidi" w:hAnsiTheme="majorBidi" w:cstheme="majorBidi"/>
                <w:b/>
                <w:bCs/>
                <w:sz w:val="32"/>
                <w:szCs w:val="32"/>
                <w:lang w:val="fr-FR"/>
              </w:rPr>
              <w:t>2 : à la douleur</w:t>
            </w:r>
          </w:p>
          <w:p w:rsidR="001A3F2D" w:rsidRPr="001A3F2D" w:rsidRDefault="001A3F2D" w:rsidP="001A3F2D">
            <w:pPr>
              <w:rPr>
                <w:rFonts w:asciiTheme="majorBidi" w:hAnsiTheme="majorBidi" w:cstheme="majorBidi"/>
                <w:b/>
                <w:bCs/>
                <w:sz w:val="32"/>
                <w:szCs w:val="32"/>
                <w:lang w:val="fr-FR"/>
              </w:rPr>
            </w:pPr>
            <w:r w:rsidRPr="001A3F2D">
              <w:rPr>
                <w:rFonts w:asciiTheme="majorBidi" w:hAnsiTheme="majorBidi" w:cstheme="majorBidi"/>
                <w:b/>
                <w:bCs/>
                <w:sz w:val="32"/>
                <w:szCs w:val="32"/>
                <w:lang w:val="fr-FR"/>
              </w:rPr>
              <w:t>1 : absente</w:t>
            </w:r>
          </w:p>
          <w:p w:rsidR="001A3F2D" w:rsidRDefault="001A3F2D" w:rsidP="001A3F2D">
            <w:pPr>
              <w:rPr>
                <w:rFonts w:asciiTheme="majorBidi" w:hAnsiTheme="majorBidi" w:cstheme="majorBidi"/>
                <w:b/>
                <w:bCs/>
                <w:sz w:val="32"/>
                <w:szCs w:val="32"/>
                <w:lang w:val="fr-FR"/>
              </w:rPr>
            </w:pPr>
          </w:p>
          <w:p w:rsidR="001A3F2D" w:rsidRDefault="001A3F2D" w:rsidP="001A3F2D">
            <w:pPr>
              <w:rPr>
                <w:rFonts w:asciiTheme="majorBidi" w:hAnsiTheme="majorBidi" w:cstheme="majorBidi"/>
                <w:b/>
                <w:bCs/>
                <w:sz w:val="32"/>
                <w:szCs w:val="32"/>
                <w:lang w:val="fr-FR"/>
              </w:rPr>
            </w:pPr>
          </w:p>
        </w:tc>
        <w:tc>
          <w:tcPr>
            <w:tcW w:w="3215" w:type="dxa"/>
          </w:tcPr>
          <w:p w:rsidR="001A3F2D" w:rsidRPr="001A3F2D" w:rsidRDefault="001A3F2D" w:rsidP="001A3F2D">
            <w:pPr>
              <w:rPr>
                <w:rFonts w:asciiTheme="majorBidi" w:hAnsiTheme="majorBidi" w:cstheme="majorBidi"/>
                <w:b/>
                <w:bCs/>
                <w:sz w:val="32"/>
                <w:szCs w:val="32"/>
                <w:lang w:val="fr-FR"/>
              </w:rPr>
            </w:pPr>
            <w:r w:rsidRPr="001A3F2D">
              <w:rPr>
                <w:rFonts w:asciiTheme="majorBidi" w:hAnsiTheme="majorBidi" w:cstheme="majorBidi"/>
                <w:b/>
                <w:bCs/>
                <w:sz w:val="32"/>
                <w:szCs w:val="32"/>
                <w:lang w:val="fr-FR"/>
              </w:rPr>
              <w:t>5 : orientée</w:t>
            </w:r>
          </w:p>
          <w:p w:rsidR="001A3F2D" w:rsidRPr="001A3F2D" w:rsidRDefault="001A3F2D" w:rsidP="001A3F2D">
            <w:pPr>
              <w:rPr>
                <w:rFonts w:asciiTheme="majorBidi" w:hAnsiTheme="majorBidi" w:cstheme="majorBidi"/>
                <w:b/>
                <w:bCs/>
                <w:sz w:val="32"/>
                <w:szCs w:val="32"/>
                <w:lang w:val="fr-FR"/>
              </w:rPr>
            </w:pPr>
            <w:r w:rsidRPr="001A3F2D">
              <w:rPr>
                <w:rFonts w:asciiTheme="majorBidi" w:hAnsiTheme="majorBidi" w:cstheme="majorBidi"/>
                <w:b/>
                <w:bCs/>
                <w:sz w:val="32"/>
                <w:szCs w:val="32"/>
                <w:lang w:val="fr-FR"/>
              </w:rPr>
              <w:t xml:space="preserve"> 4 : confuse</w:t>
            </w:r>
          </w:p>
          <w:p w:rsidR="001A3F2D" w:rsidRPr="001A3F2D" w:rsidRDefault="001A3F2D" w:rsidP="001A3F2D">
            <w:pPr>
              <w:rPr>
                <w:rFonts w:asciiTheme="majorBidi" w:hAnsiTheme="majorBidi" w:cstheme="majorBidi"/>
                <w:b/>
                <w:bCs/>
                <w:sz w:val="32"/>
                <w:szCs w:val="32"/>
                <w:lang w:val="fr-FR"/>
              </w:rPr>
            </w:pPr>
            <w:r w:rsidRPr="001A3F2D">
              <w:rPr>
                <w:rFonts w:asciiTheme="majorBidi" w:hAnsiTheme="majorBidi" w:cstheme="majorBidi"/>
                <w:b/>
                <w:bCs/>
                <w:sz w:val="32"/>
                <w:szCs w:val="32"/>
                <w:lang w:val="fr-FR"/>
              </w:rPr>
              <w:t>3 : inappropriée</w:t>
            </w:r>
          </w:p>
          <w:p w:rsidR="001A3F2D" w:rsidRPr="001A3F2D" w:rsidRDefault="001A3F2D" w:rsidP="001A3F2D">
            <w:pPr>
              <w:rPr>
                <w:rFonts w:asciiTheme="majorBidi" w:hAnsiTheme="majorBidi" w:cstheme="majorBidi"/>
                <w:b/>
                <w:bCs/>
                <w:sz w:val="32"/>
                <w:szCs w:val="32"/>
                <w:lang w:val="fr-FR"/>
              </w:rPr>
            </w:pPr>
            <w:r w:rsidRPr="001A3F2D">
              <w:rPr>
                <w:rFonts w:asciiTheme="majorBidi" w:hAnsiTheme="majorBidi" w:cstheme="majorBidi"/>
                <w:b/>
                <w:bCs/>
                <w:sz w:val="32"/>
                <w:szCs w:val="32"/>
                <w:lang w:val="fr-FR"/>
              </w:rPr>
              <w:t>2 : incompréhensible</w:t>
            </w:r>
          </w:p>
          <w:p w:rsidR="001A3F2D" w:rsidRDefault="001A3F2D" w:rsidP="001A3F2D">
            <w:pPr>
              <w:rPr>
                <w:rFonts w:asciiTheme="majorBidi" w:hAnsiTheme="majorBidi" w:cstheme="majorBidi"/>
                <w:b/>
                <w:bCs/>
                <w:sz w:val="32"/>
                <w:szCs w:val="32"/>
                <w:lang w:val="fr-FR"/>
              </w:rPr>
            </w:pPr>
            <w:r w:rsidRPr="001A3F2D">
              <w:rPr>
                <w:rFonts w:asciiTheme="majorBidi" w:hAnsiTheme="majorBidi" w:cstheme="majorBidi"/>
                <w:b/>
                <w:bCs/>
                <w:sz w:val="32"/>
                <w:szCs w:val="32"/>
                <w:lang w:val="fr-FR"/>
              </w:rPr>
              <w:t>1 : absente</w:t>
            </w:r>
          </w:p>
        </w:tc>
        <w:tc>
          <w:tcPr>
            <w:tcW w:w="2693" w:type="dxa"/>
          </w:tcPr>
          <w:p w:rsidR="001A3F2D" w:rsidRPr="001A3F2D" w:rsidRDefault="001A3F2D" w:rsidP="001A3F2D">
            <w:pPr>
              <w:rPr>
                <w:rFonts w:asciiTheme="majorBidi" w:hAnsiTheme="majorBidi" w:cstheme="majorBidi"/>
                <w:b/>
                <w:bCs/>
                <w:sz w:val="32"/>
                <w:szCs w:val="32"/>
                <w:lang w:val="fr-FR"/>
              </w:rPr>
            </w:pPr>
            <w:r w:rsidRPr="001A3F2D">
              <w:rPr>
                <w:rFonts w:asciiTheme="majorBidi" w:hAnsiTheme="majorBidi" w:cstheme="majorBidi"/>
                <w:b/>
                <w:bCs/>
                <w:sz w:val="32"/>
                <w:szCs w:val="32"/>
                <w:lang w:val="fr-FR"/>
              </w:rPr>
              <w:t>3 : décortication</w:t>
            </w:r>
          </w:p>
          <w:p w:rsidR="001A3F2D" w:rsidRPr="001A3F2D" w:rsidRDefault="001A3F2D" w:rsidP="001A3F2D">
            <w:pPr>
              <w:rPr>
                <w:rFonts w:asciiTheme="majorBidi" w:hAnsiTheme="majorBidi" w:cstheme="majorBidi"/>
                <w:b/>
                <w:bCs/>
                <w:sz w:val="32"/>
                <w:szCs w:val="32"/>
                <w:lang w:val="fr-FR"/>
              </w:rPr>
            </w:pPr>
            <w:r w:rsidRPr="001A3F2D">
              <w:rPr>
                <w:rFonts w:asciiTheme="majorBidi" w:hAnsiTheme="majorBidi" w:cstheme="majorBidi"/>
                <w:b/>
                <w:bCs/>
                <w:sz w:val="32"/>
                <w:szCs w:val="32"/>
                <w:lang w:val="fr-FR"/>
              </w:rPr>
              <w:t>2 : décérébration</w:t>
            </w:r>
          </w:p>
          <w:p w:rsidR="001A3F2D" w:rsidRDefault="001A3F2D" w:rsidP="001A3F2D">
            <w:pPr>
              <w:rPr>
                <w:rFonts w:asciiTheme="majorBidi" w:hAnsiTheme="majorBidi" w:cstheme="majorBidi"/>
                <w:b/>
                <w:bCs/>
                <w:sz w:val="32"/>
                <w:szCs w:val="32"/>
                <w:lang w:val="fr-FR"/>
              </w:rPr>
            </w:pPr>
            <w:r w:rsidRPr="001A3F2D">
              <w:rPr>
                <w:rFonts w:asciiTheme="majorBidi" w:hAnsiTheme="majorBidi" w:cstheme="majorBidi"/>
                <w:b/>
                <w:bCs/>
                <w:sz w:val="32"/>
                <w:szCs w:val="32"/>
                <w:lang w:val="fr-FR"/>
              </w:rPr>
              <w:t>1 : absente</w:t>
            </w:r>
          </w:p>
        </w:tc>
      </w:tr>
    </w:tbl>
    <w:p w:rsidR="00D31DAD" w:rsidRDefault="00D31DAD" w:rsidP="00196ED0">
      <w:pPr>
        <w:rPr>
          <w:rFonts w:asciiTheme="majorBidi" w:hAnsiTheme="majorBidi" w:cstheme="majorBidi"/>
          <w:b/>
          <w:bCs/>
          <w:sz w:val="32"/>
          <w:szCs w:val="32"/>
          <w:lang w:val="fr-FR"/>
        </w:rPr>
      </w:pPr>
    </w:p>
    <w:p w:rsidR="0092025A" w:rsidRPr="0092025A" w:rsidRDefault="0092025A" w:rsidP="0092025A">
      <w:pPr>
        <w:pStyle w:val="ListParagraph"/>
        <w:numPr>
          <w:ilvl w:val="0"/>
          <w:numId w:val="15"/>
        </w:numPr>
        <w:rPr>
          <w:rFonts w:asciiTheme="majorBidi" w:hAnsiTheme="majorBidi" w:cstheme="majorBidi"/>
          <w:lang w:val="fr-FR"/>
        </w:rPr>
      </w:pPr>
      <w:r w:rsidRPr="0092025A">
        <w:rPr>
          <w:rFonts w:asciiTheme="majorBidi" w:hAnsiTheme="majorBidi" w:cstheme="majorBidi"/>
          <w:lang w:val="fr-FR"/>
        </w:rPr>
        <w:t xml:space="preserve">15 signifie conscience normale ; </w:t>
      </w:r>
    </w:p>
    <w:p w:rsidR="0092025A" w:rsidRPr="0092025A" w:rsidRDefault="00860BDB" w:rsidP="0092025A">
      <w:pPr>
        <w:pStyle w:val="ListParagraph"/>
        <w:numPr>
          <w:ilvl w:val="0"/>
          <w:numId w:val="15"/>
        </w:numPr>
        <w:rPr>
          <w:rFonts w:asciiTheme="majorBidi" w:hAnsiTheme="majorBidi" w:cstheme="majorBidi"/>
          <w:lang w:val="fr-FR"/>
        </w:rPr>
      </w:pPr>
      <w:r w:rsidRPr="0092025A">
        <w:rPr>
          <w:rFonts w:asciiTheme="majorBidi" w:hAnsiTheme="majorBidi" w:cstheme="majorBidi"/>
          <w:lang w:val="fr-FR"/>
        </w:rPr>
        <w:t>De</w:t>
      </w:r>
      <w:r w:rsidR="0092025A" w:rsidRPr="0092025A">
        <w:rPr>
          <w:rFonts w:asciiTheme="majorBidi" w:hAnsiTheme="majorBidi" w:cstheme="majorBidi"/>
          <w:lang w:val="fr-FR"/>
        </w:rPr>
        <w:t xml:space="preserve"> 14 à 10, il s’agit d’une somnolence ou coma léger ; </w:t>
      </w:r>
    </w:p>
    <w:p w:rsidR="0092025A" w:rsidRPr="0092025A" w:rsidRDefault="00860BDB" w:rsidP="0092025A">
      <w:pPr>
        <w:pStyle w:val="ListParagraph"/>
        <w:numPr>
          <w:ilvl w:val="0"/>
          <w:numId w:val="15"/>
        </w:numPr>
        <w:rPr>
          <w:rFonts w:asciiTheme="majorBidi" w:hAnsiTheme="majorBidi" w:cstheme="majorBidi"/>
          <w:lang w:val="fr-FR"/>
        </w:rPr>
      </w:pPr>
      <w:r w:rsidRPr="0092025A">
        <w:rPr>
          <w:rFonts w:asciiTheme="majorBidi" w:hAnsiTheme="majorBidi" w:cstheme="majorBidi"/>
          <w:lang w:val="fr-FR"/>
        </w:rPr>
        <w:t>En</w:t>
      </w:r>
      <w:r w:rsidR="0092025A" w:rsidRPr="0092025A">
        <w:rPr>
          <w:rFonts w:asciiTheme="majorBidi" w:hAnsiTheme="majorBidi" w:cstheme="majorBidi"/>
          <w:lang w:val="fr-FR"/>
        </w:rPr>
        <w:t xml:space="preserve"> dessous de 10 on se trouve, en situation de premier secours, face à une inconscience ; </w:t>
      </w:r>
    </w:p>
    <w:p w:rsidR="0092025A" w:rsidRPr="0092025A" w:rsidRDefault="00860BDB" w:rsidP="0092025A">
      <w:pPr>
        <w:pStyle w:val="ListParagraph"/>
        <w:numPr>
          <w:ilvl w:val="0"/>
          <w:numId w:val="15"/>
        </w:numPr>
        <w:rPr>
          <w:rFonts w:asciiTheme="majorBidi" w:hAnsiTheme="majorBidi" w:cstheme="majorBidi"/>
          <w:lang w:val="fr-FR"/>
        </w:rPr>
      </w:pPr>
      <w:r w:rsidRPr="0092025A">
        <w:rPr>
          <w:rFonts w:asciiTheme="majorBidi" w:hAnsiTheme="majorBidi" w:cstheme="majorBidi"/>
          <w:lang w:val="fr-FR"/>
        </w:rPr>
        <w:t>De</w:t>
      </w:r>
      <w:r w:rsidR="0092025A" w:rsidRPr="0092025A">
        <w:rPr>
          <w:rFonts w:asciiTheme="majorBidi" w:hAnsiTheme="majorBidi" w:cstheme="majorBidi"/>
          <w:lang w:val="fr-FR"/>
        </w:rPr>
        <w:t xml:space="preserve"> 9 à 7, il s’agit d’un coma lourd, </w:t>
      </w:r>
    </w:p>
    <w:p w:rsidR="0092025A" w:rsidRDefault="00860BDB" w:rsidP="0092025A">
      <w:pPr>
        <w:pStyle w:val="ListParagraph"/>
        <w:numPr>
          <w:ilvl w:val="0"/>
          <w:numId w:val="15"/>
        </w:numPr>
        <w:rPr>
          <w:rFonts w:asciiTheme="majorBidi" w:hAnsiTheme="majorBidi" w:cstheme="majorBidi"/>
          <w:lang w:val="fr-FR"/>
        </w:rPr>
      </w:pPr>
      <w:r w:rsidRPr="0092025A">
        <w:rPr>
          <w:rFonts w:asciiTheme="majorBidi" w:hAnsiTheme="majorBidi" w:cstheme="majorBidi"/>
          <w:lang w:val="fr-FR"/>
        </w:rPr>
        <w:t>Et</w:t>
      </w:r>
      <w:r w:rsidR="0092025A" w:rsidRPr="0092025A">
        <w:rPr>
          <w:rFonts w:asciiTheme="majorBidi" w:hAnsiTheme="majorBidi" w:cstheme="majorBidi"/>
          <w:lang w:val="fr-FR"/>
        </w:rPr>
        <w:t xml:space="preserve"> de 6 à 3 d’un coma profond voire d’une mort cérébrale</w:t>
      </w:r>
    </w:p>
    <w:p w:rsidR="0092025A" w:rsidRDefault="0092025A" w:rsidP="0092025A">
      <w:pPr>
        <w:ind w:left="360"/>
        <w:rPr>
          <w:rFonts w:asciiTheme="majorBidi" w:hAnsiTheme="majorBidi" w:cstheme="majorBidi"/>
          <w:lang w:val="fr-FR"/>
        </w:rPr>
      </w:pPr>
    </w:p>
    <w:p w:rsidR="0092025A" w:rsidRDefault="00860BDB" w:rsidP="0092025A">
      <w:pPr>
        <w:ind w:left="360"/>
        <w:rPr>
          <w:rFonts w:asciiTheme="majorBidi" w:hAnsiTheme="majorBidi" w:cstheme="majorBidi"/>
          <w:lang w:val="fr-FR"/>
        </w:rPr>
      </w:pPr>
      <w:r>
        <w:rPr>
          <w:rFonts w:asciiTheme="majorBidi" w:hAnsiTheme="majorBidi" w:cstheme="majorBidi"/>
          <w:lang w:val="fr-FR"/>
        </w:rPr>
        <w:t>Intérêt</w:t>
      </w:r>
      <w:r w:rsidR="0092025A">
        <w:rPr>
          <w:rFonts w:asciiTheme="majorBidi" w:hAnsiTheme="majorBidi" w:cstheme="majorBidi"/>
          <w:lang w:val="fr-FR"/>
        </w:rPr>
        <w:t xml:space="preserve"> </w:t>
      </w:r>
      <w:proofErr w:type="gramStart"/>
      <w:r w:rsidR="0092025A">
        <w:rPr>
          <w:rFonts w:asciiTheme="majorBidi" w:hAnsiTheme="majorBidi" w:cstheme="majorBidi"/>
          <w:lang w:val="fr-FR"/>
        </w:rPr>
        <w:t>et  limites</w:t>
      </w:r>
      <w:proofErr w:type="gramEnd"/>
      <w:r w:rsidR="0092025A">
        <w:rPr>
          <w:rFonts w:asciiTheme="majorBidi" w:hAnsiTheme="majorBidi" w:cstheme="majorBidi"/>
          <w:lang w:val="fr-FR"/>
        </w:rPr>
        <w:t> :</w:t>
      </w:r>
    </w:p>
    <w:p w:rsidR="0066015A" w:rsidRDefault="0066015A" w:rsidP="0092025A">
      <w:pPr>
        <w:ind w:left="360"/>
        <w:rPr>
          <w:rFonts w:asciiTheme="majorBidi" w:hAnsiTheme="majorBidi" w:cstheme="majorBidi"/>
          <w:lang w:val="fr-FR"/>
        </w:rPr>
      </w:pPr>
    </w:p>
    <w:p w:rsidR="0092025A" w:rsidRDefault="0092025A" w:rsidP="0092025A">
      <w:pPr>
        <w:pStyle w:val="ListParagraph"/>
        <w:numPr>
          <w:ilvl w:val="0"/>
          <w:numId w:val="16"/>
        </w:numPr>
        <w:rPr>
          <w:rFonts w:asciiTheme="majorBidi" w:hAnsiTheme="majorBidi" w:cstheme="majorBidi"/>
          <w:lang w:val="fr-FR"/>
        </w:rPr>
      </w:pPr>
      <w:r w:rsidRPr="0092025A">
        <w:rPr>
          <w:rFonts w:asciiTheme="majorBidi" w:hAnsiTheme="majorBidi" w:cstheme="majorBidi"/>
          <w:lang w:val="fr-FR"/>
        </w:rPr>
        <w:t>Coma si score &lt; 7</w:t>
      </w:r>
    </w:p>
    <w:p w:rsidR="0066015A" w:rsidRPr="0092025A" w:rsidRDefault="0066015A" w:rsidP="0092025A">
      <w:pPr>
        <w:pStyle w:val="ListParagraph"/>
        <w:numPr>
          <w:ilvl w:val="0"/>
          <w:numId w:val="16"/>
        </w:numPr>
        <w:rPr>
          <w:rFonts w:asciiTheme="majorBidi" w:hAnsiTheme="majorBidi" w:cstheme="majorBidi"/>
          <w:lang w:val="fr-FR"/>
        </w:rPr>
      </w:pPr>
      <w:r>
        <w:rPr>
          <w:rFonts w:asciiTheme="majorBidi" w:hAnsiTheme="majorBidi" w:cstheme="majorBidi"/>
          <w:lang w:val="fr-FR"/>
        </w:rPr>
        <w:t xml:space="preserve">Développé pour les cas avec traumatisme crânien </w:t>
      </w:r>
    </w:p>
    <w:p w:rsidR="0092025A" w:rsidRPr="0092025A" w:rsidRDefault="0092025A" w:rsidP="0092025A">
      <w:pPr>
        <w:pStyle w:val="ListParagraph"/>
        <w:numPr>
          <w:ilvl w:val="0"/>
          <w:numId w:val="16"/>
        </w:numPr>
        <w:rPr>
          <w:rFonts w:asciiTheme="majorBidi" w:hAnsiTheme="majorBidi" w:cstheme="majorBidi"/>
          <w:lang w:val="fr-FR"/>
        </w:rPr>
      </w:pPr>
      <w:r w:rsidRPr="0092025A">
        <w:rPr>
          <w:rFonts w:asciiTheme="majorBidi" w:hAnsiTheme="majorBidi" w:cstheme="majorBidi"/>
          <w:lang w:val="fr-FR"/>
        </w:rPr>
        <w:t>Utile à la période aigue (transfert)</w:t>
      </w:r>
    </w:p>
    <w:p w:rsidR="0092025A" w:rsidRPr="0092025A" w:rsidRDefault="0092025A" w:rsidP="0092025A">
      <w:pPr>
        <w:pStyle w:val="ListParagraph"/>
        <w:numPr>
          <w:ilvl w:val="0"/>
          <w:numId w:val="16"/>
        </w:numPr>
        <w:rPr>
          <w:rFonts w:asciiTheme="majorBidi" w:hAnsiTheme="majorBidi" w:cstheme="majorBidi"/>
          <w:lang w:val="fr-FR"/>
        </w:rPr>
      </w:pPr>
      <w:r w:rsidRPr="0092025A">
        <w:rPr>
          <w:rFonts w:asciiTheme="majorBidi" w:hAnsiTheme="majorBidi" w:cstheme="majorBidi"/>
          <w:lang w:val="fr-FR"/>
        </w:rPr>
        <w:t>Difficilement utilisable en surveillance</w:t>
      </w:r>
    </w:p>
    <w:p w:rsidR="0092025A" w:rsidRDefault="00860BDB" w:rsidP="0092025A">
      <w:pPr>
        <w:pStyle w:val="ListParagraph"/>
        <w:numPr>
          <w:ilvl w:val="0"/>
          <w:numId w:val="16"/>
        </w:numPr>
        <w:rPr>
          <w:rFonts w:asciiTheme="majorBidi" w:hAnsiTheme="majorBidi" w:cstheme="majorBidi"/>
          <w:lang w:val="fr-FR"/>
        </w:rPr>
      </w:pPr>
      <w:r w:rsidRPr="0092025A">
        <w:rPr>
          <w:rFonts w:asciiTheme="majorBidi" w:hAnsiTheme="majorBidi" w:cstheme="majorBidi"/>
          <w:lang w:val="fr-FR"/>
        </w:rPr>
        <w:t>Ne</w:t>
      </w:r>
      <w:r w:rsidR="0092025A" w:rsidRPr="0092025A">
        <w:rPr>
          <w:rFonts w:asciiTheme="majorBidi" w:hAnsiTheme="majorBidi" w:cstheme="majorBidi"/>
          <w:lang w:val="fr-FR"/>
        </w:rPr>
        <w:t xml:space="preserve"> décèlera que tardivement une aggravation</w:t>
      </w:r>
    </w:p>
    <w:p w:rsidR="0092025A" w:rsidRDefault="0092025A" w:rsidP="0092025A">
      <w:pPr>
        <w:rPr>
          <w:rFonts w:asciiTheme="majorBidi" w:hAnsiTheme="majorBidi" w:cstheme="majorBidi"/>
          <w:lang w:val="fr-FR"/>
        </w:rPr>
      </w:pPr>
    </w:p>
    <w:p w:rsidR="0092025A" w:rsidRDefault="0092025A" w:rsidP="0092025A">
      <w:pPr>
        <w:rPr>
          <w:rFonts w:asciiTheme="majorBidi" w:hAnsiTheme="majorBidi" w:cstheme="majorBidi"/>
          <w:lang w:val="fr-FR"/>
        </w:rPr>
      </w:pPr>
      <w:r w:rsidRPr="0092025A">
        <w:rPr>
          <w:rFonts w:asciiTheme="majorBidi" w:hAnsiTheme="majorBidi" w:cstheme="majorBidi"/>
          <w:b/>
          <w:bCs/>
          <w:sz w:val="24"/>
          <w:szCs w:val="24"/>
          <w:lang w:val="fr-FR"/>
        </w:rPr>
        <w:t>B/ LES STADES DU COMA </w:t>
      </w:r>
      <w:r w:rsidRPr="0092025A">
        <w:rPr>
          <w:rFonts w:asciiTheme="majorBidi" w:hAnsiTheme="majorBidi" w:cstheme="majorBidi"/>
          <w:b/>
          <w:bCs/>
          <w:lang w:val="fr-FR"/>
        </w:rPr>
        <w:t>:</w:t>
      </w:r>
      <w:r>
        <w:rPr>
          <w:rFonts w:asciiTheme="majorBidi" w:hAnsiTheme="majorBidi" w:cstheme="majorBidi"/>
          <w:lang w:val="fr-FR"/>
        </w:rPr>
        <w:t xml:space="preserve"> « Echelle COMA Stade »</w:t>
      </w:r>
      <w:r w:rsidR="00B52753">
        <w:rPr>
          <w:rFonts w:asciiTheme="majorBidi" w:hAnsiTheme="majorBidi" w:cstheme="majorBidi"/>
          <w:lang w:val="fr-FR"/>
        </w:rPr>
        <w:t xml:space="preserve"> moins utilisé</w:t>
      </w:r>
    </w:p>
    <w:p w:rsidR="0066015A" w:rsidRDefault="0066015A" w:rsidP="0066015A">
      <w:pPr>
        <w:rPr>
          <w:rFonts w:asciiTheme="majorBidi" w:hAnsiTheme="majorBidi" w:cstheme="majorBidi"/>
          <w:lang w:val="fr-FR"/>
        </w:rPr>
      </w:pPr>
      <w:r w:rsidRPr="0066015A">
        <w:rPr>
          <w:rFonts w:asciiTheme="majorBidi" w:hAnsiTheme="majorBidi" w:cstheme="majorBidi"/>
          <w:lang w:val="fr-FR"/>
        </w:rPr>
        <w:t>Stade 1 ou « coma vigil » : le patient est capable de parler en faisant des phrases +/- compréhensibles ou des grognements lors des stimulations sonores ou douloureuses. Il a des mouvements de défense adaptés contre la douleur (retire une main qui le pince par exemple).</w:t>
      </w:r>
    </w:p>
    <w:p w:rsidR="005E3DDB" w:rsidRPr="0066015A" w:rsidRDefault="005E3DDB" w:rsidP="0066015A">
      <w:pPr>
        <w:rPr>
          <w:rFonts w:asciiTheme="majorBidi" w:hAnsiTheme="majorBidi" w:cstheme="majorBidi"/>
          <w:lang w:val="fr-FR"/>
        </w:rPr>
      </w:pPr>
    </w:p>
    <w:p w:rsidR="0066015A" w:rsidRPr="0066015A" w:rsidRDefault="0066015A" w:rsidP="0066015A">
      <w:pPr>
        <w:rPr>
          <w:rFonts w:asciiTheme="majorBidi" w:hAnsiTheme="majorBidi" w:cstheme="majorBidi"/>
          <w:lang w:val="fr-FR"/>
        </w:rPr>
      </w:pPr>
      <w:r w:rsidRPr="0066015A">
        <w:rPr>
          <w:rFonts w:asciiTheme="majorBidi" w:hAnsiTheme="majorBidi" w:cstheme="majorBidi"/>
          <w:lang w:val="fr-FR"/>
        </w:rPr>
        <w:t>Stade 2 ou « coma léger » : réponse inadaptée aux stimulations douloureuses, pas de trouble neurovégétatif.</w:t>
      </w:r>
    </w:p>
    <w:p w:rsidR="0066015A" w:rsidRPr="0066015A" w:rsidRDefault="0066015A" w:rsidP="0066015A">
      <w:pPr>
        <w:rPr>
          <w:rFonts w:asciiTheme="majorBidi" w:hAnsiTheme="majorBidi" w:cstheme="majorBidi"/>
          <w:lang w:val="fr-FR"/>
        </w:rPr>
      </w:pPr>
      <w:r w:rsidRPr="0066015A">
        <w:rPr>
          <w:rFonts w:asciiTheme="majorBidi" w:hAnsiTheme="majorBidi" w:cstheme="majorBidi"/>
          <w:lang w:val="fr-FR"/>
        </w:rPr>
        <w:t xml:space="preserve">Stade 3 ou coma profond </w:t>
      </w:r>
      <w:proofErr w:type="spellStart"/>
      <w:r w:rsidRPr="0066015A">
        <w:rPr>
          <w:rFonts w:asciiTheme="majorBidi" w:hAnsiTheme="majorBidi" w:cstheme="majorBidi"/>
          <w:lang w:val="fr-FR"/>
        </w:rPr>
        <w:t>aréactif</w:t>
      </w:r>
      <w:proofErr w:type="spellEnd"/>
      <w:r w:rsidRPr="0066015A">
        <w:rPr>
          <w:rFonts w:asciiTheme="majorBidi" w:hAnsiTheme="majorBidi" w:cstheme="majorBidi"/>
          <w:lang w:val="fr-FR"/>
        </w:rPr>
        <w:t xml:space="preserve"> : mouvements de décérébration (corps en extension) aux stimulations douloureuses ou absence de réponse, présence de troubles neuro-végétatifs.</w:t>
      </w:r>
    </w:p>
    <w:p w:rsidR="0066015A" w:rsidRDefault="0066015A" w:rsidP="0066015A">
      <w:pPr>
        <w:rPr>
          <w:rFonts w:asciiTheme="majorBidi" w:hAnsiTheme="majorBidi" w:cstheme="majorBidi"/>
          <w:lang w:val="fr-FR"/>
        </w:rPr>
      </w:pPr>
      <w:r w:rsidRPr="0066015A">
        <w:rPr>
          <w:rFonts w:asciiTheme="majorBidi" w:hAnsiTheme="majorBidi" w:cstheme="majorBidi"/>
          <w:lang w:val="fr-FR"/>
        </w:rPr>
        <w:t>Stade 4 ou coma dépassé : pas de réponse aux stimulations, état de mort cérébrale.</w:t>
      </w:r>
    </w:p>
    <w:p w:rsidR="005E3DDB" w:rsidRDefault="005E3DDB" w:rsidP="0066015A">
      <w:pPr>
        <w:rPr>
          <w:rFonts w:asciiTheme="majorBidi" w:hAnsiTheme="majorBidi" w:cstheme="majorBidi"/>
          <w:lang w:val="fr-FR"/>
        </w:rPr>
      </w:pPr>
    </w:p>
    <w:p w:rsidR="005E3DDB" w:rsidRDefault="005E3DDB" w:rsidP="005E3DDB">
      <w:pPr>
        <w:rPr>
          <w:rFonts w:asciiTheme="majorBidi" w:hAnsiTheme="majorBidi" w:cstheme="majorBidi"/>
          <w:b/>
          <w:bCs/>
          <w:sz w:val="24"/>
          <w:szCs w:val="24"/>
          <w:lang w:val="fr-FR"/>
        </w:rPr>
      </w:pPr>
      <w:r w:rsidRPr="005E3DDB">
        <w:rPr>
          <w:rFonts w:asciiTheme="majorBidi" w:hAnsiTheme="majorBidi" w:cstheme="majorBidi"/>
          <w:b/>
          <w:bCs/>
          <w:sz w:val="24"/>
          <w:szCs w:val="24"/>
          <w:lang w:val="fr-FR"/>
        </w:rPr>
        <w:t>C/ECHELLE DE</w:t>
      </w:r>
      <w:r>
        <w:rPr>
          <w:rFonts w:asciiTheme="majorBidi" w:hAnsiTheme="majorBidi" w:cstheme="majorBidi"/>
          <w:b/>
          <w:bCs/>
          <w:sz w:val="24"/>
          <w:szCs w:val="24"/>
          <w:lang w:val="fr-FR"/>
        </w:rPr>
        <w:t xml:space="preserve"> DESTRUCTURATION ROSTRO-CAUDALE :</w:t>
      </w:r>
    </w:p>
    <w:p w:rsidR="005E3DDB" w:rsidRPr="005E3DDB" w:rsidRDefault="005E3DDB" w:rsidP="005E3DDB">
      <w:pPr>
        <w:pStyle w:val="ListParagraph"/>
        <w:numPr>
          <w:ilvl w:val="0"/>
          <w:numId w:val="17"/>
        </w:numPr>
        <w:rPr>
          <w:rFonts w:asciiTheme="majorBidi" w:hAnsiTheme="majorBidi" w:cstheme="majorBidi"/>
          <w:lang w:val="fr-FR"/>
        </w:rPr>
      </w:pPr>
      <w:r w:rsidRPr="005E3DDB">
        <w:rPr>
          <w:rFonts w:asciiTheme="majorBidi" w:hAnsiTheme="majorBidi" w:cstheme="majorBidi"/>
          <w:lang w:val="fr-FR"/>
        </w:rPr>
        <w:t>Basée sur les signes faciaux et oculaires</w:t>
      </w:r>
    </w:p>
    <w:p w:rsidR="005E3DDB" w:rsidRPr="005E3DDB" w:rsidRDefault="005E3DDB" w:rsidP="005E3DDB">
      <w:pPr>
        <w:pStyle w:val="ListParagraph"/>
        <w:numPr>
          <w:ilvl w:val="0"/>
          <w:numId w:val="17"/>
        </w:numPr>
        <w:rPr>
          <w:rFonts w:asciiTheme="majorBidi" w:hAnsiTheme="majorBidi" w:cstheme="majorBidi"/>
          <w:lang w:val="fr-FR"/>
        </w:rPr>
      </w:pPr>
      <w:r w:rsidRPr="005E3DDB">
        <w:rPr>
          <w:rFonts w:asciiTheme="majorBidi" w:hAnsiTheme="majorBidi" w:cstheme="majorBidi"/>
          <w:lang w:val="fr-FR"/>
        </w:rPr>
        <w:t>Calquée sur le schéma de la réticulée</w:t>
      </w:r>
    </w:p>
    <w:p w:rsidR="005E3DDB" w:rsidRPr="005E3DDB" w:rsidRDefault="005E3DDB" w:rsidP="005E3DDB">
      <w:pPr>
        <w:pStyle w:val="ListParagraph"/>
        <w:numPr>
          <w:ilvl w:val="0"/>
          <w:numId w:val="17"/>
        </w:numPr>
        <w:rPr>
          <w:rFonts w:asciiTheme="majorBidi" w:hAnsiTheme="majorBidi" w:cstheme="majorBidi"/>
          <w:lang w:val="fr-FR"/>
        </w:rPr>
      </w:pPr>
      <w:r w:rsidRPr="005E3DDB">
        <w:rPr>
          <w:rFonts w:asciiTheme="majorBidi" w:hAnsiTheme="majorBidi" w:cstheme="majorBidi"/>
          <w:lang w:val="fr-FR"/>
        </w:rPr>
        <w:t>Apprécie un niveau de souffrance</w:t>
      </w:r>
    </w:p>
    <w:p w:rsidR="005E3DDB" w:rsidRPr="005E3DDB" w:rsidRDefault="005E3DDB" w:rsidP="005E3DDB">
      <w:pPr>
        <w:pStyle w:val="ListParagraph"/>
        <w:numPr>
          <w:ilvl w:val="0"/>
          <w:numId w:val="17"/>
        </w:numPr>
        <w:rPr>
          <w:rFonts w:asciiTheme="majorBidi" w:hAnsiTheme="majorBidi" w:cstheme="majorBidi"/>
          <w:lang w:val="fr-FR"/>
        </w:rPr>
      </w:pPr>
      <w:r w:rsidRPr="005E3DDB">
        <w:rPr>
          <w:rFonts w:asciiTheme="majorBidi" w:hAnsiTheme="majorBidi" w:cstheme="majorBidi"/>
          <w:lang w:val="fr-FR"/>
        </w:rPr>
        <w:t>Fiable en surveillance : sensibilité</w:t>
      </w:r>
      <w:r w:rsidR="00FB338E">
        <w:rPr>
          <w:rFonts w:asciiTheme="majorBidi" w:hAnsiTheme="majorBidi" w:cstheme="majorBidi"/>
          <w:lang w:val="fr-FR"/>
        </w:rPr>
        <w:t xml:space="preserve"> et pour l’orientation au siège de </w:t>
      </w:r>
      <w:proofErr w:type="spellStart"/>
      <w:r w:rsidR="00FB338E">
        <w:rPr>
          <w:rFonts w:asciiTheme="majorBidi" w:hAnsiTheme="majorBidi" w:cstheme="majorBidi"/>
          <w:lang w:val="fr-FR"/>
        </w:rPr>
        <w:t>laésion</w:t>
      </w:r>
      <w:proofErr w:type="spellEnd"/>
    </w:p>
    <w:p w:rsidR="005E3DDB" w:rsidRPr="005E3DDB" w:rsidRDefault="00860BDB" w:rsidP="005E3DDB">
      <w:pPr>
        <w:pStyle w:val="ListParagraph"/>
        <w:numPr>
          <w:ilvl w:val="0"/>
          <w:numId w:val="17"/>
        </w:numPr>
        <w:rPr>
          <w:rFonts w:asciiTheme="majorBidi" w:hAnsiTheme="majorBidi" w:cstheme="majorBidi"/>
          <w:lang w:val="fr-FR"/>
        </w:rPr>
      </w:pPr>
      <w:r w:rsidRPr="005E3DDB">
        <w:rPr>
          <w:rFonts w:asciiTheme="majorBidi" w:hAnsiTheme="majorBidi" w:cstheme="majorBidi"/>
          <w:lang w:val="fr-FR"/>
        </w:rPr>
        <w:t>Partiellement</w:t>
      </w:r>
      <w:r w:rsidR="005E3DDB" w:rsidRPr="005E3DDB">
        <w:rPr>
          <w:rFonts w:asciiTheme="majorBidi" w:hAnsiTheme="majorBidi" w:cstheme="majorBidi"/>
          <w:lang w:val="fr-FR"/>
        </w:rPr>
        <w:t xml:space="preserve"> </w:t>
      </w:r>
      <w:proofErr w:type="gramStart"/>
      <w:r w:rsidR="005E3DDB" w:rsidRPr="005E3DDB">
        <w:rPr>
          <w:rFonts w:asciiTheme="majorBidi" w:hAnsiTheme="majorBidi" w:cstheme="majorBidi"/>
          <w:lang w:val="fr-FR"/>
        </w:rPr>
        <w:t>utilisable  sous</w:t>
      </w:r>
      <w:proofErr w:type="gramEnd"/>
      <w:r w:rsidR="005E3DDB" w:rsidRPr="005E3DDB">
        <w:rPr>
          <w:rFonts w:asciiTheme="majorBidi" w:hAnsiTheme="majorBidi" w:cstheme="majorBidi"/>
          <w:lang w:val="fr-FR"/>
        </w:rPr>
        <w:t xml:space="preserve"> sédation</w:t>
      </w:r>
    </w:p>
    <w:p w:rsidR="005E3DDB" w:rsidRDefault="005E3DDB" w:rsidP="005E3DDB">
      <w:pPr>
        <w:pStyle w:val="ListParagraph"/>
        <w:numPr>
          <w:ilvl w:val="0"/>
          <w:numId w:val="17"/>
        </w:numPr>
        <w:rPr>
          <w:rFonts w:asciiTheme="majorBidi" w:hAnsiTheme="majorBidi" w:cstheme="majorBidi"/>
          <w:lang w:val="fr-FR"/>
        </w:rPr>
      </w:pPr>
      <w:r w:rsidRPr="005E3DDB">
        <w:rPr>
          <w:rFonts w:asciiTheme="majorBidi" w:hAnsiTheme="majorBidi" w:cstheme="majorBidi"/>
          <w:lang w:val="fr-FR"/>
        </w:rPr>
        <w:t xml:space="preserve">Valeur pronostique (jonction </w:t>
      </w:r>
      <w:proofErr w:type="spellStart"/>
      <w:r w:rsidRPr="005E3DDB">
        <w:rPr>
          <w:rFonts w:asciiTheme="majorBidi" w:hAnsiTheme="majorBidi" w:cstheme="majorBidi"/>
          <w:lang w:val="fr-FR"/>
        </w:rPr>
        <w:t>diencéphalo</w:t>
      </w:r>
      <w:proofErr w:type="spellEnd"/>
      <w:r w:rsidR="00860BDB">
        <w:rPr>
          <w:rFonts w:asciiTheme="majorBidi" w:hAnsiTheme="majorBidi" w:cstheme="majorBidi"/>
          <w:lang w:val="fr-FR"/>
        </w:rPr>
        <w:t>-</w:t>
      </w:r>
      <w:r w:rsidRPr="005E3DDB">
        <w:rPr>
          <w:rFonts w:asciiTheme="majorBidi" w:hAnsiTheme="majorBidi" w:cstheme="majorBidi"/>
          <w:lang w:val="fr-FR"/>
        </w:rPr>
        <w:t>mésencéphalique)</w:t>
      </w:r>
    </w:p>
    <w:p w:rsidR="00FB338E" w:rsidRDefault="00FB338E" w:rsidP="00FB338E">
      <w:pPr>
        <w:rPr>
          <w:rFonts w:asciiTheme="majorBidi" w:hAnsiTheme="majorBidi" w:cstheme="majorBidi"/>
          <w:lang w:val="fr-FR"/>
        </w:rPr>
      </w:pPr>
      <w:r>
        <w:rPr>
          <w:rFonts w:asciiTheme="majorBidi" w:hAnsiTheme="majorBidi" w:cstheme="majorBidi"/>
          <w:lang w:val="fr-FR"/>
        </w:rPr>
        <w:t>Le niveau croissant de gravité :</w:t>
      </w:r>
    </w:p>
    <w:p w:rsidR="00FB338E" w:rsidRPr="00FB338E" w:rsidRDefault="00FB338E" w:rsidP="00FB338E">
      <w:pPr>
        <w:rPr>
          <w:rFonts w:asciiTheme="majorBidi" w:hAnsiTheme="majorBidi" w:cstheme="majorBidi"/>
          <w:lang w:val="fr-FR"/>
        </w:rPr>
      </w:pPr>
      <w:r w:rsidRPr="00FB338E">
        <w:rPr>
          <w:rFonts w:asciiTheme="majorBidi" w:hAnsiTheme="majorBidi" w:cstheme="majorBidi"/>
          <w:lang w:val="fr-FR"/>
        </w:rPr>
        <w:t xml:space="preserve">Niveaux de gravité </w:t>
      </w:r>
      <w:r>
        <w:rPr>
          <w:rFonts w:asciiTheme="majorBidi" w:hAnsiTheme="majorBidi" w:cstheme="majorBidi"/>
          <w:lang w:val="fr-FR"/>
        </w:rPr>
        <w:t>croissant</w:t>
      </w:r>
      <w:r w:rsidRPr="00FB338E">
        <w:rPr>
          <w:rFonts w:asciiTheme="majorBidi" w:hAnsiTheme="majorBidi" w:cstheme="majorBidi"/>
          <w:lang w:val="fr-FR"/>
        </w:rPr>
        <w:t xml:space="preserve">:                            </w:t>
      </w:r>
      <w:r w:rsidR="00174056">
        <w:rPr>
          <w:rFonts w:asciiTheme="majorBidi" w:hAnsiTheme="majorBidi" w:cstheme="majorBidi"/>
          <w:lang w:val="fr-FR"/>
        </w:rPr>
        <w:t xml:space="preserve">                               </w:t>
      </w:r>
    </w:p>
    <w:p w:rsidR="00FB338E" w:rsidRDefault="00FB338E" w:rsidP="00FB338E">
      <w:pPr>
        <w:pStyle w:val="ListParagraph"/>
        <w:numPr>
          <w:ilvl w:val="0"/>
          <w:numId w:val="18"/>
        </w:numPr>
        <w:rPr>
          <w:rFonts w:asciiTheme="majorBidi" w:hAnsiTheme="majorBidi" w:cstheme="majorBidi"/>
          <w:lang w:val="fr-FR"/>
        </w:rPr>
      </w:pPr>
      <w:r w:rsidRPr="00FB338E">
        <w:rPr>
          <w:rFonts w:asciiTheme="majorBidi" w:hAnsiTheme="majorBidi" w:cstheme="majorBidi"/>
          <w:lang w:val="fr-FR"/>
        </w:rPr>
        <w:t>Cortico-sous cortical (CSC)</w:t>
      </w:r>
    </w:p>
    <w:p w:rsidR="00FB338E" w:rsidRPr="00FB338E" w:rsidRDefault="00FB338E" w:rsidP="00FB338E">
      <w:pPr>
        <w:pStyle w:val="ListParagraph"/>
        <w:numPr>
          <w:ilvl w:val="0"/>
          <w:numId w:val="18"/>
        </w:numPr>
        <w:rPr>
          <w:rFonts w:asciiTheme="majorBidi" w:hAnsiTheme="majorBidi" w:cstheme="majorBidi"/>
          <w:lang w:val="fr-FR"/>
        </w:rPr>
      </w:pPr>
      <w:r w:rsidRPr="00FB338E">
        <w:rPr>
          <w:rFonts w:asciiTheme="majorBidi" w:hAnsiTheme="majorBidi" w:cstheme="majorBidi"/>
          <w:lang w:val="fr-FR"/>
        </w:rPr>
        <w:t>Diencéphalique (D)</w:t>
      </w:r>
    </w:p>
    <w:p w:rsidR="00FB338E" w:rsidRPr="00FB338E" w:rsidRDefault="00FB338E" w:rsidP="00FB338E">
      <w:pPr>
        <w:pStyle w:val="ListParagraph"/>
        <w:numPr>
          <w:ilvl w:val="0"/>
          <w:numId w:val="18"/>
        </w:numPr>
        <w:rPr>
          <w:rFonts w:asciiTheme="majorBidi" w:hAnsiTheme="majorBidi" w:cstheme="majorBidi"/>
          <w:lang w:val="fr-FR"/>
        </w:rPr>
      </w:pPr>
      <w:r w:rsidRPr="00FB338E">
        <w:rPr>
          <w:rFonts w:asciiTheme="majorBidi" w:hAnsiTheme="majorBidi" w:cstheme="majorBidi"/>
          <w:lang w:val="fr-FR"/>
        </w:rPr>
        <w:t>Méso-diencéphalique (M-D)</w:t>
      </w:r>
    </w:p>
    <w:p w:rsidR="00FB338E" w:rsidRPr="00FB338E" w:rsidRDefault="00FB338E" w:rsidP="00FB338E">
      <w:pPr>
        <w:pStyle w:val="ListParagraph"/>
        <w:numPr>
          <w:ilvl w:val="0"/>
          <w:numId w:val="18"/>
        </w:numPr>
        <w:rPr>
          <w:rFonts w:asciiTheme="majorBidi" w:hAnsiTheme="majorBidi" w:cstheme="majorBidi"/>
          <w:lang w:val="fr-FR"/>
        </w:rPr>
      </w:pPr>
      <w:r w:rsidRPr="00FB338E">
        <w:rPr>
          <w:rFonts w:asciiTheme="majorBidi" w:hAnsiTheme="majorBidi" w:cstheme="majorBidi"/>
          <w:lang w:val="fr-FR"/>
        </w:rPr>
        <w:t>Mésencéphalique(M)</w:t>
      </w:r>
    </w:p>
    <w:p w:rsidR="00D8689A" w:rsidRPr="00501204" w:rsidRDefault="00FB338E" w:rsidP="00501204">
      <w:pPr>
        <w:pStyle w:val="ListParagraph"/>
        <w:numPr>
          <w:ilvl w:val="0"/>
          <w:numId w:val="18"/>
        </w:numPr>
        <w:rPr>
          <w:rFonts w:asciiTheme="majorBidi" w:hAnsiTheme="majorBidi" w:cstheme="majorBidi"/>
          <w:lang w:val="fr-FR"/>
        </w:rPr>
      </w:pPr>
      <w:r w:rsidRPr="00FB338E">
        <w:rPr>
          <w:rFonts w:asciiTheme="majorBidi" w:hAnsiTheme="majorBidi" w:cstheme="majorBidi"/>
          <w:lang w:val="fr-FR"/>
        </w:rPr>
        <w:t xml:space="preserve">Protubérantiel (P)    </w:t>
      </w:r>
      <w:r w:rsidRPr="00501204">
        <w:rPr>
          <w:rFonts w:asciiTheme="majorBidi" w:hAnsiTheme="majorBidi" w:cstheme="majorBidi"/>
          <w:lang w:val="fr-FR"/>
        </w:rPr>
        <w:t xml:space="preserve">       </w:t>
      </w:r>
    </w:p>
    <w:p w:rsidR="00D8689A" w:rsidRDefault="00D8689A" w:rsidP="00D8689A">
      <w:pPr>
        <w:rPr>
          <w:rFonts w:asciiTheme="majorBidi" w:hAnsiTheme="majorBidi" w:cstheme="majorBidi"/>
          <w:lang w:val="fr-FR"/>
        </w:rPr>
      </w:pPr>
    </w:p>
    <w:p w:rsidR="00D8689A" w:rsidRDefault="00D8689A" w:rsidP="00D8689A">
      <w:pPr>
        <w:rPr>
          <w:rFonts w:asciiTheme="majorBidi" w:hAnsiTheme="majorBidi" w:cstheme="majorBidi"/>
          <w:lang w:val="fr-FR"/>
        </w:rPr>
      </w:pPr>
    </w:p>
    <w:tbl>
      <w:tblPr>
        <w:tblStyle w:val="TableGrid"/>
        <w:tblW w:w="0" w:type="auto"/>
        <w:tblLook w:val="04A0" w:firstRow="1" w:lastRow="0" w:firstColumn="1" w:lastColumn="0" w:noHBand="0" w:noVBand="1"/>
      </w:tblPr>
      <w:tblGrid>
        <w:gridCol w:w="1035"/>
        <w:gridCol w:w="949"/>
        <w:gridCol w:w="949"/>
        <w:gridCol w:w="1173"/>
        <w:gridCol w:w="1023"/>
        <w:gridCol w:w="949"/>
      </w:tblGrid>
      <w:tr w:rsidR="00D8689A" w:rsidTr="00501204">
        <w:trPr>
          <w:trHeight w:val="253"/>
        </w:trPr>
        <w:tc>
          <w:tcPr>
            <w:tcW w:w="1035" w:type="dxa"/>
          </w:tcPr>
          <w:p w:rsidR="00D8689A" w:rsidRDefault="00D8689A" w:rsidP="00D8689A">
            <w:pPr>
              <w:rPr>
                <w:rFonts w:asciiTheme="majorBidi" w:hAnsiTheme="majorBidi" w:cstheme="majorBidi"/>
                <w:lang w:val="fr-FR"/>
              </w:rPr>
            </w:pPr>
          </w:p>
        </w:tc>
        <w:tc>
          <w:tcPr>
            <w:tcW w:w="949" w:type="dxa"/>
          </w:tcPr>
          <w:p w:rsidR="00D8689A" w:rsidRDefault="00D8689A" w:rsidP="00C35570">
            <w:pPr>
              <w:jc w:val="center"/>
              <w:rPr>
                <w:rFonts w:asciiTheme="majorBidi" w:hAnsiTheme="majorBidi" w:cstheme="majorBidi"/>
                <w:lang w:val="fr-FR"/>
              </w:rPr>
            </w:pPr>
            <w:r>
              <w:rPr>
                <w:rFonts w:asciiTheme="majorBidi" w:hAnsiTheme="majorBidi" w:cstheme="majorBidi"/>
                <w:lang w:val="fr-FR"/>
              </w:rPr>
              <w:t>CSC</w:t>
            </w:r>
          </w:p>
        </w:tc>
        <w:tc>
          <w:tcPr>
            <w:tcW w:w="949" w:type="dxa"/>
          </w:tcPr>
          <w:p w:rsidR="00D8689A" w:rsidRDefault="00D8689A" w:rsidP="00C35570">
            <w:pPr>
              <w:jc w:val="center"/>
              <w:rPr>
                <w:rFonts w:asciiTheme="majorBidi" w:hAnsiTheme="majorBidi" w:cstheme="majorBidi"/>
                <w:lang w:val="fr-FR"/>
              </w:rPr>
            </w:pPr>
            <w:r>
              <w:rPr>
                <w:rFonts w:asciiTheme="majorBidi" w:hAnsiTheme="majorBidi" w:cstheme="majorBidi"/>
                <w:lang w:val="fr-FR"/>
              </w:rPr>
              <w:t>D</w:t>
            </w:r>
          </w:p>
        </w:tc>
        <w:tc>
          <w:tcPr>
            <w:tcW w:w="1173" w:type="dxa"/>
            <w:shd w:val="clear" w:color="auto" w:fill="FF0000"/>
          </w:tcPr>
          <w:p w:rsidR="00D8689A" w:rsidRDefault="00D8689A" w:rsidP="00C35570">
            <w:pPr>
              <w:jc w:val="center"/>
              <w:rPr>
                <w:rFonts w:asciiTheme="majorBidi" w:hAnsiTheme="majorBidi" w:cstheme="majorBidi"/>
                <w:lang w:val="fr-FR"/>
              </w:rPr>
            </w:pPr>
            <w:r>
              <w:rPr>
                <w:rFonts w:asciiTheme="majorBidi" w:hAnsiTheme="majorBidi" w:cstheme="majorBidi"/>
                <w:lang w:val="fr-FR"/>
              </w:rPr>
              <w:t>M-D</w:t>
            </w:r>
          </w:p>
        </w:tc>
        <w:tc>
          <w:tcPr>
            <w:tcW w:w="1023" w:type="dxa"/>
          </w:tcPr>
          <w:p w:rsidR="00D8689A" w:rsidRDefault="00D8689A" w:rsidP="00C35570">
            <w:pPr>
              <w:jc w:val="center"/>
              <w:rPr>
                <w:rFonts w:asciiTheme="majorBidi" w:hAnsiTheme="majorBidi" w:cstheme="majorBidi"/>
                <w:lang w:val="fr-FR"/>
              </w:rPr>
            </w:pPr>
            <w:r>
              <w:rPr>
                <w:rFonts w:asciiTheme="majorBidi" w:hAnsiTheme="majorBidi" w:cstheme="majorBidi"/>
                <w:lang w:val="fr-FR"/>
              </w:rPr>
              <w:t>M</w:t>
            </w:r>
          </w:p>
        </w:tc>
        <w:tc>
          <w:tcPr>
            <w:tcW w:w="949" w:type="dxa"/>
          </w:tcPr>
          <w:p w:rsidR="00D8689A" w:rsidRDefault="00D8689A" w:rsidP="00C35570">
            <w:pPr>
              <w:jc w:val="center"/>
              <w:rPr>
                <w:rFonts w:asciiTheme="majorBidi" w:hAnsiTheme="majorBidi" w:cstheme="majorBidi"/>
                <w:lang w:val="fr-FR"/>
              </w:rPr>
            </w:pPr>
            <w:r>
              <w:rPr>
                <w:rFonts w:asciiTheme="majorBidi" w:hAnsiTheme="majorBidi" w:cstheme="majorBidi"/>
                <w:lang w:val="fr-FR"/>
              </w:rPr>
              <w:t>P</w:t>
            </w:r>
          </w:p>
        </w:tc>
      </w:tr>
      <w:tr w:rsidR="00D8689A" w:rsidTr="00501204">
        <w:trPr>
          <w:trHeight w:val="253"/>
        </w:trPr>
        <w:tc>
          <w:tcPr>
            <w:tcW w:w="1035" w:type="dxa"/>
          </w:tcPr>
          <w:p w:rsidR="00D8689A" w:rsidRDefault="00350F02" w:rsidP="00D8689A">
            <w:pPr>
              <w:rPr>
                <w:rFonts w:asciiTheme="majorBidi" w:hAnsiTheme="majorBidi" w:cstheme="majorBidi"/>
                <w:lang w:val="fr-FR"/>
              </w:rPr>
            </w:pPr>
            <w:r>
              <w:rPr>
                <w:rFonts w:asciiTheme="majorBidi" w:hAnsiTheme="majorBidi" w:cstheme="majorBidi"/>
                <w:lang w:val="fr-FR"/>
              </w:rPr>
              <w:t xml:space="preserve">        </w:t>
            </w:r>
            <w:r w:rsidR="00D8689A">
              <w:rPr>
                <w:rFonts w:asciiTheme="majorBidi" w:hAnsiTheme="majorBidi" w:cstheme="majorBidi"/>
                <w:lang w:val="fr-FR"/>
              </w:rPr>
              <w:t>Motricité</w:t>
            </w:r>
          </w:p>
        </w:tc>
        <w:tc>
          <w:tcPr>
            <w:tcW w:w="949" w:type="dxa"/>
          </w:tcPr>
          <w:p w:rsidR="00D8689A" w:rsidRDefault="00C35570" w:rsidP="00C35570">
            <w:pPr>
              <w:jc w:val="center"/>
              <w:rPr>
                <w:rFonts w:asciiTheme="majorBidi" w:hAnsiTheme="majorBidi" w:cstheme="majorBidi"/>
                <w:lang w:val="fr-FR"/>
              </w:rPr>
            </w:pPr>
            <w:r>
              <w:rPr>
                <w:rFonts w:asciiTheme="majorBidi" w:hAnsiTheme="majorBidi" w:cstheme="majorBidi"/>
                <w:lang w:val="fr-FR"/>
              </w:rPr>
              <w:t>Adapté</w:t>
            </w:r>
          </w:p>
        </w:tc>
        <w:tc>
          <w:tcPr>
            <w:tcW w:w="949" w:type="dxa"/>
          </w:tcPr>
          <w:p w:rsidR="00D8689A" w:rsidRDefault="00C35570" w:rsidP="00C35570">
            <w:pPr>
              <w:jc w:val="center"/>
              <w:rPr>
                <w:rFonts w:asciiTheme="majorBidi" w:hAnsiTheme="majorBidi" w:cstheme="majorBidi"/>
                <w:lang w:val="fr-FR"/>
              </w:rPr>
            </w:pPr>
            <w:r>
              <w:rPr>
                <w:rFonts w:asciiTheme="majorBidi" w:hAnsiTheme="majorBidi" w:cstheme="majorBidi"/>
                <w:lang w:val="fr-FR"/>
              </w:rPr>
              <w:t>FD</w:t>
            </w:r>
          </w:p>
        </w:tc>
        <w:tc>
          <w:tcPr>
            <w:tcW w:w="1173" w:type="dxa"/>
            <w:shd w:val="clear" w:color="auto" w:fill="FF0000"/>
          </w:tcPr>
          <w:p w:rsidR="00D8689A" w:rsidRDefault="00C35570" w:rsidP="00C35570">
            <w:pPr>
              <w:jc w:val="center"/>
              <w:rPr>
                <w:rFonts w:asciiTheme="majorBidi" w:hAnsiTheme="majorBidi" w:cstheme="majorBidi"/>
                <w:lang w:val="fr-FR"/>
              </w:rPr>
            </w:pPr>
            <w:r>
              <w:rPr>
                <w:rFonts w:asciiTheme="majorBidi" w:hAnsiTheme="majorBidi" w:cstheme="majorBidi"/>
                <w:lang w:val="fr-FR"/>
              </w:rPr>
              <w:t>FD OU ED</w:t>
            </w:r>
          </w:p>
        </w:tc>
        <w:tc>
          <w:tcPr>
            <w:tcW w:w="1023" w:type="dxa"/>
          </w:tcPr>
          <w:p w:rsidR="00D8689A" w:rsidRDefault="00C35570" w:rsidP="00C35570">
            <w:pPr>
              <w:jc w:val="center"/>
              <w:rPr>
                <w:rFonts w:asciiTheme="majorBidi" w:hAnsiTheme="majorBidi" w:cstheme="majorBidi"/>
                <w:lang w:val="fr-FR"/>
              </w:rPr>
            </w:pPr>
            <w:proofErr w:type="spellStart"/>
            <w:r>
              <w:rPr>
                <w:rFonts w:asciiTheme="majorBidi" w:hAnsiTheme="majorBidi" w:cstheme="majorBidi"/>
                <w:lang w:val="fr-FR"/>
              </w:rPr>
              <w:t>FDou</w:t>
            </w:r>
            <w:proofErr w:type="spellEnd"/>
            <w:r>
              <w:rPr>
                <w:rFonts w:asciiTheme="majorBidi" w:hAnsiTheme="majorBidi" w:cstheme="majorBidi"/>
                <w:lang w:val="fr-FR"/>
              </w:rPr>
              <w:t xml:space="preserve"> ED</w:t>
            </w:r>
          </w:p>
        </w:tc>
        <w:tc>
          <w:tcPr>
            <w:tcW w:w="949" w:type="dxa"/>
          </w:tcPr>
          <w:p w:rsidR="00D8689A" w:rsidRDefault="00C35570" w:rsidP="00C35570">
            <w:pPr>
              <w:jc w:val="center"/>
              <w:rPr>
                <w:rFonts w:asciiTheme="majorBidi" w:hAnsiTheme="majorBidi" w:cstheme="majorBidi"/>
                <w:lang w:val="fr-FR"/>
              </w:rPr>
            </w:pPr>
            <w:r>
              <w:rPr>
                <w:rFonts w:asciiTheme="majorBidi" w:hAnsiTheme="majorBidi" w:cstheme="majorBidi"/>
                <w:lang w:val="fr-FR"/>
              </w:rPr>
              <w:t>ED ou 0</w:t>
            </w:r>
          </w:p>
        </w:tc>
      </w:tr>
      <w:tr w:rsidR="00D8689A" w:rsidTr="00501204">
        <w:trPr>
          <w:trHeight w:val="253"/>
        </w:trPr>
        <w:tc>
          <w:tcPr>
            <w:tcW w:w="1035" w:type="dxa"/>
          </w:tcPr>
          <w:p w:rsidR="00D8689A" w:rsidRDefault="00D8689A" w:rsidP="00D8689A">
            <w:pPr>
              <w:rPr>
                <w:rFonts w:asciiTheme="majorBidi" w:hAnsiTheme="majorBidi" w:cstheme="majorBidi"/>
                <w:lang w:val="fr-FR"/>
              </w:rPr>
            </w:pPr>
            <w:r>
              <w:rPr>
                <w:rFonts w:asciiTheme="majorBidi" w:hAnsiTheme="majorBidi" w:cstheme="majorBidi"/>
                <w:lang w:val="fr-FR"/>
              </w:rPr>
              <w:t>Mimique</w:t>
            </w:r>
          </w:p>
        </w:tc>
        <w:tc>
          <w:tcPr>
            <w:tcW w:w="949" w:type="dxa"/>
          </w:tcPr>
          <w:p w:rsidR="00D8689A" w:rsidRDefault="00C35570" w:rsidP="00C35570">
            <w:pPr>
              <w:jc w:val="center"/>
              <w:rPr>
                <w:rFonts w:asciiTheme="majorBidi" w:hAnsiTheme="majorBidi" w:cstheme="majorBidi"/>
                <w:lang w:val="fr-FR"/>
              </w:rPr>
            </w:pPr>
            <w:r>
              <w:rPr>
                <w:rFonts w:asciiTheme="majorBidi" w:hAnsiTheme="majorBidi" w:cstheme="majorBidi"/>
                <w:lang w:val="fr-FR"/>
              </w:rPr>
              <w:t>+</w:t>
            </w:r>
          </w:p>
        </w:tc>
        <w:tc>
          <w:tcPr>
            <w:tcW w:w="949" w:type="dxa"/>
          </w:tcPr>
          <w:p w:rsidR="00D8689A" w:rsidRDefault="00C35570" w:rsidP="00C35570">
            <w:pPr>
              <w:jc w:val="center"/>
              <w:rPr>
                <w:rFonts w:asciiTheme="majorBidi" w:hAnsiTheme="majorBidi" w:cstheme="majorBidi"/>
                <w:lang w:val="fr-FR"/>
              </w:rPr>
            </w:pPr>
            <w:r>
              <w:rPr>
                <w:rFonts w:asciiTheme="majorBidi" w:hAnsiTheme="majorBidi" w:cstheme="majorBidi"/>
                <w:lang w:val="fr-FR"/>
              </w:rPr>
              <w:t>-</w:t>
            </w:r>
          </w:p>
        </w:tc>
        <w:tc>
          <w:tcPr>
            <w:tcW w:w="1173" w:type="dxa"/>
            <w:shd w:val="clear" w:color="auto" w:fill="FF0000"/>
          </w:tcPr>
          <w:p w:rsidR="00D8689A" w:rsidRDefault="00C35570" w:rsidP="00C35570">
            <w:pPr>
              <w:jc w:val="center"/>
              <w:rPr>
                <w:rFonts w:asciiTheme="majorBidi" w:hAnsiTheme="majorBidi" w:cstheme="majorBidi"/>
                <w:lang w:val="fr-FR"/>
              </w:rPr>
            </w:pPr>
            <w:r>
              <w:rPr>
                <w:rFonts w:asciiTheme="majorBidi" w:hAnsiTheme="majorBidi" w:cstheme="majorBidi"/>
                <w:lang w:val="fr-FR"/>
              </w:rPr>
              <w:t>-</w:t>
            </w:r>
          </w:p>
        </w:tc>
        <w:tc>
          <w:tcPr>
            <w:tcW w:w="1023" w:type="dxa"/>
          </w:tcPr>
          <w:p w:rsidR="00D8689A" w:rsidRDefault="00C35570" w:rsidP="00C35570">
            <w:pPr>
              <w:jc w:val="center"/>
              <w:rPr>
                <w:rFonts w:asciiTheme="majorBidi" w:hAnsiTheme="majorBidi" w:cstheme="majorBidi"/>
                <w:lang w:val="fr-FR"/>
              </w:rPr>
            </w:pPr>
            <w:r>
              <w:rPr>
                <w:rFonts w:asciiTheme="majorBidi" w:hAnsiTheme="majorBidi" w:cstheme="majorBidi"/>
                <w:lang w:val="fr-FR"/>
              </w:rPr>
              <w:t>-</w:t>
            </w:r>
          </w:p>
        </w:tc>
        <w:tc>
          <w:tcPr>
            <w:tcW w:w="949" w:type="dxa"/>
          </w:tcPr>
          <w:p w:rsidR="00D8689A" w:rsidRDefault="00C35570" w:rsidP="00C35570">
            <w:pPr>
              <w:jc w:val="center"/>
              <w:rPr>
                <w:rFonts w:asciiTheme="majorBidi" w:hAnsiTheme="majorBidi" w:cstheme="majorBidi"/>
                <w:lang w:val="fr-FR"/>
              </w:rPr>
            </w:pPr>
            <w:r>
              <w:rPr>
                <w:rFonts w:asciiTheme="majorBidi" w:hAnsiTheme="majorBidi" w:cstheme="majorBidi"/>
                <w:lang w:val="fr-FR"/>
              </w:rPr>
              <w:t>-</w:t>
            </w:r>
          </w:p>
        </w:tc>
      </w:tr>
      <w:tr w:rsidR="00D8689A" w:rsidTr="00501204">
        <w:trPr>
          <w:trHeight w:val="253"/>
        </w:trPr>
        <w:tc>
          <w:tcPr>
            <w:tcW w:w="1035" w:type="dxa"/>
          </w:tcPr>
          <w:p w:rsidR="00D8689A" w:rsidRDefault="00C35570" w:rsidP="00D8689A">
            <w:pPr>
              <w:rPr>
                <w:rFonts w:asciiTheme="majorBidi" w:hAnsiTheme="majorBidi" w:cstheme="majorBidi"/>
                <w:lang w:val="fr-FR"/>
              </w:rPr>
            </w:pPr>
            <w:r>
              <w:rPr>
                <w:rFonts w:asciiTheme="majorBidi" w:hAnsiTheme="majorBidi" w:cstheme="majorBidi"/>
                <w:lang w:val="fr-FR"/>
              </w:rPr>
              <w:t>ROV V</w:t>
            </w:r>
          </w:p>
        </w:tc>
        <w:tc>
          <w:tcPr>
            <w:tcW w:w="949" w:type="dxa"/>
          </w:tcPr>
          <w:p w:rsidR="00D8689A" w:rsidRDefault="00C35570" w:rsidP="00C35570">
            <w:pPr>
              <w:jc w:val="center"/>
              <w:rPr>
                <w:rFonts w:asciiTheme="majorBidi" w:hAnsiTheme="majorBidi" w:cstheme="majorBidi"/>
                <w:lang w:val="fr-FR"/>
              </w:rPr>
            </w:pPr>
            <w:r>
              <w:rPr>
                <w:rFonts w:asciiTheme="majorBidi" w:hAnsiTheme="majorBidi" w:cstheme="majorBidi"/>
                <w:lang w:val="fr-FR"/>
              </w:rPr>
              <w:t>+</w:t>
            </w:r>
          </w:p>
        </w:tc>
        <w:tc>
          <w:tcPr>
            <w:tcW w:w="949" w:type="dxa"/>
          </w:tcPr>
          <w:p w:rsidR="00D8689A" w:rsidRDefault="00C35570" w:rsidP="00C35570">
            <w:pPr>
              <w:jc w:val="center"/>
              <w:rPr>
                <w:rFonts w:asciiTheme="majorBidi" w:hAnsiTheme="majorBidi" w:cstheme="majorBidi"/>
                <w:lang w:val="fr-FR"/>
              </w:rPr>
            </w:pPr>
            <w:r>
              <w:rPr>
                <w:rFonts w:asciiTheme="majorBidi" w:hAnsiTheme="majorBidi" w:cstheme="majorBidi"/>
                <w:lang w:val="fr-FR"/>
              </w:rPr>
              <w:t>+</w:t>
            </w:r>
          </w:p>
        </w:tc>
        <w:tc>
          <w:tcPr>
            <w:tcW w:w="1173" w:type="dxa"/>
            <w:shd w:val="clear" w:color="auto" w:fill="FF0000"/>
          </w:tcPr>
          <w:p w:rsidR="00D8689A" w:rsidRDefault="00C35570" w:rsidP="00C35570">
            <w:pPr>
              <w:jc w:val="center"/>
              <w:rPr>
                <w:rFonts w:asciiTheme="majorBidi" w:hAnsiTheme="majorBidi" w:cstheme="majorBidi"/>
                <w:lang w:val="fr-FR"/>
              </w:rPr>
            </w:pPr>
            <w:r>
              <w:rPr>
                <w:rFonts w:asciiTheme="majorBidi" w:hAnsiTheme="majorBidi" w:cstheme="majorBidi"/>
                <w:lang w:val="fr-FR"/>
              </w:rPr>
              <w:t>-</w:t>
            </w:r>
          </w:p>
        </w:tc>
        <w:tc>
          <w:tcPr>
            <w:tcW w:w="1023" w:type="dxa"/>
          </w:tcPr>
          <w:p w:rsidR="00D8689A" w:rsidRDefault="00C35570" w:rsidP="00C35570">
            <w:pPr>
              <w:jc w:val="center"/>
              <w:rPr>
                <w:rFonts w:asciiTheme="majorBidi" w:hAnsiTheme="majorBidi" w:cstheme="majorBidi"/>
                <w:lang w:val="fr-FR"/>
              </w:rPr>
            </w:pPr>
            <w:r>
              <w:rPr>
                <w:rFonts w:asciiTheme="majorBidi" w:hAnsiTheme="majorBidi" w:cstheme="majorBidi"/>
                <w:lang w:val="fr-FR"/>
              </w:rPr>
              <w:t>-</w:t>
            </w:r>
          </w:p>
        </w:tc>
        <w:tc>
          <w:tcPr>
            <w:tcW w:w="949" w:type="dxa"/>
          </w:tcPr>
          <w:p w:rsidR="00D8689A" w:rsidRDefault="00C35570" w:rsidP="00C35570">
            <w:pPr>
              <w:jc w:val="center"/>
              <w:rPr>
                <w:rFonts w:asciiTheme="majorBidi" w:hAnsiTheme="majorBidi" w:cstheme="majorBidi"/>
                <w:lang w:val="fr-FR"/>
              </w:rPr>
            </w:pPr>
            <w:r>
              <w:rPr>
                <w:rFonts w:asciiTheme="majorBidi" w:hAnsiTheme="majorBidi" w:cstheme="majorBidi"/>
                <w:lang w:val="fr-FR"/>
              </w:rPr>
              <w:t>-</w:t>
            </w:r>
          </w:p>
        </w:tc>
      </w:tr>
      <w:tr w:rsidR="00D8689A" w:rsidTr="00501204">
        <w:trPr>
          <w:trHeight w:val="253"/>
        </w:trPr>
        <w:tc>
          <w:tcPr>
            <w:tcW w:w="1035" w:type="dxa"/>
          </w:tcPr>
          <w:p w:rsidR="00D8689A" w:rsidRDefault="00C35570" w:rsidP="00D8689A">
            <w:pPr>
              <w:rPr>
                <w:rFonts w:asciiTheme="majorBidi" w:hAnsiTheme="majorBidi" w:cstheme="majorBidi"/>
                <w:lang w:val="fr-FR"/>
              </w:rPr>
            </w:pPr>
            <w:r>
              <w:rPr>
                <w:rFonts w:asciiTheme="majorBidi" w:hAnsiTheme="majorBidi" w:cstheme="majorBidi"/>
                <w:lang w:val="fr-FR"/>
              </w:rPr>
              <w:t>RPM</w:t>
            </w:r>
          </w:p>
        </w:tc>
        <w:tc>
          <w:tcPr>
            <w:tcW w:w="949" w:type="dxa"/>
          </w:tcPr>
          <w:p w:rsidR="00D8689A" w:rsidRDefault="00C35570" w:rsidP="00C35570">
            <w:pPr>
              <w:jc w:val="center"/>
              <w:rPr>
                <w:rFonts w:asciiTheme="majorBidi" w:hAnsiTheme="majorBidi" w:cstheme="majorBidi"/>
                <w:lang w:val="fr-FR"/>
              </w:rPr>
            </w:pPr>
            <w:r>
              <w:rPr>
                <w:rFonts w:asciiTheme="majorBidi" w:hAnsiTheme="majorBidi" w:cstheme="majorBidi"/>
                <w:lang w:val="fr-FR"/>
              </w:rPr>
              <w:t>+</w:t>
            </w:r>
          </w:p>
        </w:tc>
        <w:tc>
          <w:tcPr>
            <w:tcW w:w="949" w:type="dxa"/>
          </w:tcPr>
          <w:p w:rsidR="00D8689A" w:rsidRDefault="00C35570" w:rsidP="00C35570">
            <w:pPr>
              <w:jc w:val="center"/>
              <w:rPr>
                <w:rFonts w:asciiTheme="majorBidi" w:hAnsiTheme="majorBidi" w:cstheme="majorBidi"/>
                <w:lang w:val="fr-FR"/>
              </w:rPr>
            </w:pPr>
            <w:r>
              <w:rPr>
                <w:rFonts w:asciiTheme="majorBidi" w:hAnsiTheme="majorBidi" w:cstheme="majorBidi"/>
                <w:lang w:val="fr-FR"/>
              </w:rPr>
              <w:t>+</w:t>
            </w:r>
          </w:p>
        </w:tc>
        <w:tc>
          <w:tcPr>
            <w:tcW w:w="1173" w:type="dxa"/>
            <w:shd w:val="clear" w:color="auto" w:fill="FF0000"/>
          </w:tcPr>
          <w:p w:rsidR="00D8689A" w:rsidRDefault="00C35570" w:rsidP="00C35570">
            <w:pPr>
              <w:jc w:val="center"/>
              <w:rPr>
                <w:rFonts w:asciiTheme="majorBidi" w:hAnsiTheme="majorBidi" w:cstheme="majorBidi"/>
                <w:lang w:val="fr-FR"/>
              </w:rPr>
            </w:pPr>
            <w:r>
              <w:rPr>
                <w:rFonts w:asciiTheme="majorBidi" w:hAnsiTheme="majorBidi" w:cstheme="majorBidi"/>
                <w:noProof/>
              </w:rPr>
              <mc:AlternateContent>
                <mc:Choice Requires="wps">
                  <w:drawing>
                    <wp:anchor distT="0" distB="0" distL="114300" distR="114300" simplePos="0" relativeHeight="251662336" behindDoc="0" locked="0" layoutInCell="1" allowOverlap="1">
                      <wp:simplePos x="0" y="0"/>
                      <wp:positionH relativeFrom="column">
                        <wp:posOffset>3175</wp:posOffset>
                      </wp:positionH>
                      <wp:positionV relativeFrom="paragraph">
                        <wp:posOffset>-5715</wp:posOffset>
                      </wp:positionV>
                      <wp:extent cx="236220" cy="144780"/>
                      <wp:effectExtent l="38100" t="19050" r="30480" b="45720"/>
                      <wp:wrapNone/>
                      <wp:docPr id="12" name="5-Point Star 12"/>
                      <wp:cNvGraphicFramePr/>
                      <a:graphic xmlns:a="http://schemas.openxmlformats.org/drawingml/2006/main">
                        <a:graphicData uri="http://schemas.microsoft.com/office/word/2010/wordprocessingShape">
                          <wps:wsp>
                            <wps:cNvSpPr/>
                            <wps:spPr>
                              <a:xfrm>
                                <a:off x="0" y="0"/>
                                <a:ext cx="236220" cy="14478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629914" id="5-Point Star 12" o:spid="_x0000_s1026" style="position:absolute;margin-left:.25pt;margin-top:-.45pt;width:18.6pt;height:11.4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23622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" path="m,55301r90229,l118110,r27881,55301l236220,55301,163223,89479r27883,55301l118110,110601,45114,144780,72997,89479,,55301xe" fillcolor="#5b9bd5 [3204]" strokecolor="#1f4d78 [1604]" strokeweight="1pt">
                      <v:stroke joinstyle="miter"/>
                      <v:path arrowok="t" o:connecttype="custom" o:connectlocs="0,55301;90229,55301;118110,0;145991,55301;236220,55301;163223,89479;191106,144780;118110,110601;45114,144780;72997,89479;0,55301" o:connectangles="0,0,0,0,0,0,0,0,0,0,0"/>
                    </v:shape>
                  </w:pict>
                </mc:Fallback>
              </mc:AlternateContent>
            </w:r>
            <w:r>
              <w:rPr>
                <w:rFonts w:asciiTheme="majorBidi" w:hAnsiTheme="majorBidi" w:cstheme="majorBidi"/>
                <w:lang w:val="fr-FR"/>
              </w:rPr>
              <w:t>+</w:t>
            </w:r>
          </w:p>
        </w:tc>
        <w:tc>
          <w:tcPr>
            <w:tcW w:w="1023" w:type="dxa"/>
          </w:tcPr>
          <w:p w:rsidR="00D8689A" w:rsidRDefault="00C35570" w:rsidP="00C35570">
            <w:pPr>
              <w:jc w:val="center"/>
              <w:rPr>
                <w:rFonts w:asciiTheme="majorBidi" w:hAnsiTheme="majorBidi" w:cstheme="majorBidi"/>
                <w:lang w:val="fr-FR"/>
              </w:rPr>
            </w:pPr>
            <w:r>
              <w:rPr>
                <w:rFonts w:asciiTheme="majorBidi" w:hAnsiTheme="majorBidi" w:cstheme="majorBidi"/>
                <w:lang w:val="fr-FR"/>
              </w:rPr>
              <w:t>-</w:t>
            </w:r>
          </w:p>
        </w:tc>
        <w:tc>
          <w:tcPr>
            <w:tcW w:w="949" w:type="dxa"/>
          </w:tcPr>
          <w:p w:rsidR="00D8689A" w:rsidRDefault="00C35570" w:rsidP="00C35570">
            <w:pPr>
              <w:jc w:val="center"/>
              <w:rPr>
                <w:rFonts w:asciiTheme="majorBidi" w:hAnsiTheme="majorBidi" w:cstheme="majorBidi"/>
                <w:lang w:val="fr-FR"/>
              </w:rPr>
            </w:pPr>
            <w:r>
              <w:rPr>
                <w:rFonts w:asciiTheme="majorBidi" w:hAnsiTheme="majorBidi" w:cstheme="majorBidi"/>
                <w:lang w:val="fr-FR"/>
              </w:rPr>
              <w:t>-</w:t>
            </w:r>
          </w:p>
        </w:tc>
      </w:tr>
      <w:tr w:rsidR="00D8689A" w:rsidTr="00501204">
        <w:trPr>
          <w:trHeight w:val="241"/>
        </w:trPr>
        <w:tc>
          <w:tcPr>
            <w:tcW w:w="1035" w:type="dxa"/>
          </w:tcPr>
          <w:p w:rsidR="00D8689A" w:rsidRDefault="00C35570" w:rsidP="00D8689A">
            <w:pPr>
              <w:rPr>
                <w:rFonts w:asciiTheme="majorBidi" w:hAnsiTheme="majorBidi" w:cstheme="majorBidi"/>
                <w:lang w:val="fr-FR"/>
              </w:rPr>
            </w:pPr>
            <w:r>
              <w:rPr>
                <w:rFonts w:asciiTheme="majorBidi" w:hAnsiTheme="majorBidi" w:cstheme="majorBidi"/>
                <w:lang w:val="fr-FR"/>
              </w:rPr>
              <w:t>ROV H</w:t>
            </w:r>
          </w:p>
        </w:tc>
        <w:tc>
          <w:tcPr>
            <w:tcW w:w="949" w:type="dxa"/>
          </w:tcPr>
          <w:p w:rsidR="00D8689A" w:rsidRDefault="00C35570" w:rsidP="00C35570">
            <w:pPr>
              <w:jc w:val="center"/>
              <w:rPr>
                <w:rFonts w:asciiTheme="majorBidi" w:hAnsiTheme="majorBidi" w:cstheme="majorBidi"/>
                <w:lang w:val="fr-FR"/>
              </w:rPr>
            </w:pPr>
            <w:r>
              <w:rPr>
                <w:rFonts w:asciiTheme="majorBidi" w:hAnsiTheme="majorBidi" w:cstheme="majorBidi"/>
                <w:lang w:val="fr-FR"/>
              </w:rPr>
              <w:t>+</w:t>
            </w:r>
          </w:p>
        </w:tc>
        <w:tc>
          <w:tcPr>
            <w:tcW w:w="949" w:type="dxa"/>
          </w:tcPr>
          <w:p w:rsidR="00D8689A" w:rsidRDefault="00C35570" w:rsidP="00C35570">
            <w:pPr>
              <w:jc w:val="center"/>
              <w:rPr>
                <w:rFonts w:asciiTheme="majorBidi" w:hAnsiTheme="majorBidi" w:cstheme="majorBidi"/>
                <w:lang w:val="fr-FR"/>
              </w:rPr>
            </w:pPr>
            <w:r>
              <w:rPr>
                <w:rFonts w:asciiTheme="majorBidi" w:hAnsiTheme="majorBidi" w:cstheme="majorBidi"/>
                <w:lang w:val="fr-FR"/>
              </w:rPr>
              <w:t>+</w:t>
            </w:r>
          </w:p>
        </w:tc>
        <w:tc>
          <w:tcPr>
            <w:tcW w:w="1173" w:type="dxa"/>
            <w:shd w:val="clear" w:color="auto" w:fill="FF0000"/>
          </w:tcPr>
          <w:p w:rsidR="00D8689A" w:rsidRDefault="00C35570" w:rsidP="00C35570">
            <w:pPr>
              <w:jc w:val="center"/>
              <w:rPr>
                <w:rFonts w:asciiTheme="majorBidi" w:hAnsiTheme="majorBidi" w:cstheme="majorBidi"/>
                <w:lang w:val="fr-FR"/>
              </w:rPr>
            </w:pPr>
            <w:r>
              <w:rPr>
                <w:rFonts w:asciiTheme="majorBidi" w:hAnsiTheme="majorBidi" w:cstheme="majorBidi"/>
                <w:lang w:val="fr-FR"/>
              </w:rPr>
              <w:t>+</w:t>
            </w:r>
          </w:p>
        </w:tc>
        <w:tc>
          <w:tcPr>
            <w:tcW w:w="1023" w:type="dxa"/>
          </w:tcPr>
          <w:p w:rsidR="00D8689A" w:rsidRDefault="00C35570" w:rsidP="00C35570">
            <w:pPr>
              <w:jc w:val="center"/>
              <w:rPr>
                <w:rFonts w:asciiTheme="majorBidi" w:hAnsiTheme="majorBidi" w:cstheme="majorBidi"/>
                <w:lang w:val="fr-FR"/>
              </w:rPr>
            </w:pPr>
            <w:r>
              <w:rPr>
                <w:rFonts w:asciiTheme="majorBidi" w:hAnsiTheme="majorBidi" w:cstheme="majorBidi"/>
                <w:lang w:val="fr-FR"/>
              </w:rPr>
              <w:t>+</w:t>
            </w:r>
          </w:p>
        </w:tc>
        <w:tc>
          <w:tcPr>
            <w:tcW w:w="949" w:type="dxa"/>
          </w:tcPr>
          <w:p w:rsidR="00D8689A" w:rsidRDefault="00C35570" w:rsidP="00C35570">
            <w:pPr>
              <w:jc w:val="center"/>
              <w:rPr>
                <w:rFonts w:asciiTheme="majorBidi" w:hAnsiTheme="majorBidi" w:cstheme="majorBidi"/>
                <w:lang w:val="fr-FR"/>
              </w:rPr>
            </w:pPr>
            <w:r>
              <w:rPr>
                <w:rFonts w:asciiTheme="majorBidi" w:hAnsiTheme="majorBidi" w:cstheme="majorBidi"/>
                <w:lang w:val="fr-FR"/>
              </w:rPr>
              <w:t>-</w:t>
            </w:r>
          </w:p>
        </w:tc>
      </w:tr>
      <w:tr w:rsidR="00D8689A" w:rsidTr="00501204">
        <w:trPr>
          <w:trHeight w:val="253"/>
        </w:trPr>
        <w:tc>
          <w:tcPr>
            <w:tcW w:w="1035" w:type="dxa"/>
          </w:tcPr>
          <w:p w:rsidR="00D8689A" w:rsidRDefault="00C35570" w:rsidP="00D8689A">
            <w:pPr>
              <w:rPr>
                <w:rFonts w:asciiTheme="majorBidi" w:hAnsiTheme="majorBidi" w:cstheme="majorBidi"/>
                <w:lang w:val="fr-FR"/>
              </w:rPr>
            </w:pPr>
            <w:r>
              <w:rPr>
                <w:rFonts w:asciiTheme="majorBidi" w:hAnsiTheme="majorBidi" w:cstheme="majorBidi"/>
                <w:lang w:val="fr-FR"/>
              </w:rPr>
              <w:t>ROC</w:t>
            </w:r>
          </w:p>
        </w:tc>
        <w:tc>
          <w:tcPr>
            <w:tcW w:w="949" w:type="dxa"/>
          </w:tcPr>
          <w:p w:rsidR="00D8689A" w:rsidRDefault="00C35570" w:rsidP="00C35570">
            <w:pPr>
              <w:jc w:val="center"/>
              <w:rPr>
                <w:rFonts w:asciiTheme="majorBidi" w:hAnsiTheme="majorBidi" w:cstheme="majorBidi"/>
                <w:lang w:val="fr-FR"/>
              </w:rPr>
            </w:pPr>
            <w:r>
              <w:rPr>
                <w:rFonts w:asciiTheme="majorBidi" w:hAnsiTheme="majorBidi" w:cstheme="majorBidi"/>
                <w:lang w:val="fr-FR"/>
              </w:rPr>
              <w:t>+</w:t>
            </w:r>
          </w:p>
        </w:tc>
        <w:tc>
          <w:tcPr>
            <w:tcW w:w="949" w:type="dxa"/>
          </w:tcPr>
          <w:p w:rsidR="00D8689A" w:rsidRDefault="00C35570" w:rsidP="00C35570">
            <w:pPr>
              <w:jc w:val="center"/>
              <w:rPr>
                <w:rFonts w:asciiTheme="majorBidi" w:hAnsiTheme="majorBidi" w:cstheme="majorBidi"/>
                <w:lang w:val="fr-FR"/>
              </w:rPr>
            </w:pPr>
            <w:r>
              <w:rPr>
                <w:rFonts w:asciiTheme="majorBidi" w:hAnsiTheme="majorBidi" w:cstheme="majorBidi"/>
                <w:lang w:val="fr-FR"/>
              </w:rPr>
              <w:t>+</w:t>
            </w:r>
          </w:p>
        </w:tc>
        <w:tc>
          <w:tcPr>
            <w:tcW w:w="1173" w:type="dxa"/>
            <w:shd w:val="clear" w:color="auto" w:fill="FF0000"/>
          </w:tcPr>
          <w:p w:rsidR="00D8689A" w:rsidRDefault="00C35570" w:rsidP="00C35570">
            <w:pPr>
              <w:jc w:val="center"/>
              <w:rPr>
                <w:rFonts w:asciiTheme="majorBidi" w:hAnsiTheme="majorBidi" w:cstheme="majorBidi"/>
                <w:lang w:val="fr-FR"/>
              </w:rPr>
            </w:pPr>
            <w:r>
              <w:rPr>
                <w:rFonts w:asciiTheme="majorBidi" w:hAnsiTheme="majorBidi" w:cstheme="majorBidi"/>
                <w:lang w:val="fr-FR"/>
              </w:rPr>
              <w:t>+</w:t>
            </w:r>
          </w:p>
        </w:tc>
        <w:tc>
          <w:tcPr>
            <w:tcW w:w="1023" w:type="dxa"/>
          </w:tcPr>
          <w:p w:rsidR="00D8689A" w:rsidRDefault="00C35570" w:rsidP="00C35570">
            <w:pPr>
              <w:jc w:val="center"/>
              <w:rPr>
                <w:rFonts w:asciiTheme="majorBidi" w:hAnsiTheme="majorBidi" w:cstheme="majorBidi"/>
                <w:lang w:val="fr-FR"/>
              </w:rPr>
            </w:pPr>
            <w:r>
              <w:rPr>
                <w:rFonts w:asciiTheme="majorBidi" w:hAnsiTheme="majorBidi" w:cstheme="majorBidi"/>
                <w:lang w:val="fr-FR"/>
              </w:rPr>
              <w:t>+</w:t>
            </w:r>
          </w:p>
        </w:tc>
        <w:tc>
          <w:tcPr>
            <w:tcW w:w="949" w:type="dxa"/>
          </w:tcPr>
          <w:p w:rsidR="00D8689A" w:rsidRDefault="00C35570" w:rsidP="00C35570">
            <w:pPr>
              <w:jc w:val="center"/>
              <w:rPr>
                <w:rFonts w:asciiTheme="majorBidi" w:hAnsiTheme="majorBidi" w:cstheme="majorBidi"/>
                <w:lang w:val="fr-FR"/>
              </w:rPr>
            </w:pPr>
            <w:r>
              <w:rPr>
                <w:rFonts w:asciiTheme="majorBidi" w:hAnsiTheme="majorBidi" w:cstheme="majorBidi"/>
                <w:lang w:val="fr-FR"/>
              </w:rPr>
              <w:t>+/-</w:t>
            </w:r>
          </w:p>
        </w:tc>
      </w:tr>
      <w:tr w:rsidR="00D8689A" w:rsidTr="00501204">
        <w:trPr>
          <w:trHeight w:val="253"/>
        </w:trPr>
        <w:tc>
          <w:tcPr>
            <w:tcW w:w="1035" w:type="dxa"/>
          </w:tcPr>
          <w:p w:rsidR="00D8689A" w:rsidRDefault="00C35570" w:rsidP="00D8689A">
            <w:pPr>
              <w:rPr>
                <w:rFonts w:asciiTheme="majorBidi" w:hAnsiTheme="majorBidi" w:cstheme="majorBidi"/>
                <w:lang w:val="fr-FR"/>
              </w:rPr>
            </w:pPr>
            <w:r>
              <w:rPr>
                <w:rFonts w:asciiTheme="majorBidi" w:hAnsiTheme="majorBidi" w:cstheme="majorBidi"/>
                <w:lang w:val="fr-FR"/>
              </w:rPr>
              <w:t>Pupille</w:t>
            </w:r>
          </w:p>
        </w:tc>
        <w:tc>
          <w:tcPr>
            <w:tcW w:w="949" w:type="dxa"/>
          </w:tcPr>
          <w:p w:rsidR="00D8689A" w:rsidRDefault="00C35570" w:rsidP="00C35570">
            <w:pPr>
              <w:jc w:val="center"/>
              <w:rPr>
                <w:rFonts w:asciiTheme="majorBidi" w:hAnsiTheme="majorBidi" w:cstheme="majorBidi"/>
                <w:lang w:val="fr-FR"/>
              </w:rPr>
            </w:pPr>
            <w:r>
              <w:rPr>
                <w:rFonts w:asciiTheme="majorBidi" w:hAnsiTheme="majorBidi" w:cstheme="majorBidi"/>
                <w:lang w:val="fr-FR"/>
              </w:rPr>
              <w:t>I</w:t>
            </w:r>
          </w:p>
        </w:tc>
        <w:tc>
          <w:tcPr>
            <w:tcW w:w="949" w:type="dxa"/>
          </w:tcPr>
          <w:p w:rsidR="00D8689A" w:rsidRDefault="00C35570" w:rsidP="00C35570">
            <w:pPr>
              <w:jc w:val="center"/>
              <w:rPr>
                <w:rFonts w:asciiTheme="majorBidi" w:hAnsiTheme="majorBidi" w:cstheme="majorBidi"/>
                <w:lang w:val="fr-FR"/>
              </w:rPr>
            </w:pPr>
            <w:r>
              <w:rPr>
                <w:rFonts w:asciiTheme="majorBidi" w:hAnsiTheme="majorBidi" w:cstheme="majorBidi"/>
                <w:lang w:val="fr-FR"/>
              </w:rPr>
              <w:t>myosis</w:t>
            </w:r>
          </w:p>
        </w:tc>
        <w:tc>
          <w:tcPr>
            <w:tcW w:w="1173" w:type="dxa"/>
            <w:shd w:val="clear" w:color="auto" w:fill="FF0000"/>
          </w:tcPr>
          <w:p w:rsidR="00D8689A" w:rsidRDefault="00C35570" w:rsidP="00C35570">
            <w:pPr>
              <w:jc w:val="center"/>
              <w:rPr>
                <w:rFonts w:asciiTheme="majorBidi" w:hAnsiTheme="majorBidi" w:cstheme="majorBidi"/>
                <w:lang w:val="fr-FR"/>
              </w:rPr>
            </w:pPr>
            <w:r>
              <w:rPr>
                <w:rFonts w:asciiTheme="majorBidi" w:hAnsiTheme="majorBidi" w:cstheme="majorBidi"/>
                <w:lang w:val="fr-FR"/>
              </w:rPr>
              <w:t>I</w:t>
            </w:r>
          </w:p>
        </w:tc>
        <w:tc>
          <w:tcPr>
            <w:tcW w:w="1023" w:type="dxa"/>
          </w:tcPr>
          <w:p w:rsidR="00D8689A" w:rsidRDefault="00C35570" w:rsidP="00C35570">
            <w:pPr>
              <w:jc w:val="center"/>
              <w:rPr>
                <w:rFonts w:asciiTheme="majorBidi" w:hAnsiTheme="majorBidi" w:cstheme="majorBidi"/>
                <w:lang w:val="fr-FR"/>
              </w:rPr>
            </w:pPr>
            <w:r>
              <w:rPr>
                <w:rFonts w:asciiTheme="majorBidi" w:hAnsiTheme="majorBidi" w:cstheme="majorBidi"/>
                <w:lang w:val="fr-FR"/>
              </w:rPr>
              <w:t>mydriase</w:t>
            </w:r>
          </w:p>
        </w:tc>
        <w:tc>
          <w:tcPr>
            <w:tcW w:w="949" w:type="dxa"/>
          </w:tcPr>
          <w:p w:rsidR="00D8689A" w:rsidRDefault="00C35570" w:rsidP="00C35570">
            <w:pPr>
              <w:jc w:val="center"/>
              <w:rPr>
                <w:rFonts w:asciiTheme="majorBidi" w:hAnsiTheme="majorBidi" w:cstheme="majorBidi"/>
                <w:lang w:val="fr-FR"/>
              </w:rPr>
            </w:pPr>
            <w:proofErr w:type="spellStart"/>
            <w:r>
              <w:rPr>
                <w:rFonts w:asciiTheme="majorBidi" w:hAnsiTheme="majorBidi" w:cstheme="majorBidi"/>
                <w:lang w:val="fr-FR"/>
              </w:rPr>
              <w:t>punctif</w:t>
            </w:r>
            <w:proofErr w:type="spellEnd"/>
          </w:p>
        </w:tc>
      </w:tr>
      <w:tr w:rsidR="00501204" w:rsidRPr="00201C37" w:rsidTr="006A4768">
        <w:trPr>
          <w:trHeight w:val="253"/>
        </w:trPr>
        <w:tc>
          <w:tcPr>
            <w:tcW w:w="6078" w:type="dxa"/>
            <w:gridSpan w:val="6"/>
          </w:tcPr>
          <w:p w:rsidR="00501204" w:rsidRDefault="00501204" w:rsidP="00C35570">
            <w:pPr>
              <w:jc w:val="center"/>
              <w:rPr>
                <w:rFonts w:asciiTheme="majorBidi" w:hAnsiTheme="majorBidi" w:cstheme="majorBidi"/>
                <w:lang w:val="fr-FR"/>
              </w:rPr>
            </w:pPr>
            <w:r>
              <w:rPr>
                <w:rFonts w:asciiTheme="majorBidi" w:hAnsiTheme="majorBidi" w:cstheme="majorBidi"/>
                <w:lang w:val="fr-FR"/>
              </w:rPr>
              <w:t>FD : déviation de la face ou tête, ED : déviation des yeux</w:t>
            </w:r>
          </w:p>
        </w:tc>
      </w:tr>
    </w:tbl>
    <w:p w:rsidR="00FB338E" w:rsidRDefault="00350F02" w:rsidP="00C35570">
      <w:pPr>
        <w:rPr>
          <w:rFonts w:asciiTheme="majorBidi" w:hAnsiTheme="majorBidi" w:cstheme="majorBidi"/>
          <w:lang w:val="fr-FR"/>
        </w:rPr>
      </w:pPr>
      <w:r>
        <w:rPr>
          <w:rFonts w:asciiTheme="majorBidi" w:hAnsiTheme="majorBidi" w:cstheme="majorBidi"/>
          <w:lang w:val="fr-FR"/>
        </w:rPr>
        <w:t xml:space="preserve">      </w:t>
      </w:r>
      <w:r w:rsidR="00FB338E" w:rsidRPr="00D8689A">
        <w:rPr>
          <w:rFonts w:asciiTheme="majorBidi" w:hAnsiTheme="majorBidi" w:cstheme="majorBidi"/>
          <w:lang w:val="fr-FR"/>
        </w:rPr>
        <w:t xml:space="preserve">    </w:t>
      </w:r>
      <w:r w:rsidR="00C35570">
        <w:rPr>
          <w:noProof/>
        </w:rPr>
        <w:drawing>
          <wp:inline distT="0" distB="0" distL="0" distR="0" wp14:anchorId="4A5B20DB" wp14:editId="25084B1A">
            <wp:extent cx="2948940" cy="1440180"/>
            <wp:effectExtent l="0" t="0" r="3810" b="762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a:stretch>
                      <a:fillRect/>
                    </a:stretch>
                  </pic:blipFill>
                  <pic:spPr>
                    <a:xfrm>
                      <a:off x="0" y="0"/>
                      <a:ext cx="2980018" cy="1455358"/>
                    </a:xfrm>
                    <a:prstGeom prst="rect">
                      <a:avLst/>
                    </a:prstGeom>
                  </pic:spPr>
                </pic:pic>
              </a:graphicData>
            </a:graphic>
          </wp:inline>
        </w:drawing>
      </w:r>
    </w:p>
    <w:p w:rsidR="00174056" w:rsidRPr="00174056" w:rsidRDefault="00174056" w:rsidP="00174056">
      <w:pPr>
        <w:rPr>
          <w:rFonts w:asciiTheme="majorBidi" w:hAnsiTheme="majorBidi" w:cstheme="majorBidi"/>
          <w:lang w:val="fr-FR"/>
        </w:rPr>
      </w:pPr>
      <w:r w:rsidRPr="00174056">
        <w:rPr>
          <w:rFonts w:asciiTheme="majorBidi" w:hAnsiTheme="majorBidi" w:cstheme="majorBidi"/>
          <w:lang w:val="fr-FR"/>
        </w:rPr>
        <w:lastRenderedPageBreak/>
        <w:t xml:space="preserve">Décrite comme la séquence évolutive observée </w:t>
      </w:r>
      <w:proofErr w:type="gramStart"/>
      <w:r w:rsidRPr="00174056">
        <w:rPr>
          <w:rFonts w:asciiTheme="majorBidi" w:hAnsiTheme="majorBidi" w:cstheme="majorBidi"/>
          <w:lang w:val="fr-FR"/>
        </w:rPr>
        <w:t>dans  les</w:t>
      </w:r>
      <w:proofErr w:type="gramEnd"/>
      <w:r w:rsidRPr="00174056">
        <w:rPr>
          <w:rFonts w:asciiTheme="majorBidi" w:hAnsiTheme="majorBidi" w:cstheme="majorBidi"/>
          <w:lang w:val="fr-FR"/>
        </w:rPr>
        <w:t xml:space="preserve"> comas liés à une lésion expansive sus-</w:t>
      </w:r>
      <w:proofErr w:type="spellStart"/>
      <w:r w:rsidRPr="00174056">
        <w:rPr>
          <w:rFonts w:asciiTheme="majorBidi" w:hAnsiTheme="majorBidi" w:cstheme="majorBidi"/>
          <w:lang w:val="fr-FR"/>
        </w:rPr>
        <w:t>tentorielle</w:t>
      </w:r>
      <w:proofErr w:type="spellEnd"/>
      <w:r w:rsidRPr="00174056">
        <w:rPr>
          <w:rFonts w:asciiTheme="majorBidi" w:hAnsiTheme="majorBidi" w:cstheme="majorBidi"/>
          <w:lang w:val="fr-FR"/>
        </w:rPr>
        <w:t xml:space="preserve"> évoluant vers un engagement axial</w:t>
      </w:r>
    </w:p>
    <w:p w:rsidR="00174056" w:rsidRPr="00174056" w:rsidRDefault="00174056" w:rsidP="00174056">
      <w:pPr>
        <w:rPr>
          <w:rFonts w:asciiTheme="majorBidi" w:hAnsiTheme="majorBidi" w:cstheme="majorBidi"/>
          <w:lang w:val="fr-FR"/>
        </w:rPr>
      </w:pPr>
      <w:r w:rsidRPr="00174056">
        <w:rPr>
          <w:rFonts w:asciiTheme="majorBidi" w:hAnsiTheme="majorBidi" w:cstheme="majorBidi"/>
          <w:lang w:val="fr-FR"/>
        </w:rPr>
        <w:t xml:space="preserve">Moins fiable, notamment pour le pronostic, dans </w:t>
      </w:r>
      <w:r w:rsidR="00663BDB" w:rsidRPr="00174056">
        <w:rPr>
          <w:rFonts w:asciiTheme="majorBidi" w:hAnsiTheme="majorBidi" w:cstheme="majorBidi"/>
          <w:lang w:val="fr-FR"/>
        </w:rPr>
        <w:t>les comas</w:t>
      </w:r>
      <w:r w:rsidRPr="00174056">
        <w:rPr>
          <w:rFonts w:asciiTheme="majorBidi" w:hAnsiTheme="majorBidi" w:cstheme="majorBidi"/>
          <w:lang w:val="fr-FR"/>
        </w:rPr>
        <w:t xml:space="preserve"> liés à une atteinte pure de la fosse postérieure</w:t>
      </w:r>
    </w:p>
    <w:p w:rsidR="00174056" w:rsidRPr="00174056" w:rsidRDefault="00174056" w:rsidP="00174056">
      <w:pPr>
        <w:rPr>
          <w:rFonts w:asciiTheme="majorBidi" w:hAnsiTheme="majorBidi" w:cstheme="majorBidi"/>
          <w:lang w:val="fr-FR"/>
        </w:rPr>
      </w:pPr>
      <w:r w:rsidRPr="00174056">
        <w:rPr>
          <w:rFonts w:asciiTheme="majorBidi" w:hAnsiTheme="majorBidi" w:cstheme="majorBidi"/>
          <w:lang w:val="fr-FR"/>
        </w:rPr>
        <w:t>Dans les comas dus à une lésion de la fosse cérébrale postérieure:</w:t>
      </w:r>
    </w:p>
    <w:p w:rsidR="00174056" w:rsidRPr="00663BDB" w:rsidRDefault="00663BDB" w:rsidP="00663BDB">
      <w:pPr>
        <w:pStyle w:val="ListParagraph"/>
        <w:numPr>
          <w:ilvl w:val="0"/>
          <w:numId w:val="19"/>
        </w:numPr>
        <w:rPr>
          <w:rFonts w:asciiTheme="majorBidi" w:hAnsiTheme="majorBidi" w:cstheme="majorBidi"/>
          <w:lang w:val="fr-FR"/>
        </w:rPr>
      </w:pPr>
      <w:r w:rsidRPr="00663BDB">
        <w:rPr>
          <w:rFonts w:asciiTheme="majorBidi" w:hAnsiTheme="majorBidi" w:cstheme="majorBidi"/>
          <w:lang w:val="fr-FR"/>
        </w:rPr>
        <w:t>Tableau</w:t>
      </w:r>
      <w:r w:rsidR="00174056" w:rsidRPr="00663BDB">
        <w:rPr>
          <w:rFonts w:asciiTheme="majorBidi" w:hAnsiTheme="majorBidi" w:cstheme="majorBidi"/>
          <w:lang w:val="fr-FR"/>
        </w:rPr>
        <w:t xml:space="preserve"> souvent impressionnant</w:t>
      </w:r>
    </w:p>
    <w:p w:rsidR="00174056" w:rsidRPr="00663BDB" w:rsidRDefault="00663BDB" w:rsidP="00663BDB">
      <w:pPr>
        <w:pStyle w:val="ListParagraph"/>
        <w:numPr>
          <w:ilvl w:val="0"/>
          <w:numId w:val="19"/>
        </w:numPr>
        <w:rPr>
          <w:rFonts w:asciiTheme="majorBidi" w:hAnsiTheme="majorBidi" w:cstheme="majorBidi"/>
          <w:lang w:val="fr-FR"/>
        </w:rPr>
      </w:pPr>
      <w:r w:rsidRPr="00663BDB">
        <w:rPr>
          <w:rFonts w:asciiTheme="majorBidi" w:hAnsiTheme="majorBidi" w:cstheme="majorBidi"/>
          <w:lang w:val="fr-FR"/>
        </w:rPr>
        <w:t>Disparition</w:t>
      </w:r>
      <w:r w:rsidR="00174056" w:rsidRPr="00663BDB">
        <w:rPr>
          <w:rFonts w:asciiTheme="majorBidi" w:hAnsiTheme="majorBidi" w:cstheme="majorBidi"/>
          <w:lang w:val="fr-FR"/>
        </w:rPr>
        <w:t xml:space="preserve"> précoce des réflexes du tronc </w:t>
      </w:r>
      <w:proofErr w:type="gramStart"/>
      <w:r w:rsidR="00174056" w:rsidRPr="00663BDB">
        <w:rPr>
          <w:rFonts w:asciiTheme="majorBidi" w:hAnsiTheme="majorBidi" w:cstheme="majorBidi"/>
          <w:lang w:val="fr-FR"/>
        </w:rPr>
        <w:t>( pas</w:t>
      </w:r>
      <w:proofErr w:type="gramEnd"/>
      <w:r w:rsidR="00174056" w:rsidRPr="00663BDB">
        <w:rPr>
          <w:rFonts w:asciiTheme="majorBidi" w:hAnsiTheme="majorBidi" w:cstheme="majorBidi"/>
          <w:lang w:val="fr-FR"/>
        </w:rPr>
        <w:t xml:space="preserve">  toujours péjorative)</w:t>
      </w:r>
    </w:p>
    <w:p w:rsidR="002C6703" w:rsidRDefault="00174056" w:rsidP="002C6703">
      <w:pPr>
        <w:pStyle w:val="ListParagraph"/>
        <w:numPr>
          <w:ilvl w:val="0"/>
          <w:numId w:val="19"/>
        </w:numPr>
        <w:rPr>
          <w:rFonts w:asciiTheme="majorBidi" w:hAnsiTheme="majorBidi" w:cstheme="majorBidi"/>
          <w:lang w:val="fr-FR"/>
        </w:rPr>
      </w:pPr>
      <w:r w:rsidRPr="00663BDB">
        <w:rPr>
          <w:rFonts w:asciiTheme="majorBidi" w:hAnsiTheme="majorBidi" w:cstheme="majorBidi"/>
          <w:lang w:val="fr-FR"/>
        </w:rPr>
        <w:t>EEG pris en défaut : potentiel auditif</w:t>
      </w:r>
      <w:r w:rsidR="00663BDB" w:rsidRPr="00663BDB">
        <w:rPr>
          <w:rFonts w:asciiTheme="majorBidi" w:hAnsiTheme="majorBidi" w:cstheme="majorBidi"/>
          <w:lang w:val="fr-FR"/>
        </w:rPr>
        <w:t xml:space="preserve"> précoce </w:t>
      </w:r>
      <w:proofErr w:type="gramStart"/>
      <w:r w:rsidR="00663BDB" w:rsidRPr="00663BDB">
        <w:rPr>
          <w:rFonts w:asciiTheme="majorBidi" w:hAnsiTheme="majorBidi" w:cstheme="majorBidi"/>
          <w:lang w:val="fr-FR"/>
        </w:rPr>
        <w:t>(</w:t>
      </w:r>
      <w:r w:rsidRPr="00663BDB">
        <w:rPr>
          <w:rFonts w:asciiTheme="majorBidi" w:hAnsiTheme="majorBidi" w:cstheme="majorBidi"/>
          <w:lang w:val="fr-FR"/>
        </w:rPr>
        <w:t xml:space="preserve"> PEAP</w:t>
      </w:r>
      <w:proofErr w:type="gramEnd"/>
      <w:r w:rsidR="00663BDB" w:rsidRPr="00663BDB">
        <w:rPr>
          <w:rFonts w:asciiTheme="majorBidi" w:hAnsiTheme="majorBidi" w:cstheme="majorBidi"/>
          <w:lang w:val="fr-FR"/>
        </w:rPr>
        <w:t>)</w:t>
      </w:r>
      <w:r w:rsidRPr="00663BDB">
        <w:rPr>
          <w:rFonts w:asciiTheme="majorBidi" w:hAnsiTheme="majorBidi" w:cstheme="majorBidi"/>
          <w:lang w:val="fr-FR"/>
        </w:rPr>
        <w:t xml:space="preserve"> et surtout IRM</w:t>
      </w:r>
    </w:p>
    <w:p w:rsidR="002C6703" w:rsidRPr="002C6703" w:rsidRDefault="002C6703" w:rsidP="002C6703">
      <w:pPr>
        <w:rPr>
          <w:rFonts w:asciiTheme="majorBidi" w:hAnsiTheme="majorBidi" w:cstheme="majorBidi"/>
          <w:b/>
          <w:bCs/>
          <w:sz w:val="28"/>
          <w:szCs w:val="28"/>
          <w:lang w:val="fr-FR"/>
        </w:rPr>
      </w:pPr>
      <w:r w:rsidRPr="002C6703">
        <w:rPr>
          <w:rFonts w:asciiTheme="majorBidi" w:hAnsiTheme="majorBidi" w:cstheme="majorBidi"/>
          <w:b/>
          <w:bCs/>
          <w:sz w:val="28"/>
          <w:szCs w:val="28"/>
          <w:lang w:val="fr-FR"/>
        </w:rPr>
        <w:t>VII/ LES EXAMENS COMPLEMENTAIRES</w:t>
      </w:r>
    </w:p>
    <w:p w:rsidR="002C6703" w:rsidRPr="002C6703" w:rsidRDefault="002C6703" w:rsidP="002C6703">
      <w:pPr>
        <w:rPr>
          <w:rFonts w:asciiTheme="majorBidi" w:hAnsiTheme="majorBidi" w:cstheme="majorBidi"/>
          <w:lang w:val="fr-FR"/>
        </w:rPr>
      </w:pPr>
      <w:r w:rsidRPr="002C6703">
        <w:rPr>
          <w:rFonts w:asciiTheme="majorBidi" w:hAnsiTheme="majorBidi" w:cstheme="majorBidi"/>
          <w:lang w:val="fr-FR"/>
        </w:rPr>
        <w:t xml:space="preserve">Biologique: glycémie, ionogramme sanguin, FNS, Bilan rénal, bilan hépatique, bilan de coagulation, PL avec étude du liquide </w:t>
      </w:r>
      <w:proofErr w:type="spellStart"/>
      <w:r w:rsidRPr="002C6703">
        <w:rPr>
          <w:rFonts w:asciiTheme="majorBidi" w:hAnsiTheme="majorBidi" w:cstheme="majorBidi"/>
          <w:lang w:val="fr-FR"/>
        </w:rPr>
        <w:t>céphalospinale</w:t>
      </w:r>
      <w:proofErr w:type="spellEnd"/>
      <w:r w:rsidRPr="002C6703">
        <w:rPr>
          <w:rFonts w:asciiTheme="majorBidi" w:hAnsiTheme="majorBidi" w:cstheme="majorBidi"/>
          <w:lang w:val="fr-FR"/>
        </w:rPr>
        <w:t>, autres selon le contexte</w:t>
      </w:r>
    </w:p>
    <w:p w:rsidR="002C6703" w:rsidRDefault="002C6703" w:rsidP="002C6703">
      <w:pPr>
        <w:rPr>
          <w:rFonts w:asciiTheme="majorBidi" w:hAnsiTheme="majorBidi" w:cstheme="majorBidi"/>
          <w:lang w:val="fr-FR"/>
        </w:rPr>
      </w:pPr>
      <w:r w:rsidRPr="002C6703">
        <w:rPr>
          <w:rFonts w:asciiTheme="majorBidi" w:hAnsiTheme="majorBidi" w:cstheme="majorBidi"/>
          <w:lang w:val="fr-FR"/>
        </w:rPr>
        <w:t>Bilan toxicologique</w:t>
      </w:r>
    </w:p>
    <w:p w:rsidR="002C6703" w:rsidRDefault="002C6703" w:rsidP="002C6703">
      <w:pPr>
        <w:rPr>
          <w:rFonts w:asciiTheme="majorBidi" w:hAnsiTheme="majorBidi" w:cstheme="majorBidi"/>
          <w:lang w:val="fr-FR"/>
        </w:rPr>
      </w:pPr>
      <w:r>
        <w:rPr>
          <w:rFonts w:asciiTheme="majorBidi" w:hAnsiTheme="majorBidi" w:cstheme="majorBidi"/>
          <w:lang w:val="fr-FR"/>
        </w:rPr>
        <w:t xml:space="preserve">Bilan </w:t>
      </w:r>
      <w:proofErr w:type="spellStart"/>
      <w:r>
        <w:rPr>
          <w:rFonts w:asciiTheme="majorBidi" w:hAnsiTheme="majorBidi" w:cstheme="majorBidi"/>
          <w:lang w:val="fr-FR"/>
        </w:rPr>
        <w:t>electrophysiologique</w:t>
      </w:r>
      <w:proofErr w:type="spellEnd"/>
      <w:r>
        <w:rPr>
          <w:rFonts w:asciiTheme="majorBidi" w:hAnsiTheme="majorBidi" w:cstheme="majorBidi"/>
          <w:lang w:val="fr-FR"/>
        </w:rPr>
        <w:t xml:space="preserve"> et imagerie :</w:t>
      </w:r>
    </w:p>
    <w:p w:rsidR="002C6703" w:rsidRPr="002C6703" w:rsidRDefault="002C6703" w:rsidP="002C6703">
      <w:pPr>
        <w:pStyle w:val="ListParagraph"/>
        <w:numPr>
          <w:ilvl w:val="0"/>
          <w:numId w:val="20"/>
        </w:numPr>
        <w:rPr>
          <w:rFonts w:asciiTheme="majorBidi" w:hAnsiTheme="majorBidi" w:cstheme="majorBidi"/>
          <w:lang w:val="fr-FR"/>
        </w:rPr>
      </w:pPr>
      <w:r w:rsidRPr="002C6703">
        <w:rPr>
          <w:rFonts w:asciiTheme="majorBidi" w:hAnsiTheme="majorBidi" w:cstheme="majorBidi"/>
          <w:lang w:val="fr-FR"/>
        </w:rPr>
        <w:t>EEG</w:t>
      </w:r>
    </w:p>
    <w:p w:rsidR="002C6703" w:rsidRPr="002C6703" w:rsidRDefault="002C6703" w:rsidP="002C6703">
      <w:pPr>
        <w:pStyle w:val="ListParagraph"/>
        <w:numPr>
          <w:ilvl w:val="0"/>
          <w:numId w:val="20"/>
        </w:numPr>
        <w:rPr>
          <w:rFonts w:asciiTheme="majorBidi" w:hAnsiTheme="majorBidi" w:cstheme="majorBidi"/>
          <w:lang w:val="fr-FR"/>
        </w:rPr>
      </w:pPr>
      <w:r w:rsidRPr="002C6703">
        <w:rPr>
          <w:rFonts w:asciiTheme="majorBidi" w:hAnsiTheme="majorBidi" w:cstheme="majorBidi"/>
          <w:lang w:val="fr-FR"/>
        </w:rPr>
        <w:t>TDM cérébrale</w:t>
      </w:r>
    </w:p>
    <w:p w:rsidR="002C6703" w:rsidRPr="002C6703" w:rsidRDefault="002C6703" w:rsidP="002C6703">
      <w:pPr>
        <w:pStyle w:val="ListParagraph"/>
        <w:numPr>
          <w:ilvl w:val="0"/>
          <w:numId w:val="20"/>
        </w:numPr>
        <w:rPr>
          <w:rFonts w:asciiTheme="majorBidi" w:hAnsiTheme="majorBidi" w:cstheme="majorBidi"/>
          <w:lang w:val="fr-FR"/>
        </w:rPr>
      </w:pPr>
      <w:proofErr w:type="spellStart"/>
      <w:r w:rsidRPr="002C6703">
        <w:rPr>
          <w:rFonts w:asciiTheme="majorBidi" w:hAnsiTheme="majorBidi" w:cstheme="majorBidi"/>
          <w:lang w:val="fr-FR"/>
        </w:rPr>
        <w:t>Angio</w:t>
      </w:r>
      <w:proofErr w:type="spellEnd"/>
      <w:r w:rsidRPr="002C6703">
        <w:rPr>
          <w:rFonts w:asciiTheme="majorBidi" w:hAnsiTheme="majorBidi" w:cstheme="majorBidi"/>
          <w:lang w:val="fr-FR"/>
        </w:rPr>
        <w:t xml:space="preserve"> TDM</w:t>
      </w:r>
    </w:p>
    <w:p w:rsidR="002C6703" w:rsidRPr="002C6703" w:rsidRDefault="002C6703" w:rsidP="002C6703">
      <w:pPr>
        <w:pStyle w:val="ListParagraph"/>
        <w:numPr>
          <w:ilvl w:val="0"/>
          <w:numId w:val="20"/>
        </w:numPr>
        <w:rPr>
          <w:rFonts w:asciiTheme="majorBidi" w:hAnsiTheme="majorBidi" w:cstheme="majorBidi"/>
          <w:lang w:val="fr-FR"/>
        </w:rPr>
      </w:pPr>
      <w:r w:rsidRPr="002C6703">
        <w:rPr>
          <w:rFonts w:asciiTheme="majorBidi" w:hAnsiTheme="majorBidi" w:cstheme="majorBidi"/>
          <w:lang w:val="fr-FR"/>
        </w:rPr>
        <w:t>IRM avec ARM</w:t>
      </w:r>
    </w:p>
    <w:p w:rsidR="002C6703" w:rsidRPr="002C6703" w:rsidRDefault="002C6703" w:rsidP="002C6703">
      <w:pPr>
        <w:pStyle w:val="ListParagraph"/>
        <w:numPr>
          <w:ilvl w:val="0"/>
          <w:numId w:val="20"/>
        </w:numPr>
        <w:rPr>
          <w:rFonts w:asciiTheme="majorBidi" w:hAnsiTheme="majorBidi" w:cstheme="majorBidi"/>
          <w:lang w:val="fr-FR"/>
        </w:rPr>
      </w:pPr>
      <w:r w:rsidRPr="002C6703">
        <w:rPr>
          <w:rFonts w:asciiTheme="majorBidi" w:hAnsiTheme="majorBidi" w:cstheme="majorBidi"/>
          <w:lang w:val="fr-FR"/>
        </w:rPr>
        <w:t xml:space="preserve">Doppler </w:t>
      </w:r>
      <w:proofErr w:type="spellStart"/>
      <w:r w:rsidRPr="002C6703">
        <w:rPr>
          <w:rFonts w:asciiTheme="majorBidi" w:hAnsiTheme="majorBidi" w:cstheme="majorBidi"/>
          <w:lang w:val="fr-FR"/>
        </w:rPr>
        <w:t>transcranien</w:t>
      </w:r>
      <w:proofErr w:type="spellEnd"/>
      <w:r w:rsidRPr="002C6703">
        <w:rPr>
          <w:rFonts w:asciiTheme="majorBidi" w:hAnsiTheme="majorBidi" w:cstheme="majorBidi"/>
          <w:lang w:val="fr-FR"/>
        </w:rPr>
        <w:t xml:space="preserve"> </w:t>
      </w:r>
    </w:p>
    <w:p w:rsidR="002C6703" w:rsidRDefault="002C6703" w:rsidP="002C6703">
      <w:pPr>
        <w:pStyle w:val="ListParagraph"/>
        <w:numPr>
          <w:ilvl w:val="0"/>
          <w:numId w:val="20"/>
        </w:numPr>
        <w:rPr>
          <w:rFonts w:asciiTheme="majorBidi" w:hAnsiTheme="majorBidi" w:cstheme="majorBidi"/>
          <w:lang w:val="fr-FR"/>
        </w:rPr>
      </w:pPr>
      <w:r w:rsidRPr="002C6703">
        <w:rPr>
          <w:rFonts w:asciiTheme="majorBidi" w:hAnsiTheme="majorBidi" w:cstheme="majorBidi"/>
          <w:lang w:val="fr-FR"/>
        </w:rPr>
        <w:t xml:space="preserve">Autres bilan selon </w:t>
      </w:r>
      <w:proofErr w:type="spellStart"/>
      <w:r w:rsidRPr="002C6703">
        <w:rPr>
          <w:rFonts w:asciiTheme="majorBidi" w:hAnsiTheme="majorBidi" w:cstheme="majorBidi"/>
          <w:lang w:val="fr-FR"/>
        </w:rPr>
        <w:t>context</w:t>
      </w:r>
      <w:proofErr w:type="spellEnd"/>
    </w:p>
    <w:p w:rsidR="002C6703" w:rsidRPr="002C6703" w:rsidRDefault="002C6703" w:rsidP="002C6703">
      <w:pPr>
        <w:pStyle w:val="ListParagraph"/>
        <w:rPr>
          <w:rFonts w:asciiTheme="majorBidi" w:hAnsiTheme="majorBidi" w:cstheme="majorBidi"/>
          <w:lang w:val="fr-FR"/>
        </w:rPr>
      </w:pPr>
    </w:p>
    <w:p w:rsidR="002C6703" w:rsidRDefault="002C6703" w:rsidP="002C6703">
      <w:pPr>
        <w:rPr>
          <w:rFonts w:asciiTheme="majorBidi" w:hAnsiTheme="majorBidi" w:cstheme="majorBidi"/>
          <w:b/>
          <w:bCs/>
          <w:sz w:val="28"/>
          <w:szCs w:val="28"/>
          <w:lang w:val="fr-FR"/>
        </w:rPr>
      </w:pPr>
      <w:r w:rsidRPr="002C6703">
        <w:rPr>
          <w:rFonts w:asciiTheme="majorBidi" w:hAnsiTheme="majorBidi" w:cstheme="majorBidi"/>
          <w:b/>
          <w:bCs/>
          <w:sz w:val="28"/>
          <w:szCs w:val="28"/>
          <w:lang w:val="fr-FR"/>
        </w:rPr>
        <w:t>VIII/ LES ETIOLOGIES D’UN COMA NEUROLOGIQUE</w:t>
      </w:r>
      <w:r w:rsidR="00A43FE8">
        <w:rPr>
          <w:rFonts w:asciiTheme="majorBidi" w:hAnsiTheme="majorBidi" w:cstheme="majorBidi"/>
          <w:b/>
          <w:bCs/>
          <w:sz w:val="28"/>
          <w:szCs w:val="28"/>
          <w:lang w:val="fr-FR"/>
        </w:rPr>
        <w:t> :</w:t>
      </w:r>
    </w:p>
    <w:p w:rsidR="00A43FE8" w:rsidRDefault="00A43FE8" w:rsidP="002C6703">
      <w:pPr>
        <w:rPr>
          <w:rFonts w:asciiTheme="majorBidi" w:hAnsiTheme="majorBidi" w:cstheme="majorBidi"/>
          <w:sz w:val="24"/>
          <w:szCs w:val="24"/>
          <w:lang w:val="fr-FR"/>
        </w:rPr>
      </w:pPr>
      <w:r w:rsidRPr="00A43FE8">
        <w:rPr>
          <w:rFonts w:asciiTheme="majorBidi" w:hAnsiTheme="majorBidi" w:cstheme="majorBidi"/>
          <w:sz w:val="24"/>
          <w:szCs w:val="24"/>
          <w:lang w:val="fr-FR"/>
        </w:rPr>
        <w:t>En dehors des traumatismes crâniens qui sont une cause de coma, les causes du coma sont très variées :</w:t>
      </w:r>
    </w:p>
    <w:p w:rsidR="00A43FE8" w:rsidRPr="00A43FE8" w:rsidRDefault="00A43FE8" w:rsidP="00A43FE8">
      <w:pPr>
        <w:rPr>
          <w:rFonts w:asciiTheme="majorBidi" w:hAnsiTheme="majorBidi" w:cstheme="majorBidi"/>
          <w:b/>
          <w:bCs/>
          <w:sz w:val="24"/>
          <w:szCs w:val="24"/>
          <w:lang w:val="fr-FR"/>
        </w:rPr>
      </w:pPr>
      <w:r>
        <w:rPr>
          <w:rFonts w:asciiTheme="majorBidi" w:hAnsiTheme="majorBidi" w:cstheme="majorBidi"/>
          <w:b/>
          <w:bCs/>
          <w:sz w:val="24"/>
          <w:szCs w:val="24"/>
          <w:lang w:val="fr-FR"/>
        </w:rPr>
        <w:t xml:space="preserve">A/ </w:t>
      </w:r>
      <w:r w:rsidRPr="00A43FE8">
        <w:rPr>
          <w:rFonts w:asciiTheme="majorBidi" w:hAnsiTheme="majorBidi" w:cstheme="majorBidi"/>
          <w:b/>
          <w:bCs/>
          <w:sz w:val="24"/>
          <w:szCs w:val="24"/>
          <w:lang w:val="fr-FR"/>
        </w:rPr>
        <w:t>COMA TOXIQUE:</w:t>
      </w:r>
    </w:p>
    <w:p w:rsidR="00A43FE8" w:rsidRPr="00A43FE8" w:rsidRDefault="00A43FE8" w:rsidP="00A43FE8">
      <w:pPr>
        <w:rPr>
          <w:rFonts w:asciiTheme="majorBidi" w:hAnsiTheme="majorBidi" w:cstheme="majorBidi"/>
          <w:sz w:val="24"/>
          <w:szCs w:val="24"/>
          <w:lang w:val="fr-FR"/>
        </w:rPr>
      </w:pPr>
      <w:r w:rsidRPr="00A43FE8">
        <w:rPr>
          <w:rFonts w:asciiTheme="majorBidi" w:hAnsiTheme="majorBidi" w:cstheme="majorBidi"/>
          <w:sz w:val="24"/>
          <w:szCs w:val="24"/>
          <w:lang w:val="fr-FR"/>
        </w:rPr>
        <w:t xml:space="preserve">Cause évoquée devant tout coma de cause inexpliquée (la recherche de toxiques dans les urines et dans le sang s’impose : </w:t>
      </w:r>
      <w:proofErr w:type="spellStart"/>
      <w:r w:rsidRPr="00A43FE8">
        <w:rPr>
          <w:rFonts w:asciiTheme="majorBidi" w:hAnsiTheme="majorBidi" w:cstheme="majorBidi"/>
          <w:sz w:val="24"/>
          <w:szCs w:val="24"/>
          <w:lang w:val="fr-FR"/>
        </w:rPr>
        <w:t>barbitémie</w:t>
      </w:r>
      <w:proofErr w:type="spellEnd"/>
      <w:r w:rsidRPr="00A43FE8">
        <w:rPr>
          <w:rFonts w:asciiTheme="majorBidi" w:hAnsiTheme="majorBidi" w:cstheme="majorBidi"/>
          <w:sz w:val="24"/>
          <w:szCs w:val="24"/>
          <w:lang w:val="fr-FR"/>
        </w:rPr>
        <w:t>, alcoolémie).</w:t>
      </w:r>
    </w:p>
    <w:p w:rsidR="00A43FE8" w:rsidRPr="00A43FE8" w:rsidRDefault="00A43FE8" w:rsidP="00A43FE8">
      <w:pPr>
        <w:rPr>
          <w:rFonts w:asciiTheme="majorBidi" w:hAnsiTheme="majorBidi" w:cstheme="majorBidi"/>
          <w:sz w:val="24"/>
          <w:szCs w:val="24"/>
          <w:lang w:val="fr-FR"/>
        </w:rPr>
      </w:pPr>
      <w:r w:rsidRPr="00A43FE8">
        <w:rPr>
          <w:rFonts w:asciiTheme="majorBidi" w:hAnsiTheme="majorBidi" w:cstheme="majorBidi"/>
          <w:sz w:val="24"/>
          <w:szCs w:val="24"/>
          <w:lang w:val="fr-FR"/>
        </w:rPr>
        <w:t>Devant un coma dépassé (</w:t>
      </w:r>
      <w:proofErr w:type="spellStart"/>
      <w:r w:rsidRPr="00A43FE8">
        <w:rPr>
          <w:rFonts w:asciiTheme="majorBidi" w:hAnsiTheme="majorBidi" w:cstheme="majorBidi"/>
          <w:sz w:val="24"/>
          <w:szCs w:val="24"/>
          <w:lang w:val="fr-FR"/>
        </w:rPr>
        <w:t>aréactivité</w:t>
      </w:r>
      <w:proofErr w:type="spellEnd"/>
      <w:r w:rsidRPr="00A43FE8">
        <w:rPr>
          <w:rFonts w:asciiTheme="majorBidi" w:hAnsiTheme="majorBidi" w:cstheme="majorBidi"/>
          <w:sz w:val="24"/>
          <w:szCs w:val="24"/>
          <w:lang w:val="fr-FR"/>
        </w:rPr>
        <w:t xml:space="preserve">, mydriase, hypothermie, apnée, collapsus circulatoire, voire silence électrique à l’EEG), Si on craint une overdose (coma, myosis serré, dépression respiratoire, traces de piqûres), l’administration IV de </w:t>
      </w:r>
      <w:proofErr w:type="spellStart"/>
      <w:r w:rsidRPr="00A43FE8">
        <w:rPr>
          <w:rFonts w:asciiTheme="majorBidi" w:hAnsiTheme="majorBidi" w:cstheme="majorBidi"/>
          <w:sz w:val="24"/>
          <w:szCs w:val="24"/>
          <w:lang w:val="fr-FR"/>
        </w:rPr>
        <w:t>Narcan</w:t>
      </w:r>
      <w:proofErr w:type="spellEnd"/>
      <w:r w:rsidRPr="00A43FE8">
        <w:rPr>
          <w:rFonts w:asciiTheme="majorBidi" w:hAnsiTheme="majorBidi" w:cstheme="majorBidi"/>
          <w:sz w:val="24"/>
          <w:szCs w:val="24"/>
          <w:lang w:val="fr-FR"/>
        </w:rPr>
        <w:t>®, antidote des opiacés, permet de confirmer le diagnostic.</w:t>
      </w:r>
    </w:p>
    <w:p w:rsidR="00A43FE8" w:rsidRPr="00A43FE8" w:rsidRDefault="00A43FE8" w:rsidP="00A43FE8">
      <w:pPr>
        <w:rPr>
          <w:rFonts w:asciiTheme="majorBidi" w:hAnsiTheme="majorBidi" w:cstheme="majorBidi"/>
          <w:sz w:val="24"/>
          <w:szCs w:val="24"/>
          <w:lang w:val="fr-FR"/>
        </w:rPr>
      </w:pPr>
      <w:r w:rsidRPr="00A43FE8">
        <w:rPr>
          <w:rFonts w:asciiTheme="majorBidi" w:hAnsiTheme="majorBidi" w:cstheme="majorBidi"/>
          <w:sz w:val="24"/>
          <w:szCs w:val="24"/>
          <w:lang w:val="fr-FR"/>
        </w:rPr>
        <w:t xml:space="preserve"> </w:t>
      </w:r>
      <w:r w:rsidR="00860BDB" w:rsidRPr="00A43FE8">
        <w:rPr>
          <w:rFonts w:asciiTheme="majorBidi" w:hAnsiTheme="majorBidi" w:cstheme="majorBidi"/>
          <w:sz w:val="24"/>
          <w:szCs w:val="24"/>
          <w:lang w:val="fr-FR"/>
        </w:rPr>
        <w:t>Causes</w:t>
      </w:r>
      <w:r w:rsidRPr="00A43FE8">
        <w:rPr>
          <w:rFonts w:asciiTheme="majorBidi" w:hAnsiTheme="majorBidi" w:cstheme="majorBidi"/>
          <w:sz w:val="24"/>
          <w:szCs w:val="24"/>
          <w:lang w:val="fr-FR"/>
        </w:rPr>
        <w:t xml:space="preserve"> iatrogènes et causes exogènes.</w:t>
      </w:r>
    </w:p>
    <w:p w:rsidR="00A43FE8" w:rsidRPr="00A43FE8" w:rsidRDefault="00A43FE8" w:rsidP="00A43FE8">
      <w:pPr>
        <w:rPr>
          <w:rFonts w:asciiTheme="majorBidi" w:hAnsiTheme="majorBidi" w:cstheme="majorBidi"/>
          <w:b/>
          <w:bCs/>
          <w:sz w:val="24"/>
          <w:szCs w:val="24"/>
          <w:lang w:val="fr-FR"/>
        </w:rPr>
      </w:pPr>
      <w:r w:rsidRPr="00A43FE8">
        <w:rPr>
          <w:rFonts w:asciiTheme="majorBidi" w:hAnsiTheme="majorBidi" w:cstheme="majorBidi"/>
          <w:b/>
          <w:bCs/>
          <w:sz w:val="24"/>
          <w:szCs w:val="24"/>
          <w:lang w:val="fr-FR"/>
        </w:rPr>
        <w:t>1. Causes iatrogènes</w:t>
      </w:r>
    </w:p>
    <w:p w:rsidR="00A43FE8" w:rsidRPr="00A43FE8" w:rsidRDefault="00A43FE8" w:rsidP="00A43FE8">
      <w:pPr>
        <w:rPr>
          <w:rFonts w:asciiTheme="majorBidi" w:hAnsiTheme="majorBidi" w:cstheme="majorBidi"/>
          <w:sz w:val="24"/>
          <w:szCs w:val="24"/>
          <w:lang w:val="fr-FR"/>
        </w:rPr>
      </w:pPr>
      <w:r w:rsidRPr="00A43FE8">
        <w:rPr>
          <w:rFonts w:asciiTheme="majorBidi" w:hAnsiTheme="majorBidi" w:cstheme="majorBidi"/>
          <w:sz w:val="24"/>
          <w:szCs w:val="24"/>
          <w:lang w:val="fr-FR"/>
        </w:rPr>
        <w:t>Barbiturique responsable d’un coma calme et profond, hypotonique, avec dépression respiratoire (recherche dans les urines et dans le sang).</w:t>
      </w:r>
    </w:p>
    <w:p w:rsidR="00A43FE8" w:rsidRPr="00A43FE8" w:rsidRDefault="00A43FE8" w:rsidP="00A43FE8">
      <w:pPr>
        <w:rPr>
          <w:rFonts w:asciiTheme="majorBidi" w:hAnsiTheme="majorBidi" w:cstheme="majorBidi"/>
          <w:sz w:val="24"/>
          <w:szCs w:val="24"/>
          <w:lang w:val="fr-FR"/>
        </w:rPr>
      </w:pPr>
      <w:r w:rsidRPr="00A43FE8">
        <w:rPr>
          <w:rFonts w:asciiTheme="majorBidi" w:hAnsiTheme="majorBidi" w:cstheme="majorBidi"/>
          <w:sz w:val="24"/>
          <w:szCs w:val="24"/>
          <w:lang w:val="fr-FR"/>
        </w:rPr>
        <w:t>Antidépresseur tricyclique (souvent associé aux benzodiazépines), responsable d’un coma avec convulsions, mydriase, risque de troubles du rythme.</w:t>
      </w:r>
    </w:p>
    <w:p w:rsidR="00A43FE8" w:rsidRPr="00A43FE8" w:rsidRDefault="00A43FE8" w:rsidP="00A43FE8">
      <w:pPr>
        <w:rPr>
          <w:rFonts w:asciiTheme="majorBidi" w:hAnsiTheme="majorBidi" w:cstheme="majorBidi"/>
          <w:b/>
          <w:bCs/>
          <w:sz w:val="24"/>
          <w:szCs w:val="24"/>
          <w:lang w:val="fr-FR"/>
        </w:rPr>
      </w:pPr>
      <w:r w:rsidRPr="00A43FE8">
        <w:rPr>
          <w:rFonts w:asciiTheme="majorBidi" w:hAnsiTheme="majorBidi" w:cstheme="majorBidi"/>
          <w:b/>
          <w:bCs/>
          <w:sz w:val="24"/>
          <w:szCs w:val="24"/>
          <w:lang w:val="fr-FR"/>
        </w:rPr>
        <w:lastRenderedPageBreak/>
        <w:t>2. Causes exogènes</w:t>
      </w:r>
    </w:p>
    <w:p w:rsidR="00A43FE8" w:rsidRPr="00A43FE8" w:rsidRDefault="00A43FE8" w:rsidP="00A43FE8">
      <w:pPr>
        <w:rPr>
          <w:rFonts w:asciiTheme="majorBidi" w:hAnsiTheme="majorBidi" w:cstheme="majorBidi"/>
          <w:sz w:val="24"/>
          <w:szCs w:val="24"/>
          <w:lang w:val="fr-FR"/>
        </w:rPr>
      </w:pPr>
      <w:r w:rsidRPr="00A43FE8">
        <w:rPr>
          <w:rFonts w:asciiTheme="majorBidi" w:hAnsiTheme="majorBidi" w:cstheme="majorBidi"/>
          <w:sz w:val="24"/>
          <w:szCs w:val="24"/>
          <w:lang w:val="fr-FR"/>
        </w:rPr>
        <w:t>Intoxication oxycarbonée (« teinte cochenille », syndrome pyramidal et hypertonie généralisée, convulsions fréquentes).</w:t>
      </w:r>
    </w:p>
    <w:p w:rsidR="00A43FE8" w:rsidRPr="00A43FE8" w:rsidRDefault="00A43FE8" w:rsidP="00A43FE8">
      <w:pPr>
        <w:rPr>
          <w:rFonts w:asciiTheme="majorBidi" w:hAnsiTheme="majorBidi" w:cstheme="majorBidi"/>
          <w:sz w:val="24"/>
          <w:szCs w:val="24"/>
          <w:lang w:val="fr-FR"/>
        </w:rPr>
      </w:pPr>
      <w:r w:rsidRPr="00A43FE8">
        <w:rPr>
          <w:rFonts w:asciiTheme="majorBidi" w:hAnsiTheme="majorBidi" w:cstheme="majorBidi"/>
          <w:sz w:val="24"/>
          <w:szCs w:val="24"/>
          <w:lang w:val="fr-FR"/>
        </w:rPr>
        <w:t>Intoxication alcoolique aiguë.</w:t>
      </w:r>
    </w:p>
    <w:p w:rsidR="00A43FE8" w:rsidRDefault="00A43FE8" w:rsidP="00A43FE8">
      <w:pPr>
        <w:rPr>
          <w:rFonts w:asciiTheme="majorBidi" w:hAnsiTheme="majorBidi" w:cstheme="majorBidi"/>
          <w:sz w:val="24"/>
          <w:szCs w:val="24"/>
          <w:lang w:val="fr-FR"/>
        </w:rPr>
      </w:pPr>
      <w:r w:rsidRPr="00A43FE8">
        <w:rPr>
          <w:rFonts w:asciiTheme="majorBidi" w:hAnsiTheme="majorBidi" w:cstheme="majorBidi"/>
          <w:sz w:val="24"/>
          <w:szCs w:val="24"/>
          <w:lang w:val="fr-FR"/>
        </w:rPr>
        <w:t>Produits organophosphorés (insecticides : paralysie des muscles respiratoires, fasciculations, myosis serré ; antidote : atropine).</w:t>
      </w:r>
    </w:p>
    <w:p w:rsidR="00027066" w:rsidRPr="00027066" w:rsidRDefault="00027066" w:rsidP="00027066">
      <w:pPr>
        <w:rPr>
          <w:rFonts w:asciiTheme="majorBidi" w:hAnsiTheme="majorBidi" w:cstheme="majorBidi"/>
          <w:b/>
          <w:bCs/>
          <w:sz w:val="24"/>
          <w:szCs w:val="24"/>
          <w:lang w:val="fr-FR"/>
        </w:rPr>
      </w:pPr>
      <w:r>
        <w:rPr>
          <w:rFonts w:asciiTheme="majorBidi" w:hAnsiTheme="majorBidi" w:cstheme="majorBidi"/>
          <w:b/>
          <w:bCs/>
          <w:sz w:val="24"/>
          <w:szCs w:val="24"/>
          <w:lang w:val="fr-FR"/>
        </w:rPr>
        <w:t xml:space="preserve">B/ </w:t>
      </w:r>
      <w:r w:rsidRPr="00027066">
        <w:rPr>
          <w:rFonts w:asciiTheme="majorBidi" w:hAnsiTheme="majorBidi" w:cstheme="majorBidi"/>
          <w:b/>
          <w:bCs/>
          <w:sz w:val="24"/>
          <w:szCs w:val="24"/>
          <w:lang w:val="fr-FR"/>
        </w:rPr>
        <w:t>COMA METABOLIQUE:</w:t>
      </w:r>
    </w:p>
    <w:p w:rsidR="00027066" w:rsidRPr="00027066" w:rsidRDefault="00027066" w:rsidP="00027066">
      <w:pPr>
        <w:rPr>
          <w:rFonts w:asciiTheme="majorBidi" w:hAnsiTheme="majorBidi" w:cstheme="majorBidi"/>
          <w:sz w:val="24"/>
          <w:szCs w:val="24"/>
          <w:lang w:val="fr-FR"/>
        </w:rPr>
      </w:pPr>
      <w:r w:rsidRPr="00027066">
        <w:rPr>
          <w:rFonts w:asciiTheme="majorBidi" w:hAnsiTheme="majorBidi" w:cstheme="majorBidi"/>
          <w:sz w:val="24"/>
          <w:szCs w:val="24"/>
          <w:lang w:val="fr-FR"/>
        </w:rPr>
        <w:t>Évoqué devant un coma d’apparition rapidement progressive avec des antécédents évocateurs.</w:t>
      </w:r>
      <w:r>
        <w:rPr>
          <w:rFonts w:asciiTheme="majorBidi" w:hAnsiTheme="majorBidi" w:cstheme="majorBidi"/>
          <w:sz w:val="24"/>
          <w:szCs w:val="24"/>
          <w:lang w:val="fr-FR"/>
        </w:rPr>
        <w:t xml:space="preserve"> </w:t>
      </w:r>
      <w:r w:rsidRPr="00027066">
        <w:rPr>
          <w:rFonts w:asciiTheme="majorBidi" w:hAnsiTheme="majorBidi" w:cstheme="majorBidi"/>
          <w:sz w:val="24"/>
          <w:szCs w:val="24"/>
          <w:lang w:val="fr-FR"/>
        </w:rPr>
        <w:t xml:space="preserve">Plusieurs causes métaboliques associées sont possibles (atteinte </w:t>
      </w:r>
      <w:r w:rsidR="00860BDB" w:rsidRPr="00027066">
        <w:rPr>
          <w:rFonts w:asciiTheme="majorBidi" w:hAnsiTheme="majorBidi" w:cstheme="majorBidi"/>
          <w:sz w:val="24"/>
          <w:szCs w:val="24"/>
          <w:lang w:val="fr-FR"/>
        </w:rPr>
        <w:t>multi viscérale</w:t>
      </w:r>
      <w:r w:rsidRPr="00027066">
        <w:rPr>
          <w:rFonts w:asciiTheme="majorBidi" w:hAnsiTheme="majorBidi" w:cstheme="majorBidi"/>
          <w:sz w:val="24"/>
          <w:szCs w:val="24"/>
          <w:lang w:val="fr-FR"/>
        </w:rPr>
        <w:t>). L’étiologie peut être :</w:t>
      </w:r>
    </w:p>
    <w:p w:rsidR="00027066" w:rsidRPr="00027066" w:rsidRDefault="00027066" w:rsidP="00027066">
      <w:pPr>
        <w:pStyle w:val="ListParagraph"/>
        <w:numPr>
          <w:ilvl w:val="0"/>
          <w:numId w:val="21"/>
        </w:numPr>
        <w:rPr>
          <w:rFonts w:asciiTheme="majorBidi" w:hAnsiTheme="majorBidi" w:cstheme="majorBidi"/>
          <w:lang w:val="fr-FR"/>
        </w:rPr>
      </w:pPr>
      <w:proofErr w:type="gramStart"/>
      <w:r w:rsidRPr="00027066">
        <w:rPr>
          <w:rFonts w:asciiTheme="majorBidi" w:hAnsiTheme="majorBidi" w:cstheme="majorBidi"/>
          <w:lang w:val="fr-FR"/>
        </w:rPr>
        <w:t>l’anoxie</w:t>
      </w:r>
      <w:proofErr w:type="gramEnd"/>
      <w:r w:rsidRPr="00027066">
        <w:rPr>
          <w:rFonts w:asciiTheme="majorBidi" w:hAnsiTheme="majorBidi" w:cstheme="majorBidi"/>
          <w:lang w:val="fr-FR"/>
        </w:rPr>
        <w:t xml:space="preserve"> cérébrale par arrêt cardiaque, choc cardiogénique, infectieux ou hémorragique. </w:t>
      </w:r>
    </w:p>
    <w:p w:rsidR="00027066" w:rsidRPr="00027066" w:rsidRDefault="00027066" w:rsidP="00027066">
      <w:pPr>
        <w:rPr>
          <w:rFonts w:asciiTheme="majorBidi" w:hAnsiTheme="majorBidi" w:cstheme="majorBidi"/>
          <w:sz w:val="24"/>
          <w:szCs w:val="24"/>
          <w:lang w:val="fr-FR"/>
        </w:rPr>
      </w:pPr>
      <w:r w:rsidRPr="00027066">
        <w:rPr>
          <w:rFonts w:asciiTheme="majorBidi" w:hAnsiTheme="majorBidi" w:cstheme="majorBidi"/>
          <w:sz w:val="24"/>
          <w:szCs w:val="24"/>
          <w:lang w:val="fr-FR"/>
        </w:rPr>
        <w:t>Dans l’encéphalopathie respiratoire, les troubles de la vigilance s’associent à des mouvements anormaux (</w:t>
      </w:r>
      <w:proofErr w:type="spellStart"/>
      <w:r w:rsidRPr="00027066">
        <w:rPr>
          <w:rFonts w:asciiTheme="majorBidi" w:hAnsiTheme="majorBidi" w:cstheme="majorBidi"/>
          <w:sz w:val="24"/>
          <w:szCs w:val="24"/>
          <w:lang w:val="fr-FR"/>
        </w:rPr>
        <w:t>astérixis</w:t>
      </w:r>
      <w:proofErr w:type="spellEnd"/>
      <w:r w:rsidRPr="00027066">
        <w:rPr>
          <w:rFonts w:asciiTheme="majorBidi" w:hAnsiTheme="majorBidi" w:cstheme="majorBidi"/>
          <w:sz w:val="24"/>
          <w:szCs w:val="24"/>
          <w:lang w:val="fr-FR"/>
        </w:rPr>
        <w:t xml:space="preserve"> ou </w:t>
      </w:r>
      <w:proofErr w:type="spellStart"/>
      <w:r w:rsidRPr="00027066">
        <w:rPr>
          <w:rFonts w:asciiTheme="majorBidi" w:hAnsiTheme="majorBidi" w:cstheme="majorBidi"/>
          <w:sz w:val="24"/>
          <w:szCs w:val="24"/>
          <w:lang w:val="fr-FR"/>
        </w:rPr>
        <w:t>myoclonies</w:t>
      </w:r>
      <w:proofErr w:type="spellEnd"/>
      <w:r w:rsidRPr="00027066">
        <w:rPr>
          <w:rFonts w:asciiTheme="majorBidi" w:hAnsiTheme="majorBidi" w:cstheme="majorBidi"/>
          <w:sz w:val="24"/>
          <w:szCs w:val="24"/>
          <w:lang w:val="fr-FR"/>
        </w:rPr>
        <w:t xml:space="preserve"> négatives). </w:t>
      </w:r>
    </w:p>
    <w:p w:rsidR="00027066" w:rsidRPr="00027066" w:rsidRDefault="00027066" w:rsidP="00027066">
      <w:pPr>
        <w:rPr>
          <w:rFonts w:asciiTheme="majorBidi" w:hAnsiTheme="majorBidi" w:cstheme="majorBidi"/>
          <w:sz w:val="24"/>
          <w:szCs w:val="24"/>
          <w:lang w:val="fr-FR"/>
        </w:rPr>
      </w:pPr>
      <w:r w:rsidRPr="00027066">
        <w:rPr>
          <w:rFonts w:asciiTheme="majorBidi" w:hAnsiTheme="majorBidi" w:cstheme="majorBidi"/>
          <w:sz w:val="24"/>
          <w:szCs w:val="24"/>
          <w:lang w:val="fr-FR"/>
        </w:rPr>
        <w:t>Autres causes : asphyxie, fausse route alimentaire, embolie pulmonaire, trouble du rythme cardiaque</w:t>
      </w:r>
    </w:p>
    <w:p w:rsidR="00027066" w:rsidRPr="00027066" w:rsidRDefault="00027066" w:rsidP="00027066">
      <w:pPr>
        <w:pStyle w:val="ListParagraph"/>
        <w:numPr>
          <w:ilvl w:val="0"/>
          <w:numId w:val="21"/>
        </w:numPr>
        <w:rPr>
          <w:rFonts w:asciiTheme="majorBidi" w:hAnsiTheme="majorBidi" w:cstheme="majorBidi"/>
          <w:lang w:val="fr-FR"/>
        </w:rPr>
      </w:pPr>
      <w:proofErr w:type="gramStart"/>
      <w:r w:rsidRPr="00027066">
        <w:rPr>
          <w:rFonts w:asciiTheme="majorBidi" w:hAnsiTheme="majorBidi" w:cstheme="majorBidi"/>
          <w:lang w:val="fr-FR"/>
        </w:rPr>
        <w:t>l’hypoglycémie</w:t>
      </w:r>
      <w:proofErr w:type="gramEnd"/>
      <w:r w:rsidRPr="00027066">
        <w:rPr>
          <w:rFonts w:asciiTheme="majorBidi" w:hAnsiTheme="majorBidi" w:cstheme="majorBidi"/>
          <w:lang w:val="fr-FR"/>
        </w:rPr>
        <w:t xml:space="preserve"> : coma avec sueurs abondantes, signe de Babinski bilatéral, hypothermie, parfois crises convulsives et signes déficitaires localisés `</w:t>
      </w:r>
    </w:p>
    <w:p w:rsidR="00027066" w:rsidRPr="00027066" w:rsidRDefault="00027066" w:rsidP="00027066">
      <w:pPr>
        <w:pStyle w:val="ListParagraph"/>
        <w:numPr>
          <w:ilvl w:val="0"/>
          <w:numId w:val="21"/>
        </w:numPr>
        <w:rPr>
          <w:rFonts w:asciiTheme="majorBidi" w:hAnsiTheme="majorBidi" w:cstheme="majorBidi"/>
          <w:lang w:val="fr-FR"/>
        </w:rPr>
      </w:pPr>
      <w:proofErr w:type="gramStart"/>
      <w:r w:rsidRPr="00027066">
        <w:rPr>
          <w:rFonts w:asciiTheme="majorBidi" w:hAnsiTheme="majorBidi" w:cstheme="majorBidi"/>
          <w:lang w:val="fr-FR"/>
        </w:rPr>
        <w:t>les</w:t>
      </w:r>
      <w:proofErr w:type="gramEnd"/>
      <w:r w:rsidRPr="00027066">
        <w:rPr>
          <w:rFonts w:asciiTheme="majorBidi" w:hAnsiTheme="majorBidi" w:cstheme="majorBidi"/>
          <w:lang w:val="fr-FR"/>
        </w:rPr>
        <w:t xml:space="preserve"> encéphalopathies hypo-</w:t>
      </w:r>
      <w:proofErr w:type="spellStart"/>
      <w:r w:rsidRPr="00027066">
        <w:rPr>
          <w:rFonts w:asciiTheme="majorBidi" w:hAnsiTheme="majorBidi" w:cstheme="majorBidi"/>
          <w:lang w:val="fr-FR"/>
        </w:rPr>
        <w:t>osmolaires</w:t>
      </w:r>
      <w:proofErr w:type="spellEnd"/>
      <w:r w:rsidRPr="00027066">
        <w:rPr>
          <w:rFonts w:asciiTheme="majorBidi" w:hAnsiTheme="majorBidi" w:cstheme="majorBidi"/>
          <w:lang w:val="fr-FR"/>
        </w:rPr>
        <w:t xml:space="preserve"> (les grandes hyponatrémies s’accompagnent de troubles de vigilance et de crises convulsives) ou hyper-</w:t>
      </w:r>
      <w:proofErr w:type="spellStart"/>
      <w:r w:rsidRPr="00027066">
        <w:rPr>
          <w:rFonts w:asciiTheme="majorBidi" w:hAnsiTheme="majorBidi" w:cstheme="majorBidi"/>
          <w:lang w:val="fr-FR"/>
        </w:rPr>
        <w:t>osmolaire</w:t>
      </w:r>
      <w:proofErr w:type="spellEnd"/>
      <w:r w:rsidRPr="00027066">
        <w:rPr>
          <w:rFonts w:asciiTheme="majorBidi" w:hAnsiTheme="majorBidi" w:cstheme="majorBidi"/>
          <w:lang w:val="fr-FR"/>
        </w:rPr>
        <w:t xml:space="preserve"> (diabète) ;</w:t>
      </w:r>
    </w:p>
    <w:p w:rsidR="00027066" w:rsidRPr="00027066" w:rsidRDefault="00027066" w:rsidP="00027066">
      <w:pPr>
        <w:pStyle w:val="ListParagraph"/>
        <w:numPr>
          <w:ilvl w:val="0"/>
          <w:numId w:val="21"/>
        </w:numPr>
        <w:rPr>
          <w:rFonts w:asciiTheme="majorBidi" w:hAnsiTheme="majorBidi" w:cstheme="majorBidi"/>
          <w:lang w:val="fr-FR"/>
        </w:rPr>
      </w:pPr>
      <w:proofErr w:type="gramStart"/>
      <w:r w:rsidRPr="00027066">
        <w:rPr>
          <w:rFonts w:asciiTheme="majorBidi" w:hAnsiTheme="majorBidi" w:cstheme="majorBidi"/>
          <w:lang w:val="fr-FR"/>
        </w:rPr>
        <w:t>l'encéphalopathie</w:t>
      </w:r>
      <w:proofErr w:type="gramEnd"/>
      <w:r w:rsidRPr="00027066">
        <w:rPr>
          <w:rFonts w:asciiTheme="majorBidi" w:hAnsiTheme="majorBidi" w:cstheme="majorBidi"/>
          <w:lang w:val="fr-FR"/>
        </w:rPr>
        <w:t xml:space="preserve"> de Gayet-Wernicke (carence en vitamine B1) : troubles de vigilance avec paralysie oculomotrice, troubles de l’équilibre, syndrome cérébelleux ; l’évolution vers le coma est parfois précipitée par l’administration de sérum glucosé sans vitamine B1 associée ;</w:t>
      </w:r>
    </w:p>
    <w:p w:rsidR="00027066" w:rsidRPr="00027066" w:rsidRDefault="00027066" w:rsidP="00027066">
      <w:pPr>
        <w:pStyle w:val="ListParagraph"/>
        <w:numPr>
          <w:ilvl w:val="0"/>
          <w:numId w:val="21"/>
        </w:numPr>
        <w:rPr>
          <w:rFonts w:asciiTheme="majorBidi" w:hAnsiTheme="majorBidi" w:cstheme="majorBidi"/>
          <w:lang w:val="fr-FR"/>
        </w:rPr>
      </w:pPr>
      <w:proofErr w:type="gramStart"/>
      <w:r w:rsidRPr="00027066">
        <w:rPr>
          <w:rFonts w:asciiTheme="majorBidi" w:hAnsiTheme="majorBidi" w:cstheme="majorBidi"/>
          <w:lang w:val="fr-FR"/>
        </w:rPr>
        <w:t>l’encéphalopathie</w:t>
      </w:r>
      <w:proofErr w:type="gramEnd"/>
      <w:r w:rsidRPr="00027066">
        <w:rPr>
          <w:rFonts w:asciiTheme="majorBidi" w:hAnsiTheme="majorBidi" w:cstheme="majorBidi"/>
          <w:lang w:val="fr-FR"/>
        </w:rPr>
        <w:t xml:space="preserve"> hépatique : coma précédé d’une confusion avec </w:t>
      </w:r>
      <w:proofErr w:type="spellStart"/>
      <w:r w:rsidRPr="00027066">
        <w:rPr>
          <w:rFonts w:asciiTheme="majorBidi" w:hAnsiTheme="majorBidi" w:cstheme="majorBidi"/>
          <w:lang w:val="fr-FR"/>
        </w:rPr>
        <w:t>astérixis</w:t>
      </w:r>
      <w:proofErr w:type="spellEnd"/>
      <w:r w:rsidRPr="00027066">
        <w:rPr>
          <w:rFonts w:asciiTheme="majorBidi" w:hAnsiTheme="majorBidi" w:cstheme="majorBidi"/>
          <w:lang w:val="fr-FR"/>
        </w:rPr>
        <w:t xml:space="preserve"> (</w:t>
      </w:r>
      <w:proofErr w:type="spellStart"/>
      <w:r w:rsidRPr="00027066">
        <w:rPr>
          <w:rFonts w:asciiTheme="majorBidi" w:hAnsiTheme="majorBidi" w:cstheme="majorBidi"/>
          <w:lang w:val="fr-FR"/>
        </w:rPr>
        <w:t>myoclonies</w:t>
      </w:r>
      <w:proofErr w:type="spellEnd"/>
      <w:r w:rsidRPr="00027066">
        <w:rPr>
          <w:rFonts w:asciiTheme="majorBidi" w:hAnsiTheme="majorBidi" w:cstheme="majorBidi"/>
          <w:lang w:val="fr-FR"/>
        </w:rPr>
        <w:t xml:space="preserve"> négatives) et hypertonie oppositionnelle (l’hépatite fulminante peut justifier une greffe hépatique) ;</w:t>
      </w:r>
    </w:p>
    <w:p w:rsidR="00027066" w:rsidRPr="00027066" w:rsidRDefault="00027066" w:rsidP="00027066">
      <w:pPr>
        <w:pStyle w:val="ListParagraph"/>
        <w:numPr>
          <w:ilvl w:val="0"/>
          <w:numId w:val="21"/>
        </w:numPr>
        <w:rPr>
          <w:rFonts w:asciiTheme="majorBidi" w:hAnsiTheme="majorBidi" w:cstheme="majorBidi"/>
          <w:lang w:val="fr-FR"/>
        </w:rPr>
      </w:pPr>
      <w:proofErr w:type="gramStart"/>
      <w:r w:rsidRPr="00027066">
        <w:rPr>
          <w:rFonts w:asciiTheme="majorBidi" w:hAnsiTheme="majorBidi" w:cstheme="majorBidi"/>
          <w:lang w:val="fr-FR"/>
        </w:rPr>
        <w:t>l’encéphalopathie</w:t>
      </w:r>
      <w:proofErr w:type="gramEnd"/>
      <w:r w:rsidRPr="00027066">
        <w:rPr>
          <w:rFonts w:asciiTheme="majorBidi" w:hAnsiTheme="majorBidi" w:cstheme="majorBidi"/>
          <w:lang w:val="fr-FR"/>
        </w:rPr>
        <w:t xml:space="preserve"> de l’insuffisance rénale : évolution progressive vers le coma, manifestations motrices fréquentes (</w:t>
      </w:r>
      <w:proofErr w:type="spellStart"/>
      <w:r w:rsidRPr="00027066">
        <w:rPr>
          <w:rFonts w:asciiTheme="majorBidi" w:hAnsiTheme="majorBidi" w:cstheme="majorBidi"/>
          <w:lang w:val="fr-FR"/>
        </w:rPr>
        <w:t>astérixis</w:t>
      </w:r>
      <w:proofErr w:type="spellEnd"/>
      <w:r w:rsidRPr="00027066">
        <w:rPr>
          <w:rFonts w:asciiTheme="majorBidi" w:hAnsiTheme="majorBidi" w:cstheme="majorBidi"/>
          <w:lang w:val="fr-FR"/>
        </w:rPr>
        <w:t xml:space="preserve">, </w:t>
      </w:r>
      <w:proofErr w:type="spellStart"/>
      <w:r w:rsidRPr="00027066">
        <w:rPr>
          <w:rFonts w:asciiTheme="majorBidi" w:hAnsiTheme="majorBidi" w:cstheme="majorBidi"/>
          <w:lang w:val="fr-FR"/>
        </w:rPr>
        <w:t>myoclonies</w:t>
      </w:r>
      <w:proofErr w:type="spellEnd"/>
      <w:r w:rsidRPr="00027066">
        <w:rPr>
          <w:rFonts w:asciiTheme="majorBidi" w:hAnsiTheme="majorBidi" w:cstheme="majorBidi"/>
          <w:lang w:val="fr-FR"/>
        </w:rPr>
        <w:t>, crises convulsives) ;</w:t>
      </w:r>
    </w:p>
    <w:p w:rsidR="00027066" w:rsidRDefault="00027066" w:rsidP="00027066">
      <w:pPr>
        <w:pStyle w:val="ListParagraph"/>
        <w:numPr>
          <w:ilvl w:val="0"/>
          <w:numId w:val="21"/>
        </w:numPr>
        <w:rPr>
          <w:rFonts w:asciiTheme="majorBidi" w:hAnsiTheme="majorBidi" w:cstheme="majorBidi"/>
          <w:lang w:val="fr-FR"/>
        </w:rPr>
      </w:pPr>
      <w:proofErr w:type="gramStart"/>
      <w:r w:rsidRPr="00027066">
        <w:rPr>
          <w:rFonts w:asciiTheme="majorBidi" w:hAnsiTheme="majorBidi" w:cstheme="majorBidi"/>
          <w:lang w:val="fr-FR"/>
        </w:rPr>
        <w:t>l’encéphalopathie</w:t>
      </w:r>
      <w:proofErr w:type="gramEnd"/>
      <w:r w:rsidRPr="00027066">
        <w:rPr>
          <w:rFonts w:asciiTheme="majorBidi" w:hAnsiTheme="majorBidi" w:cstheme="majorBidi"/>
          <w:lang w:val="fr-FR"/>
        </w:rPr>
        <w:t xml:space="preserve"> des affections endocriniennes : hypothyroïdie sévère, insuffisance surrénale aiguë, hypercalcémie.</w:t>
      </w:r>
    </w:p>
    <w:p w:rsidR="00027066" w:rsidRDefault="00027066" w:rsidP="00027066">
      <w:pPr>
        <w:pStyle w:val="ListParagraph"/>
        <w:rPr>
          <w:rFonts w:asciiTheme="majorBidi" w:hAnsiTheme="majorBidi" w:cstheme="majorBidi"/>
          <w:lang w:val="fr-FR"/>
        </w:rPr>
      </w:pPr>
    </w:p>
    <w:p w:rsidR="00027066" w:rsidRPr="00027066" w:rsidRDefault="00027066" w:rsidP="00027066">
      <w:pPr>
        <w:rPr>
          <w:rFonts w:asciiTheme="majorBidi" w:hAnsiTheme="majorBidi" w:cstheme="majorBidi"/>
          <w:b/>
          <w:bCs/>
          <w:sz w:val="24"/>
          <w:szCs w:val="24"/>
          <w:lang w:val="fr-FR"/>
        </w:rPr>
      </w:pPr>
      <w:r w:rsidRPr="00027066">
        <w:rPr>
          <w:rFonts w:asciiTheme="majorBidi" w:hAnsiTheme="majorBidi" w:cstheme="majorBidi"/>
          <w:b/>
          <w:bCs/>
          <w:sz w:val="24"/>
          <w:szCs w:val="24"/>
          <w:lang w:val="fr-FR"/>
        </w:rPr>
        <w:t>C/ COMA EPILEPTIQUE:</w:t>
      </w:r>
    </w:p>
    <w:p w:rsidR="00027066" w:rsidRPr="00027066" w:rsidRDefault="00027066" w:rsidP="00027066">
      <w:pPr>
        <w:rPr>
          <w:rFonts w:asciiTheme="majorBidi" w:hAnsiTheme="majorBidi" w:cstheme="majorBidi"/>
          <w:lang w:val="fr-FR"/>
        </w:rPr>
      </w:pPr>
      <w:r w:rsidRPr="00027066">
        <w:rPr>
          <w:rFonts w:asciiTheme="majorBidi" w:hAnsiTheme="majorBidi" w:cstheme="majorBidi"/>
          <w:lang w:val="fr-FR"/>
        </w:rPr>
        <w:t xml:space="preserve">Le coma </w:t>
      </w:r>
      <w:r w:rsidR="00860BDB" w:rsidRPr="00027066">
        <w:rPr>
          <w:rFonts w:asciiTheme="majorBidi" w:hAnsiTheme="majorBidi" w:cstheme="majorBidi"/>
          <w:lang w:val="fr-FR"/>
        </w:rPr>
        <w:t>postcritique</w:t>
      </w:r>
      <w:r w:rsidRPr="00027066">
        <w:rPr>
          <w:rFonts w:asciiTheme="majorBidi" w:hAnsiTheme="majorBidi" w:cstheme="majorBidi"/>
          <w:lang w:val="fr-FR"/>
        </w:rPr>
        <w:t xml:space="preserve"> n’excède pas 20 à 30 minutes. Au-delà, il faut envisager une complication traumatique, vasculaire, tumorale, infectieuse, toxique, iatrogène ou métabolique.</w:t>
      </w:r>
    </w:p>
    <w:p w:rsidR="00027066" w:rsidRPr="00027066" w:rsidRDefault="00027066" w:rsidP="00027066">
      <w:pPr>
        <w:rPr>
          <w:rFonts w:asciiTheme="majorBidi" w:hAnsiTheme="majorBidi" w:cstheme="majorBidi"/>
          <w:lang w:val="fr-FR"/>
        </w:rPr>
      </w:pPr>
    </w:p>
    <w:p w:rsidR="00027066" w:rsidRPr="00027066" w:rsidRDefault="00027066" w:rsidP="00027066">
      <w:pPr>
        <w:rPr>
          <w:rFonts w:asciiTheme="majorBidi" w:hAnsiTheme="majorBidi" w:cstheme="majorBidi"/>
          <w:lang w:val="fr-FR"/>
        </w:rPr>
      </w:pPr>
      <w:r w:rsidRPr="00027066">
        <w:rPr>
          <w:rFonts w:asciiTheme="majorBidi" w:hAnsiTheme="majorBidi" w:cstheme="majorBidi"/>
          <w:lang w:val="fr-FR"/>
        </w:rPr>
        <w:t xml:space="preserve">Devant un coma en l’absence de notion de crise </w:t>
      </w:r>
      <w:r w:rsidR="00860BDB" w:rsidRPr="00027066">
        <w:rPr>
          <w:rFonts w:asciiTheme="majorBidi" w:hAnsiTheme="majorBidi" w:cstheme="majorBidi"/>
          <w:lang w:val="fr-FR"/>
        </w:rPr>
        <w:t>tonic clonique</w:t>
      </w:r>
      <w:r w:rsidRPr="00027066">
        <w:rPr>
          <w:rFonts w:asciiTheme="majorBidi" w:hAnsiTheme="majorBidi" w:cstheme="majorBidi"/>
          <w:lang w:val="fr-FR"/>
        </w:rPr>
        <w:t>, rechercher systématiquement une perte d’urine, morsure de langue, respiration stertoreuse.</w:t>
      </w:r>
    </w:p>
    <w:p w:rsidR="00027066" w:rsidRPr="00027066" w:rsidRDefault="00027066" w:rsidP="00027066">
      <w:pPr>
        <w:rPr>
          <w:rFonts w:asciiTheme="majorBidi" w:hAnsiTheme="majorBidi" w:cstheme="majorBidi"/>
          <w:lang w:val="fr-FR"/>
        </w:rPr>
      </w:pPr>
      <w:r w:rsidRPr="00027066">
        <w:rPr>
          <w:rFonts w:asciiTheme="majorBidi" w:hAnsiTheme="majorBidi" w:cstheme="majorBidi"/>
          <w:lang w:val="fr-FR"/>
        </w:rPr>
        <w:lastRenderedPageBreak/>
        <w:t xml:space="preserve">En l’absence de phénomènes convulsifs, l’hypothèse d’un état de mal épileptique non convulsif justifie la réalisation d’un EEG (activité paroxystique </w:t>
      </w:r>
      <w:proofErr w:type="spellStart"/>
      <w:r w:rsidRPr="00027066">
        <w:rPr>
          <w:rFonts w:asciiTheme="majorBidi" w:hAnsiTheme="majorBidi" w:cstheme="majorBidi"/>
          <w:lang w:val="fr-FR"/>
        </w:rPr>
        <w:t>infraclinique</w:t>
      </w:r>
      <w:proofErr w:type="spellEnd"/>
      <w:r w:rsidRPr="00027066">
        <w:rPr>
          <w:rFonts w:asciiTheme="majorBidi" w:hAnsiTheme="majorBidi" w:cstheme="majorBidi"/>
          <w:lang w:val="fr-FR"/>
        </w:rPr>
        <w:t>).</w:t>
      </w:r>
    </w:p>
    <w:p w:rsidR="00027066" w:rsidRPr="00027066" w:rsidRDefault="00027066" w:rsidP="00027066">
      <w:pPr>
        <w:rPr>
          <w:rFonts w:asciiTheme="majorBidi" w:hAnsiTheme="majorBidi" w:cstheme="majorBidi"/>
          <w:lang w:val="fr-FR"/>
        </w:rPr>
      </w:pPr>
      <w:r w:rsidRPr="00027066">
        <w:rPr>
          <w:rFonts w:asciiTheme="majorBidi" w:hAnsiTheme="majorBidi" w:cstheme="majorBidi"/>
          <w:b/>
          <w:bCs/>
          <w:sz w:val="24"/>
          <w:szCs w:val="24"/>
          <w:lang w:val="fr-FR"/>
        </w:rPr>
        <w:t xml:space="preserve"> </w:t>
      </w:r>
      <w:r>
        <w:rPr>
          <w:rFonts w:asciiTheme="majorBidi" w:hAnsiTheme="majorBidi" w:cstheme="majorBidi"/>
          <w:b/>
          <w:bCs/>
          <w:sz w:val="24"/>
          <w:szCs w:val="24"/>
          <w:lang w:val="fr-FR"/>
        </w:rPr>
        <w:t xml:space="preserve">D/ </w:t>
      </w:r>
      <w:r w:rsidRPr="00027066">
        <w:rPr>
          <w:rFonts w:asciiTheme="majorBidi" w:hAnsiTheme="majorBidi" w:cstheme="majorBidi"/>
          <w:b/>
          <w:bCs/>
          <w:sz w:val="24"/>
          <w:szCs w:val="24"/>
          <w:lang w:val="fr-FR"/>
        </w:rPr>
        <w:t>COMA AVEC SIGNES MENINGES</w:t>
      </w:r>
      <w:r w:rsidRPr="00027066">
        <w:rPr>
          <w:rFonts w:asciiTheme="majorBidi" w:hAnsiTheme="majorBidi" w:cstheme="majorBidi"/>
          <w:sz w:val="24"/>
          <w:szCs w:val="24"/>
          <w:lang w:val="fr-FR"/>
        </w:rPr>
        <w:t xml:space="preserve">: </w:t>
      </w:r>
      <w:r w:rsidRPr="00027066">
        <w:rPr>
          <w:rFonts w:asciiTheme="majorBidi" w:hAnsiTheme="majorBidi" w:cstheme="majorBidi"/>
          <w:lang w:val="fr-FR"/>
        </w:rPr>
        <w:t xml:space="preserve">La prise de </w:t>
      </w:r>
      <w:proofErr w:type="spellStart"/>
      <w:r w:rsidRPr="00027066">
        <w:rPr>
          <w:rFonts w:asciiTheme="majorBidi" w:hAnsiTheme="majorBidi" w:cstheme="majorBidi"/>
          <w:lang w:val="fr-FR"/>
        </w:rPr>
        <w:t>température</w:t>
      </w:r>
      <w:proofErr w:type="spellEnd"/>
      <w:r w:rsidRPr="00027066">
        <w:rPr>
          <w:rFonts w:asciiTheme="majorBidi" w:hAnsiTheme="majorBidi" w:cstheme="majorBidi"/>
          <w:lang w:val="fr-FR"/>
        </w:rPr>
        <w:t xml:space="preserve"> oriente le diagnostic.</w:t>
      </w:r>
    </w:p>
    <w:p w:rsidR="00027066" w:rsidRPr="00027066" w:rsidRDefault="00027066" w:rsidP="00027066">
      <w:pPr>
        <w:rPr>
          <w:rFonts w:asciiTheme="majorBidi" w:hAnsiTheme="majorBidi" w:cstheme="majorBidi"/>
          <w:lang w:val="fr-FR"/>
        </w:rPr>
      </w:pPr>
    </w:p>
    <w:p w:rsidR="00027066" w:rsidRPr="00027066" w:rsidRDefault="00027066" w:rsidP="00027066">
      <w:pPr>
        <w:rPr>
          <w:rFonts w:asciiTheme="majorBidi" w:hAnsiTheme="majorBidi" w:cstheme="majorBidi"/>
          <w:b/>
          <w:bCs/>
          <w:lang w:val="fr-FR"/>
        </w:rPr>
      </w:pPr>
      <w:r w:rsidRPr="00027066">
        <w:rPr>
          <w:rFonts w:asciiTheme="majorBidi" w:hAnsiTheme="majorBidi" w:cstheme="majorBidi"/>
          <w:b/>
          <w:bCs/>
          <w:lang w:val="fr-FR"/>
        </w:rPr>
        <w:t>1. En dehors d’un contexte fébrile :</w:t>
      </w:r>
    </w:p>
    <w:p w:rsidR="00027066" w:rsidRPr="00027066" w:rsidRDefault="00027066" w:rsidP="00027066">
      <w:pPr>
        <w:rPr>
          <w:rFonts w:asciiTheme="majorBidi" w:hAnsiTheme="majorBidi" w:cstheme="majorBidi"/>
          <w:lang w:val="fr-FR"/>
        </w:rPr>
      </w:pPr>
      <w:r w:rsidRPr="00027066">
        <w:rPr>
          <w:rFonts w:asciiTheme="majorBidi" w:hAnsiTheme="majorBidi" w:cstheme="majorBidi"/>
          <w:lang w:val="fr-FR"/>
        </w:rPr>
        <w:t xml:space="preserve">On évoque une hémorragie méningée (présence de sang au scanner dans les espaces sous-arachnoïdiens) ; les causes sont diverses : hypertension intracrânienne, </w:t>
      </w:r>
      <w:proofErr w:type="spellStart"/>
      <w:r w:rsidRPr="00027066">
        <w:rPr>
          <w:rFonts w:asciiTheme="majorBidi" w:hAnsiTheme="majorBidi" w:cstheme="majorBidi"/>
          <w:lang w:val="fr-FR"/>
        </w:rPr>
        <w:t>vasospasme</w:t>
      </w:r>
      <w:proofErr w:type="spellEnd"/>
      <w:r w:rsidRPr="00027066">
        <w:rPr>
          <w:rFonts w:asciiTheme="majorBidi" w:hAnsiTheme="majorBidi" w:cstheme="majorBidi"/>
          <w:lang w:val="fr-FR"/>
        </w:rPr>
        <w:t>, hématome, hydrocéphalie.</w:t>
      </w:r>
    </w:p>
    <w:p w:rsidR="00027066" w:rsidRPr="00027066" w:rsidRDefault="00027066" w:rsidP="00027066">
      <w:pPr>
        <w:rPr>
          <w:rFonts w:asciiTheme="majorBidi" w:hAnsiTheme="majorBidi" w:cstheme="majorBidi"/>
          <w:b/>
          <w:bCs/>
          <w:lang w:val="fr-FR"/>
        </w:rPr>
      </w:pPr>
      <w:r w:rsidRPr="00027066">
        <w:rPr>
          <w:rFonts w:asciiTheme="majorBidi" w:hAnsiTheme="majorBidi" w:cstheme="majorBidi"/>
          <w:b/>
          <w:bCs/>
          <w:lang w:val="fr-FR"/>
        </w:rPr>
        <w:t>2. Devant un coma fébrile</w:t>
      </w:r>
      <w:r>
        <w:rPr>
          <w:rFonts w:asciiTheme="majorBidi" w:hAnsiTheme="majorBidi" w:cstheme="majorBidi"/>
          <w:b/>
          <w:bCs/>
          <w:lang w:val="fr-FR"/>
        </w:rPr>
        <w:t> :</w:t>
      </w:r>
    </w:p>
    <w:p w:rsidR="00027066" w:rsidRPr="00027066" w:rsidRDefault="00027066" w:rsidP="00027066">
      <w:pPr>
        <w:rPr>
          <w:rFonts w:asciiTheme="majorBidi" w:hAnsiTheme="majorBidi" w:cstheme="majorBidi"/>
          <w:lang w:val="fr-FR"/>
        </w:rPr>
      </w:pPr>
      <w:r w:rsidRPr="00027066">
        <w:rPr>
          <w:rFonts w:asciiTheme="majorBidi" w:hAnsiTheme="majorBidi" w:cstheme="majorBidi"/>
          <w:lang w:val="fr-FR"/>
        </w:rPr>
        <w:t xml:space="preserve">Évoquer en premier lieu une méningo-encéphalite bactérienne, en tenant compte de tout indice d’un contexte infectieux général, local (ORL, pulmonaire, cutané, etc.) ou biologique (NFS). Indication majeure de la ponction lombaire (réaction cellulaire, </w:t>
      </w:r>
      <w:proofErr w:type="spellStart"/>
      <w:r w:rsidRPr="00027066">
        <w:rPr>
          <w:rFonts w:asciiTheme="majorBidi" w:hAnsiTheme="majorBidi" w:cstheme="majorBidi"/>
          <w:lang w:val="fr-FR"/>
        </w:rPr>
        <w:t>hypog</w:t>
      </w:r>
      <w:r w:rsidR="00860BDB">
        <w:rPr>
          <w:rFonts w:asciiTheme="majorBidi" w:hAnsiTheme="majorBidi" w:cstheme="majorBidi"/>
          <w:lang w:val="fr-FR"/>
        </w:rPr>
        <w:t>lu</w:t>
      </w:r>
      <w:r w:rsidRPr="00027066">
        <w:rPr>
          <w:rFonts w:asciiTheme="majorBidi" w:hAnsiTheme="majorBidi" w:cstheme="majorBidi"/>
          <w:lang w:val="fr-FR"/>
        </w:rPr>
        <w:t>corachie</w:t>
      </w:r>
      <w:proofErr w:type="spellEnd"/>
      <w:r w:rsidRPr="00027066">
        <w:rPr>
          <w:rFonts w:asciiTheme="majorBidi" w:hAnsiTheme="majorBidi" w:cstheme="majorBidi"/>
          <w:lang w:val="fr-FR"/>
        </w:rPr>
        <w:t>). En cas de signes de focalisation, elle sera précédée en urgence d’un scanner cérébral (contre-indication en cas d’effet de masse).</w:t>
      </w:r>
    </w:p>
    <w:p w:rsidR="00027066" w:rsidRPr="00027066" w:rsidRDefault="00027066" w:rsidP="00027066">
      <w:pPr>
        <w:rPr>
          <w:rFonts w:asciiTheme="majorBidi" w:hAnsiTheme="majorBidi" w:cstheme="majorBidi"/>
          <w:lang w:val="fr-FR"/>
        </w:rPr>
      </w:pPr>
      <w:r w:rsidRPr="00027066">
        <w:rPr>
          <w:rFonts w:asciiTheme="majorBidi" w:hAnsiTheme="majorBidi" w:cstheme="majorBidi"/>
          <w:lang w:val="fr-FR"/>
        </w:rPr>
        <w:t>Une méningite puriforme aseptique doit faire rechercher un foyer cérébral (abcès, possibles signes de focalisation) ou de voisinage (ORL, empyème sous-dural).</w:t>
      </w:r>
    </w:p>
    <w:p w:rsidR="00027066" w:rsidRPr="00027066" w:rsidRDefault="00027066" w:rsidP="00027066">
      <w:pPr>
        <w:rPr>
          <w:rFonts w:asciiTheme="majorBidi" w:hAnsiTheme="majorBidi" w:cstheme="majorBidi"/>
          <w:lang w:val="fr-FR"/>
        </w:rPr>
      </w:pPr>
      <w:r w:rsidRPr="00027066">
        <w:rPr>
          <w:rFonts w:asciiTheme="majorBidi" w:hAnsiTheme="majorBidi" w:cstheme="majorBidi"/>
          <w:lang w:val="fr-FR"/>
        </w:rPr>
        <w:t xml:space="preserve">Devant un coma fébrile d’aggravation rapide associé à des signes cliniques ou électriques de souffrance temporale, hypothèse d’une méningo-encéphalite herpétique justifiant sans retard l’instauration d’un traitement par </w:t>
      </w:r>
      <w:r w:rsidR="00860BDB" w:rsidRPr="00027066">
        <w:rPr>
          <w:rFonts w:asciiTheme="majorBidi" w:hAnsiTheme="majorBidi" w:cstheme="majorBidi"/>
          <w:lang w:val="fr-FR"/>
        </w:rPr>
        <w:t>acyclovir</w:t>
      </w:r>
      <w:r w:rsidRPr="00027066">
        <w:rPr>
          <w:rFonts w:asciiTheme="majorBidi" w:hAnsiTheme="majorBidi" w:cstheme="majorBidi"/>
          <w:lang w:val="fr-FR"/>
        </w:rPr>
        <w:t xml:space="preserve"> (</w:t>
      </w:r>
      <w:proofErr w:type="spellStart"/>
      <w:r w:rsidRPr="00027066">
        <w:rPr>
          <w:rFonts w:asciiTheme="majorBidi" w:hAnsiTheme="majorBidi" w:cstheme="majorBidi"/>
          <w:lang w:val="fr-FR"/>
        </w:rPr>
        <w:t>Zovirax</w:t>
      </w:r>
      <w:proofErr w:type="spellEnd"/>
      <w:r w:rsidRPr="00027066">
        <w:rPr>
          <w:rFonts w:asciiTheme="majorBidi" w:hAnsiTheme="majorBidi" w:cstheme="majorBidi"/>
          <w:lang w:val="fr-FR"/>
        </w:rPr>
        <w:t>®).</w:t>
      </w:r>
    </w:p>
    <w:p w:rsidR="00027066" w:rsidRDefault="00027066" w:rsidP="00027066">
      <w:pPr>
        <w:rPr>
          <w:rFonts w:asciiTheme="majorBidi" w:hAnsiTheme="majorBidi" w:cstheme="majorBidi"/>
          <w:lang w:val="fr-FR"/>
        </w:rPr>
      </w:pPr>
      <w:r w:rsidRPr="00027066">
        <w:rPr>
          <w:rFonts w:asciiTheme="majorBidi" w:hAnsiTheme="majorBidi" w:cstheme="majorBidi"/>
          <w:lang w:val="fr-FR"/>
        </w:rPr>
        <w:t>Un accès pernicieux palustre doit être envisagé en cas de séjour en zone d’endémie (diagnostic par frottis sanguin).</w:t>
      </w:r>
    </w:p>
    <w:p w:rsidR="00027066" w:rsidRPr="00027066" w:rsidRDefault="00027066" w:rsidP="00027066">
      <w:pPr>
        <w:rPr>
          <w:rFonts w:asciiTheme="majorBidi" w:hAnsiTheme="majorBidi" w:cstheme="majorBidi"/>
          <w:lang w:val="fr-FR"/>
        </w:rPr>
      </w:pPr>
    </w:p>
    <w:p w:rsidR="00027066" w:rsidRPr="00027066" w:rsidRDefault="00027066" w:rsidP="00027066">
      <w:pPr>
        <w:rPr>
          <w:rFonts w:asciiTheme="majorBidi" w:hAnsiTheme="majorBidi" w:cstheme="majorBidi"/>
          <w:lang w:val="fr-FR"/>
        </w:rPr>
      </w:pPr>
      <w:r w:rsidRPr="00027066">
        <w:rPr>
          <w:rFonts w:asciiTheme="majorBidi" w:hAnsiTheme="majorBidi" w:cstheme="majorBidi"/>
          <w:b/>
          <w:bCs/>
          <w:lang w:val="fr-FR"/>
        </w:rPr>
        <w:t xml:space="preserve"> E/</w:t>
      </w:r>
      <w:r>
        <w:rPr>
          <w:rFonts w:asciiTheme="majorBidi" w:hAnsiTheme="majorBidi" w:cstheme="majorBidi"/>
          <w:lang w:val="fr-FR"/>
        </w:rPr>
        <w:t xml:space="preserve"> </w:t>
      </w:r>
      <w:r w:rsidRPr="00027066">
        <w:rPr>
          <w:rFonts w:asciiTheme="majorBidi" w:hAnsiTheme="majorBidi" w:cstheme="majorBidi"/>
          <w:b/>
          <w:bCs/>
          <w:lang w:val="fr-FR"/>
        </w:rPr>
        <w:t>COMA AVEC SIGNES DE FOCALISATION:</w:t>
      </w:r>
      <w:r>
        <w:rPr>
          <w:rFonts w:asciiTheme="majorBidi" w:hAnsiTheme="majorBidi" w:cstheme="majorBidi"/>
          <w:b/>
          <w:bCs/>
          <w:lang w:val="fr-FR"/>
        </w:rPr>
        <w:t xml:space="preserve"> </w:t>
      </w:r>
      <w:r w:rsidRPr="00027066">
        <w:rPr>
          <w:rFonts w:asciiTheme="majorBidi" w:hAnsiTheme="majorBidi" w:cstheme="majorBidi"/>
          <w:lang w:val="fr-FR"/>
        </w:rPr>
        <w:t>L’imagerie cérébrale en urgence contribue au diagnostic.</w:t>
      </w:r>
    </w:p>
    <w:p w:rsidR="00027066" w:rsidRPr="00027066" w:rsidRDefault="00027066" w:rsidP="00027066">
      <w:pPr>
        <w:rPr>
          <w:rFonts w:asciiTheme="majorBidi" w:hAnsiTheme="majorBidi" w:cstheme="majorBidi"/>
          <w:lang w:val="fr-FR"/>
        </w:rPr>
      </w:pPr>
    </w:p>
    <w:p w:rsidR="00027066" w:rsidRPr="00027066" w:rsidRDefault="00027066" w:rsidP="00027066">
      <w:pPr>
        <w:rPr>
          <w:rFonts w:asciiTheme="majorBidi" w:hAnsiTheme="majorBidi" w:cstheme="majorBidi"/>
          <w:lang w:val="fr-FR"/>
        </w:rPr>
      </w:pPr>
      <w:r w:rsidRPr="00027066">
        <w:rPr>
          <w:rFonts w:asciiTheme="majorBidi" w:hAnsiTheme="majorBidi" w:cstheme="majorBidi"/>
          <w:lang w:val="fr-FR"/>
        </w:rPr>
        <w:t>1. Début progressif</w:t>
      </w:r>
    </w:p>
    <w:p w:rsidR="00027066" w:rsidRPr="00027066" w:rsidRDefault="00027066" w:rsidP="00027066">
      <w:pPr>
        <w:rPr>
          <w:rFonts w:asciiTheme="majorBidi" w:hAnsiTheme="majorBidi" w:cstheme="majorBidi"/>
          <w:lang w:val="fr-FR"/>
        </w:rPr>
      </w:pPr>
      <w:r w:rsidRPr="00027066">
        <w:rPr>
          <w:rFonts w:asciiTheme="majorBidi" w:hAnsiTheme="majorBidi" w:cstheme="majorBidi"/>
          <w:lang w:val="fr-FR"/>
        </w:rPr>
        <w:t>Un début progressif évoque un processus expansif intracrânien.</w:t>
      </w:r>
    </w:p>
    <w:p w:rsidR="00027066" w:rsidRPr="00027066" w:rsidRDefault="00027066" w:rsidP="00027066">
      <w:pPr>
        <w:rPr>
          <w:rFonts w:asciiTheme="majorBidi" w:hAnsiTheme="majorBidi" w:cstheme="majorBidi"/>
          <w:lang w:val="fr-FR"/>
        </w:rPr>
      </w:pPr>
    </w:p>
    <w:p w:rsidR="00027066" w:rsidRPr="00027066" w:rsidRDefault="00027066" w:rsidP="00027066">
      <w:pPr>
        <w:rPr>
          <w:rFonts w:asciiTheme="majorBidi" w:hAnsiTheme="majorBidi" w:cstheme="majorBidi"/>
          <w:lang w:val="fr-FR"/>
        </w:rPr>
      </w:pPr>
      <w:r w:rsidRPr="00027066">
        <w:rPr>
          <w:rFonts w:asciiTheme="majorBidi" w:hAnsiTheme="majorBidi" w:cstheme="majorBidi"/>
          <w:lang w:val="fr-FR"/>
        </w:rPr>
        <w:t>2. En cas d’installation brutale</w:t>
      </w:r>
    </w:p>
    <w:p w:rsidR="00027066" w:rsidRPr="00027066" w:rsidRDefault="00860BDB" w:rsidP="00027066">
      <w:pPr>
        <w:rPr>
          <w:rFonts w:asciiTheme="majorBidi" w:hAnsiTheme="majorBidi" w:cstheme="majorBidi"/>
          <w:lang w:val="fr-FR"/>
        </w:rPr>
      </w:pPr>
      <w:r w:rsidRPr="00027066">
        <w:rPr>
          <w:rFonts w:asciiTheme="majorBidi" w:hAnsiTheme="majorBidi" w:cstheme="majorBidi"/>
          <w:lang w:val="fr-FR"/>
        </w:rPr>
        <w:t>Une</w:t>
      </w:r>
      <w:r w:rsidR="00027066" w:rsidRPr="00027066">
        <w:rPr>
          <w:rFonts w:asciiTheme="majorBidi" w:hAnsiTheme="majorBidi" w:cstheme="majorBidi"/>
          <w:lang w:val="fr-FR"/>
        </w:rPr>
        <w:t xml:space="preserve"> hémorragie cérébrale :</w:t>
      </w:r>
    </w:p>
    <w:p w:rsidR="00027066" w:rsidRDefault="00860BDB" w:rsidP="00027066">
      <w:pPr>
        <w:rPr>
          <w:rFonts w:asciiTheme="majorBidi" w:hAnsiTheme="majorBidi" w:cstheme="majorBidi"/>
          <w:lang w:val="fr-FR"/>
        </w:rPr>
      </w:pPr>
      <w:r w:rsidRPr="00027066">
        <w:rPr>
          <w:rFonts w:asciiTheme="majorBidi" w:hAnsiTheme="majorBidi" w:cstheme="majorBidi"/>
          <w:lang w:val="fr-FR"/>
        </w:rPr>
        <w:t>Coma</w:t>
      </w:r>
      <w:r w:rsidR="00027066" w:rsidRPr="00027066">
        <w:rPr>
          <w:rFonts w:asciiTheme="majorBidi" w:hAnsiTheme="majorBidi" w:cstheme="majorBidi"/>
          <w:lang w:val="fr-FR"/>
        </w:rPr>
        <w:t xml:space="preserve"> souvent d’installation brutale avec céphalées, un accident vasculaire ischémique</w:t>
      </w:r>
    </w:p>
    <w:p w:rsidR="00027066" w:rsidRDefault="00027066" w:rsidP="00027066">
      <w:pPr>
        <w:rPr>
          <w:rFonts w:asciiTheme="majorBidi" w:hAnsiTheme="majorBidi" w:cstheme="majorBidi"/>
          <w:b/>
          <w:bCs/>
          <w:sz w:val="28"/>
          <w:szCs w:val="28"/>
          <w:lang w:val="fr-FR"/>
        </w:rPr>
      </w:pPr>
      <w:r>
        <w:rPr>
          <w:rFonts w:asciiTheme="majorBidi" w:hAnsiTheme="majorBidi" w:cstheme="majorBidi"/>
          <w:b/>
          <w:bCs/>
          <w:sz w:val="28"/>
          <w:szCs w:val="28"/>
          <w:lang w:val="fr-FR"/>
        </w:rPr>
        <w:t xml:space="preserve">IX/ </w:t>
      </w:r>
      <w:r w:rsidRPr="00027066">
        <w:rPr>
          <w:rFonts w:asciiTheme="majorBidi" w:hAnsiTheme="majorBidi" w:cstheme="majorBidi"/>
          <w:b/>
          <w:bCs/>
          <w:sz w:val="28"/>
          <w:szCs w:val="28"/>
          <w:lang w:val="fr-FR"/>
        </w:rPr>
        <w:t>DIAGNOSTIC DIFFERENTIEL</w:t>
      </w:r>
      <w:r>
        <w:rPr>
          <w:rFonts w:asciiTheme="majorBidi" w:hAnsiTheme="majorBidi" w:cstheme="majorBidi"/>
          <w:b/>
          <w:bCs/>
          <w:sz w:val="28"/>
          <w:szCs w:val="28"/>
          <w:lang w:val="fr-FR"/>
        </w:rPr>
        <w:t> :</w:t>
      </w:r>
    </w:p>
    <w:p w:rsidR="00027066" w:rsidRPr="00027066" w:rsidRDefault="00027066" w:rsidP="00027066">
      <w:pPr>
        <w:rPr>
          <w:rFonts w:asciiTheme="majorBidi" w:hAnsiTheme="majorBidi" w:cstheme="majorBidi"/>
          <w:b/>
          <w:bCs/>
          <w:sz w:val="24"/>
          <w:szCs w:val="24"/>
          <w:lang w:val="fr-FR"/>
        </w:rPr>
      </w:pPr>
      <w:r>
        <w:rPr>
          <w:rFonts w:asciiTheme="majorBidi" w:hAnsiTheme="majorBidi" w:cstheme="majorBidi"/>
          <w:b/>
          <w:bCs/>
          <w:sz w:val="24"/>
          <w:szCs w:val="24"/>
          <w:lang w:val="fr-FR"/>
        </w:rPr>
        <w:t xml:space="preserve">A/ </w:t>
      </w:r>
      <w:r w:rsidRPr="00027066">
        <w:rPr>
          <w:rFonts w:asciiTheme="majorBidi" w:hAnsiTheme="majorBidi" w:cstheme="majorBidi"/>
          <w:b/>
          <w:bCs/>
          <w:sz w:val="24"/>
          <w:szCs w:val="24"/>
          <w:lang w:val="fr-FR"/>
        </w:rPr>
        <w:t>SIMULATION ET AFFECTIONS PSYCHIATRIQUES</w:t>
      </w:r>
    </w:p>
    <w:p w:rsidR="00027066" w:rsidRPr="00027066" w:rsidRDefault="00027066" w:rsidP="00027066">
      <w:pPr>
        <w:rPr>
          <w:rFonts w:asciiTheme="majorBidi" w:hAnsiTheme="majorBidi" w:cstheme="majorBidi"/>
          <w:sz w:val="24"/>
          <w:szCs w:val="24"/>
          <w:lang w:val="fr-FR"/>
        </w:rPr>
      </w:pPr>
      <w:r w:rsidRPr="00027066">
        <w:rPr>
          <w:rFonts w:asciiTheme="majorBidi" w:hAnsiTheme="majorBidi" w:cstheme="majorBidi"/>
          <w:sz w:val="24"/>
          <w:szCs w:val="24"/>
          <w:lang w:val="fr-FR"/>
        </w:rPr>
        <w:t>Manœuvre de Pierre Marie normale</w:t>
      </w:r>
    </w:p>
    <w:p w:rsidR="00027066" w:rsidRPr="00027066" w:rsidRDefault="00027066" w:rsidP="00027066">
      <w:pPr>
        <w:rPr>
          <w:rFonts w:asciiTheme="majorBidi" w:hAnsiTheme="majorBidi" w:cstheme="majorBidi"/>
          <w:sz w:val="24"/>
          <w:szCs w:val="24"/>
          <w:lang w:val="fr-FR"/>
        </w:rPr>
      </w:pPr>
      <w:r w:rsidRPr="00027066">
        <w:rPr>
          <w:rFonts w:asciiTheme="majorBidi" w:hAnsiTheme="majorBidi" w:cstheme="majorBidi"/>
          <w:sz w:val="24"/>
          <w:szCs w:val="24"/>
          <w:lang w:val="fr-FR"/>
        </w:rPr>
        <w:lastRenderedPageBreak/>
        <w:t>Réflexes du tronc tous présents ...</w:t>
      </w:r>
    </w:p>
    <w:p w:rsidR="00027066" w:rsidRPr="00027066" w:rsidRDefault="00027066" w:rsidP="00027066">
      <w:pPr>
        <w:rPr>
          <w:rFonts w:asciiTheme="majorBidi" w:hAnsiTheme="majorBidi" w:cstheme="majorBidi"/>
          <w:sz w:val="24"/>
          <w:szCs w:val="24"/>
          <w:lang w:val="fr-FR"/>
        </w:rPr>
      </w:pPr>
      <w:r w:rsidRPr="00027066">
        <w:rPr>
          <w:rFonts w:asciiTheme="majorBidi" w:hAnsiTheme="majorBidi" w:cstheme="majorBidi"/>
          <w:sz w:val="24"/>
          <w:szCs w:val="24"/>
          <w:lang w:val="fr-FR"/>
        </w:rPr>
        <w:t>Avant de retenir ce diagnostic :</w:t>
      </w:r>
    </w:p>
    <w:p w:rsidR="00027066" w:rsidRPr="00027066" w:rsidRDefault="00027066" w:rsidP="00027066">
      <w:pPr>
        <w:pStyle w:val="ListParagraph"/>
        <w:numPr>
          <w:ilvl w:val="0"/>
          <w:numId w:val="22"/>
        </w:numPr>
        <w:rPr>
          <w:rFonts w:asciiTheme="majorBidi" w:hAnsiTheme="majorBidi" w:cstheme="majorBidi"/>
          <w:lang w:val="fr-FR"/>
        </w:rPr>
      </w:pPr>
      <w:r w:rsidRPr="00027066">
        <w:rPr>
          <w:rFonts w:asciiTheme="majorBidi" w:hAnsiTheme="majorBidi" w:cstheme="majorBidi"/>
          <w:lang w:val="fr-FR"/>
        </w:rPr>
        <w:t>Scanner</w:t>
      </w:r>
    </w:p>
    <w:p w:rsidR="00027066" w:rsidRPr="00027066" w:rsidRDefault="00027066" w:rsidP="00027066">
      <w:pPr>
        <w:pStyle w:val="ListParagraph"/>
        <w:numPr>
          <w:ilvl w:val="0"/>
          <w:numId w:val="22"/>
        </w:numPr>
        <w:rPr>
          <w:rFonts w:asciiTheme="majorBidi" w:hAnsiTheme="majorBidi" w:cstheme="majorBidi"/>
          <w:lang w:val="fr-FR"/>
        </w:rPr>
      </w:pPr>
      <w:r w:rsidRPr="00027066">
        <w:rPr>
          <w:rFonts w:asciiTheme="majorBidi" w:hAnsiTheme="majorBidi" w:cstheme="majorBidi"/>
          <w:lang w:val="fr-FR"/>
        </w:rPr>
        <w:t>Recherche de toxiques</w:t>
      </w:r>
    </w:p>
    <w:p w:rsidR="00027066" w:rsidRDefault="00027066" w:rsidP="00027066">
      <w:pPr>
        <w:pStyle w:val="ListParagraph"/>
        <w:numPr>
          <w:ilvl w:val="0"/>
          <w:numId w:val="22"/>
        </w:numPr>
        <w:rPr>
          <w:rFonts w:asciiTheme="majorBidi" w:hAnsiTheme="majorBidi" w:cstheme="majorBidi"/>
          <w:lang w:val="fr-FR"/>
        </w:rPr>
      </w:pPr>
      <w:r w:rsidRPr="00027066">
        <w:rPr>
          <w:rFonts w:asciiTheme="majorBidi" w:hAnsiTheme="majorBidi" w:cstheme="majorBidi"/>
          <w:lang w:val="fr-FR"/>
        </w:rPr>
        <w:t>Bilan biologique complet</w:t>
      </w:r>
    </w:p>
    <w:p w:rsidR="00027066" w:rsidRDefault="00027066" w:rsidP="00027066">
      <w:pPr>
        <w:pStyle w:val="ListParagraph"/>
        <w:numPr>
          <w:ilvl w:val="0"/>
          <w:numId w:val="22"/>
        </w:numPr>
        <w:rPr>
          <w:rFonts w:asciiTheme="majorBidi" w:hAnsiTheme="majorBidi" w:cstheme="majorBidi"/>
          <w:lang w:val="fr-FR"/>
        </w:rPr>
      </w:pPr>
    </w:p>
    <w:p w:rsidR="00027066" w:rsidRPr="00027066" w:rsidRDefault="00027066" w:rsidP="00027066">
      <w:pPr>
        <w:rPr>
          <w:rFonts w:asciiTheme="majorBidi" w:hAnsiTheme="majorBidi" w:cstheme="majorBidi"/>
          <w:b/>
          <w:bCs/>
          <w:sz w:val="24"/>
          <w:szCs w:val="24"/>
          <w:lang w:val="fr-FR"/>
        </w:rPr>
      </w:pPr>
      <w:r w:rsidRPr="00027066">
        <w:rPr>
          <w:rFonts w:asciiTheme="majorBidi" w:hAnsiTheme="majorBidi" w:cstheme="majorBidi"/>
          <w:b/>
          <w:bCs/>
          <w:sz w:val="24"/>
          <w:szCs w:val="24"/>
          <w:lang w:val="fr-FR"/>
        </w:rPr>
        <w:t xml:space="preserve">B/LOCKED-IN </w:t>
      </w:r>
      <w:bookmarkStart w:id="0" w:name="_GoBack"/>
      <w:bookmarkEnd w:id="0"/>
      <w:r w:rsidR="00860BDB" w:rsidRPr="00027066">
        <w:rPr>
          <w:rFonts w:asciiTheme="majorBidi" w:hAnsiTheme="majorBidi" w:cstheme="majorBidi"/>
          <w:b/>
          <w:bCs/>
          <w:sz w:val="24"/>
          <w:szCs w:val="24"/>
          <w:lang w:val="fr-FR"/>
        </w:rPr>
        <w:t>SYNDROME (</w:t>
      </w:r>
      <w:r w:rsidRPr="00027066">
        <w:rPr>
          <w:rFonts w:asciiTheme="majorBidi" w:hAnsiTheme="majorBidi" w:cstheme="majorBidi"/>
          <w:b/>
          <w:bCs/>
          <w:sz w:val="24"/>
          <w:szCs w:val="24"/>
          <w:lang w:val="fr-FR"/>
        </w:rPr>
        <w:t>THROMBOSE DU TRONC BASILAIRE)</w:t>
      </w:r>
      <w:r>
        <w:rPr>
          <w:rFonts w:asciiTheme="majorBidi" w:hAnsiTheme="majorBidi" w:cstheme="majorBidi"/>
          <w:b/>
          <w:bCs/>
          <w:sz w:val="24"/>
          <w:szCs w:val="24"/>
          <w:lang w:val="fr-FR"/>
        </w:rPr>
        <w:t> : AVC ischémique souvent</w:t>
      </w:r>
    </w:p>
    <w:p w:rsidR="00027066" w:rsidRPr="00027066" w:rsidRDefault="00027066" w:rsidP="00027066">
      <w:pPr>
        <w:pStyle w:val="ListParagraph"/>
        <w:numPr>
          <w:ilvl w:val="0"/>
          <w:numId w:val="23"/>
        </w:numPr>
        <w:rPr>
          <w:rFonts w:asciiTheme="majorBidi" w:hAnsiTheme="majorBidi" w:cstheme="majorBidi"/>
          <w:lang w:val="fr-FR"/>
        </w:rPr>
      </w:pPr>
      <w:proofErr w:type="gramStart"/>
      <w:r w:rsidRPr="00027066">
        <w:rPr>
          <w:rFonts w:asciiTheme="majorBidi" w:hAnsiTheme="majorBidi" w:cstheme="majorBidi"/>
          <w:lang w:val="fr-FR"/>
        </w:rPr>
        <w:t>quadriplégie</w:t>
      </w:r>
      <w:proofErr w:type="gramEnd"/>
      <w:r w:rsidRPr="00027066">
        <w:rPr>
          <w:rFonts w:asciiTheme="majorBidi" w:hAnsiTheme="majorBidi" w:cstheme="majorBidi"/>
          <w:lang w:val="fr-FR"/>
        </w:rPr>
        <w:t xml:space="preserve"> et diplégie faciale</w:t>
      </w:r>
    </w:p>
    <w:p w:rsidR="00027066" w:rsidRPr="00027066" w:rsidRDefault="00027066" w:rsidP="00027066">
      <w:pPr>
        <w:pStyle w:val="ListParagraph"/>
        <w:numPr>
          <w:ilvl w:val="0"/>
          <w:numId w:val="23"/>
        </w:numPr>
        <w:rPr>
          <w:rFonts w:asciiTheme="majorBidi" w:hAnsiTheme="majorBidi" w:cstheme="majorBidi"/>
          <w:lang w:val="fr-FR"/>
        </w:rPr>
      </w:pPr>
      <w:proofErr w:type="gramStart"/>
      <w:r w:rsidRPr="00027066">
        <w:rPr>
          <w:rFonts w:asciiTheme="majorBidi" w:hAnsiTheme="majorBidi" w:cstheme="majorBidi"/>
          <w:lang w:val="fr-FR"/>
        </w:rPr>
        <w:t>paralysie</w:t>
      </w:r>
      <w:proofErr w:type="gramEnd"/>
      <w:r w:rsidRPr="00027066">
        <w:rPr>
          <w:rFonts w:asciiTheme="majorBidi" w:hAnsiTheme="majorBidi" w:cstheme="majorBidi"/>
          <w:lang w:val="fr-FR"/>
        </w:rPr>
        <w:t xml:space="preserve"> de la latéralité du regard</w:t>
      </w:r>
    </w:p>
    <w:p w:rsidR="00027066" w:rsidRPr="00027066" w:rsidRDefault="00027066" w:rsidP="00027066">
      <w:pPr>
        <w:pStyle w:val="ListParagraph"/>
        <w:numPr>
          <w:ilvl w:val="0"/>
          <w:numId w:val="23"/>
        </w:numPr>
        <w:rPr>
          <w:rFonts w:asciiTheme="majorBidi" w:hAnsiTheme="majorBidi" w:cstheme="majorBidi"/>
          <w:lang w:val="fr-FR"/>
        </w:rPr>
      </w:pPr>
      <w:proofErr w:type="gramStart"/>
      <w:r w:rsidRPr="00027066">
        <w:rPr>
          <w:rFonts w:asciiTheme="majorBidi" w:hAnsiTheme="majorBidi" w:cstheme="majorBidi"/>
          <w:lang w:val="fr-FR"/>
        </w:rPr>
        <w:t>paralysie</w:t>
      </w:r>
      <w:proofErr w:type="gramEnd"/>
      <w:r w:rsidRPr="00027066">
        <w:rPr>
          <w:rFonts w:asciiTheme="majorBidi" w:hAnsiTheme="majorBidi" w:cstheme="majorBidi"/>
          <w:lang w:val="fr-FR"/>
        </w:rPr>
        <w:t xml:space="preserve"> des nerfs mixtes</w:t>
      </w:r>
    </w:p>
    <w:p w:rsidR="00027066" w:rsidRPr="00027066" w:rsidRDefault="00027066" w:rsidP="00027066">
      <w:pPr>
        <w:pStyle w:val="ListParagraph"/>
        <w:numPr>
          <w:ilvl w:val="0"/>
          <w:numId w:val="23"/>
        </w:numPr>
        <w:rPr>
          <w:rFonts w:asciiTheme="majorBidi" w:hAnsiTheme="majorBidi" w:cstheme="majorBidi"/>
          <w:lang w:val="fr-FR"/>
        </w:rPr>
      </w:pPr>
      <w:proofErr w:type="gramStart"/>
      <w:r w:rsidRPr="00027066">
        <w:rPr>
          <w:rFonts w:asciiTheme="majorBidi" w:hAnsiTheme="majorBidi" w:cstheme="majorBidi"/>
          <w:lang w:val="fr-FR"/>
        </w:rPr>
        <w:t>parfois</w:t>
      </w:r>
      <w:proofErr w:type="gramEnd"/>
      <w:r w:rsidRPr="00027066">
        <w:rPr>
          <w:rFonts w:asciiTheme="majorBidi" w:hAnsiTheme="majorBidi" w:cstheme="majorBidi"/>
          <w:lang w:val="fr-FR"/>
        </w:rPr>
        <w:t xml:space="preserve"> rigidité de décérébration</w:t>
      </w:r>
    </w:p>
    <w:p w:rsidR="00027066" w:rsidRPr="00027066" w:rsidRDefault="00027066" w:rsidP="00027066">
      <w:pPr>
        <w:pStyle w:val="ListParagraph"/>
        <w:numPr>
          <w:ilvl w:val="0"/>
          <w:numId w:val="23"/>
        </w:numPr>
        <w:rPr>
          <w:rFonts w:asciiTheme="majorBidi" w:hAnsiTheme="majorBidi" w:cstheme="majorBidi"/>
          <w:lang w:val="fr-FR"/>
        </w:rPr>
      </w:pPr>
      <w:proofErr w:type="gramStart"/>
      <w:r w:rsidRPr="00027066">
        <w:rPr>
          <w:rFonts w:asciiTheme="majorBidi" w:hAnsiTheme="majorBidi" w:cstheme="majorBidi"/>
          <w:lang w:val="fr-FR"/>
        </w:rPr>
        <w:t>mais</w:t>
      </w:r>
      <w:proofErr w:type="gramEnd"/>
      <w:r w:rsidRPr="00027066">
        <w:rPr>
          <w:rFonts w:asciiTheme="majorBidi" w:hAnsiTheme="majorBidi" w:cstheme="majorBidi"/>
          <w:lang w:val="fr-FR"/>
        </w:rPr>
        <w:t xml:space="preserve"> CONSCIENTS (verticalité du regard)</w:t>
      </w:r>
    </w:p>
    <w:p w:rsidR="00027066" w:rsidRPr="00027066" w:rsidRDefault="00027066" w:rsidP="00027066">
      <w:pPr>
        <w:pStyle w:val="ListParagraph"/>
        <w:numPr>
          <w:ilvl w:val="0"/>
          <w:numId w:val="23"/>
        </w:numPr>
        <w:rPr>
          <w:rFonts w:asciiTheme="majorBidi" w:hAnsiTheme="majorBidi" w:cstheme="majorBidi"/>
          <w:lang w:val="fr-FR"/>
        </w:rPr>
      </w:pPr>
      <w:proofErr w:type="gramStart"/>
      <w:r w:rsidRPr="00027066">
        <w:rPr>
          <w:rFonts w:asciiTheme="majorBidi" w:hAnsiTheme="majorBidi" w:cstheme="majorBidi"/>
          <w:lang w:val="fr-FR"/>
        </w:rPr>
        <w:t>ramollissement</w:t>
      </w:r>
      <w:proofErr w:type="gramEnd"/>
      <w:r w:rsidRPr="00027066">
        <w:rPr>
          <w:rFonts w:asciiTheme="majorBidi" w:hAnsiTheme="majorBidi" w:cstheme="majorBidi"/>
          <w:lang w:val="fr-FR"/>
        </w:rPr>
        <w:t xml:space="preserve"> protubérantiel étendu</w:t>
      </w:r>
    </w:p>
    <w:p w:rsidR="00027066" w:rsidRDefault="00027066" w:rsidP="00027066">
      <w:pPr>
        <w:pStyle w:val="ListParagraph"/>
        <w:numPr>
          <w:ilvl w:val="0"/>
          <w:numId w:val="23"/>
        </w:numPr>
        <w:rPr>
          <w:rFonts w:asciiTheme="majorBidi" w:hAnsiTheme="majorBidi" w:cstheme="majorBidi"/>
          <w:lang w:val="fr-FR"/>
        </w:rPr>
      </w:pPr>
      <w:proofErr w:type="gramStart"/>
      <w:r w:rsidRPr="00027066">
        <w:rPr>
          <w:rFonts w:asciiTheme="majorBidi" w:hAnsiTheme="majorBidi" w:cstheme="majorBidi"/>
          <w:lang w:val="fr-FR"/>
        </w:rPr>
        <w:t>scanner</w:t>
      </w:r>
      <w:proofErr w:type="gramEnd"/>
      <w:r w:rsidRPr="00027066">
        <w:rPr>
          <w:rFonts w:asciiTheme="majorBidi" w:hAnsiTheme="majorBidi" w:cstheme="majorBidi"/>
          <w:lang w:val="fr-FR"/>
        </w:rPr>
        <w:t xml:space="preserve"> «normal» . Diagnostic : IRM</w:t>
      </w:r>
    </w:p>
    <w:p w:rsidR="002472BA" w:rsidRPr="00027066" w:rsidRDefault="002472BA" w:rsidP="00027066">
      <w:pPr>
        <w:pStyle w:val="ListParagraph"/>
        <w:numPr>
          <w:ilvl w:val="0"/>
          <w:numId w:val="23"/>
        </w:numPr>
        <w:rPr>
          <w:rFonts w:asciiTheme="majorBidi" w:hAnsiTheme="majorBidi" w:cstheme="majorBidi"/>
          <w:lang w:val="fr-FR"/>
        </w:rPr>
      </w:pPr>
    </w:p>
    <w:p w:rsidR="002C6703" w:rsidRPr="002472BA" w:rsidRDefault="002C6703" w:rsidP="002C6703">
      <w:pPr>
        <w:rPr>
          <w:rFonts w:asciiTheme="majorBidi" w:hAnsiTheme="majorBidi" w:cstheme="majorBidi"/>
          <w:b/>
          <w:bCs/>
          <w:sz w:val="28"/>
          <w:szCs w:val="28"/>
          <w:lang w:val="fr-FR"/>
        </w:rPr>
      </w:pPr>
      <w:r w:rsidRPr="002472BA">
        <w:rPr>
          <w:rFonts w:asciiTheme="majorBidi" w:hAnsiTheme="majorBidi" w:cstheme="majorBidi"/>
          <w:b/>
          <w:bCs/>
          <w:sz w:val="28"/>
          <w:szCs w:val="28"/>
          <w:lang w:val="fr-FR"/>
        </w:rPr>
        <w:t>IX/ LA PRISE EN CHARGE</w:t>
      </w:r>
      <w:r w:rsidR="00027066" w:rsidRPr="002472BA">
        <w:rPr>
          <w:rFonts w:asciiTheme="majorBidi" w:hAnsiTheme="majorBidi" w:cstheme="majorBidi"/>
          <w:b/>
          <w:bCs/>
          <w:sz w:val="28"/>
          <w:szCs w:val="28"/>
          <w:lang w:val="fr-FR"/>
        </w:rPr>
        <w:t> :</w:t>
      </w:r>
    </w:p>
    <w:p w:rsidR="002472BA" w:rsidRPr="002472BA" w:rsidRDefault="002472BA" w:rsidP="002472BA">
      <w:pPr>
        <w:pStyle w:val="ListParagraph"/>
        <w:numPr>
          <w:ilvl w:val="0"/>
          <w:numId w:val="24"/>
        </w:numPr>
        <w:rPr>
          <w:rFonts w:asciiTheme="majorBidi" w:hAnsiTheme="majorBidi" w:cstheme="majorBidi"/>
          <w:lang w:val="fr-FR"/>
        </w:rPr>
      </w:pPr>
      <w:r w:rsidRPr="002472BA">
        <w:rPr>
          <w:rFonts w:asciiTheme="majorBidi" w:hAnsiTheme="majorBidi" w:cstheme="majorBidi"/>
          <w:lang w:val="fr-FR"/>
        </w:rPr>
        <w:t>Stabilisation immédiate (voies respiratoires, respiration, circulation)</w:t>
      </w:r>
    </w:p>
    <w:p w:rsidR="002472BA" w:rsidRPr="002472BA" w:rsidRDefault="002472BA" w:rsidP="002472BA">
      <w:pPr>
        <w:pStyle w:val="ListParagraph"/>
        <w:numPr>
          <w:ilvl w:val="0"/>
          <w:numId w:val="24"/>
        </w:numPr>
        <w:rPr>
          <w:rFonts w:asciiTheme="majorBidi" w:hAnsiTheme="majorBidi" w:cstheme="majorBidi"/>
          <w:lang w:val="fr-FR"/>
        </w:rPr>
      </w:pPr>
      <w:r w:rsidRPr="002472BA">
        <w:rPr>
          <w:rFonts w:asciiTheme="majorBidi" w:hAnsiTheme="majorBidi" w:cstheme="majorBidi"/>
          <w:lang w:val="fr-FR"/>
        </w:rPr>
        <w:t>Admission en unité de soins intensifs</w:t>
      </w:r>
    </w:p>
    <w:p w:rsidR="002472BA" w:rsidRPr="002472BA" w:rsidRDefault="002472BA" w:rsidP="002472BA">
      <w:pPr>
        <w:pStyle w:val="ListParagraph"/>
        <w:numPr>
          <w:ilvl w:val="0"/>
          <w:numId w:val="24"/>
        </w:numPr>
        <w:rPr>
          <w:rFonts w:asciiTheme="majorBidi" w:hAnsiTheme="majorBidi" w:cstheme="majorBidi"/>
          <w:lang w:val="fr-FR"/>
        </w:rPr>
      </w:pPr>
      <w:r w:rsidRPr="002472BA">
        <w:rPr>
          <w:rFonts w:asciiTheme="majorBidi" w:hAnsiTheme="majorBidi" w:cstheme="majorBidi"/>
          <w:lang w:val="fr-FR"/>
        </w:rPr>
        <w:t>Mesures de support et, si nécessaire, contrôle de la pression intracrânienne</w:t>
      </w:r>
    </w:p>
    <w:p w:rsidR="002472BA" w:rsidRPr="002472BA" w:rsidRDefault="002472BA" w:rsidP="002472BA">
      <w:pPr>
        <w:pStyle w:val="ListParagraph"/>
        <w:numPr>
          <w:ilvl w:val="0"/>
          <w:numId w:val="24"/>
        </w:numPr>
        <w:rPr>
          <w:rFonts w:asciiTheme="majorBidi" w:hAnsiTheme="majorBidi" w:cstheme="majorBidi"/>
          <w:lang w:val="fr-FR"/>
        </w:rPr>
      </w:pPr>
      <w:r w:rsidRPr="002472BA">
        <w:rPr>
          <w:rFonts w:asciiTheme="majorBidi" w:hAnsiTheme="majorBidi" w:cstheme="majorBidi"/>
          <w:lang w:val="fr-FR"/>
        </w:rPr>
        <w:t>Traitement du trouble sous-jacent</w:t>
      </w:r>
    </w:p>
    <w:p w:rsidR="002472BA" w:rsidRPr="002472BA" w:rsidRDefault="002472BA" w:rsidP="002472BA">
      <w:pPr>
        <w:pStyle w:val="ListParagraph"/>
        <w:numPr>
          <w:ilvl w:val="0"/>
          <w:numId w:val="24"/>
        </w:numPr>
        <w:rPr>
          <w:rFonts w:asciiTheme="majorBidi" w:hAnsiTheme="majorBidi" w:cstheme="majorBidi"/>
          <w:lang w:val="fr-FR"/>
        </w:rPr>
      </w:pPr>
      <w:r w:rsidRPr="002472BA">
        <w:rPr>
          <w:rFonts w:asciiTheme="majorBidi" w:hAnsiTheme="majorBidi" w:cstheme="majorBidi"/>
          <w:lang w:val="fr-FR"/>
        </w:rPr>
        <w:t xml:space="preserve">Il est nécessaire de vérifier immédiatement, en premier lieu, les voies respiratoires, la respiration et l'hémodynamique sanguine. L'hypotension doit être corrigée. </w:t>
      </w:r>
    </w:p>
    <w:p w:rsidR="002472BA" w:rsidRPr="002472BA" w:rsidRDefault="002472BA" w:rsidP="002472BA">
      <w:pPr>
        <w:pStyle w:val="ListParagraph"/>
        <w:numPr>
          <w:ilvl w:val="0"/>
          <w:numId w:val="24"/>
        </w:numPr>
        <w:rPr>
          <w:rFonts w:asciiTheme="majorBidi" w:hAnsiTheme="majorBidi" w:cstheme="majorBidi"/>
          <w:lang w:val="fr-FR"/>
        </w:rPr>
      </w:pPr>
      <w:r w:rsidRPr="002472BA">
        <w:rPr>
          <w:rFonts w:asciiTheme="majorBidi" w:hAnsiTheme="majorBidi" w:cstheme="majorBidi"/>
          <w:lang w:val="fr-FR"/>
        </w:rPr>
        <w:t>En cas d'HTA, la pression artérielle doit être prudemment réduite; abaisser la pression artérielle en dessous du niveau habituel du patient peut entraîner une ischémie cérébrale.</w:t>
      </w:r>
    </w:p>
    <w:p w:rsidR="002472BA" w:rsidRPr="002472BA" w:rsidRDefault="002472BA" w:rsidP="002472BA">
      <w:pPr>
        <w:rPr>
          <w:rFonts w:asciiTheme="majorBidi" w:hAnsiTheme="majorBidi" w:cstheme="majorBidi"/>
          <w:lang w:val="fr-FR"/>
        </w:rPr>
      </w:pPr>
    </w:p>
    <w:p w:rsidR="002472BA" w:rsidRPr="002472BA" w:rsidRDefault="002472BA" w:rsidP="002472BA">
      <w:pPr>
        <w:pStyle w:val="ListParagraph"/>
        <w:numPr>
          <w:ilvl w:val="0"/>
          <w:numId w:val="24"/>
        </w:numPr>
        <w:rPr>
          <w:rFonts w:asciiTheme="majorBidi" w:hAnsiTheme="majorBidi" w:cstheme="majorBidi"/>
          <w:lang w:val="fr-FR"/>
        </w:rPr>
      </w:pPr>
      <w:r w:rsidRPr="002472BA">
        <w:rPr>
          <w:rFonts w:asciiTheme="majorBidi" w:hAnsiTheme="majorBidi" w:cstheme="majorBidi"/>
          <w:lang w:val="fr-FR"/>
        </w:rPr>
        <w:t>Puisque certains patients dans le coma sont sous-alimentés et à risque d'encéphalopathie de Gayet-</w:t>
      </w:r>
      <w:proofErr w:type="gramStart"/>
      <w:r w:rsidRPr="002472BA">
        <w:rPr>
          <w:rFonts w:asciiTheme="majorBidi" w:hAnsiTheme="majorBidi" w:cstheme="majorBidi"/>
          <w:lang w:val="fr-FR"/>
        </w:rPr>
        <w:t>Wernicke ,</w:t>
      </w:r>
      <w:proofErr w:type="gramEnd"/>
      <w:r w:rsidRPr="002472BA">
        <w:rPr>
          <w:rFonts w:asciiTheme="majorBidi" w:hAnsiTheme="majorBidi" w:cstheme="majorBidi"/>
          <w:lang w:val="fr-FR"/>
        </w:rPr>
        <w:t xml:space="preserve"> une supplémentation en thiamine 100 mg IV ou IM doit être systématiquement administrée. Si la glycémie est basse, il faut administrer aux patients 50 </w:t>
      </w:r>
      <w:proofErr w:type="spellStart"/>
      <w:r w:rsidRPr="002472BA">
        <w:rPr>
          <w:rFonts w:asciiTheme="majorBidi" w:hAnsiTheme="majorBidi" w:cstheme="majorBidi"/>
          <w:lang w:val="fr-FR"/>
        </w:rPr>
        <w:t>mL</w:t>
      </w:r>
      <w:proofErr w:type="spellEnd"/>
      <w:r w:rsidRPr="002472BA">
        <w:rPr>
          <w:rFonts w:asciiTheme="majorBidi" w:hAnsiTheme="majorBidi" w:cstheme="majorBidi"/>
          <w:lang w:val="fr-FR"/>
        </w:rPr>
        <w:t xml:space="preserve"> de glucosé à 50% IV, mais seulement après qu'ils aient reçu de la thiamine.</w:t>
      </w:r>
    </w:p>
    <w:p w:rsidR="002472BA" w:rsidRPr="002472BA" w:rsidRDefault="002472BA" w:rsidP="002472BA">
      <w:pPr>
        <w:rPr>
          <w:rFonts w:asciiTheme="majorBidi" w:hAnsiTheme="majorBidi" w:cstheme="majorBidi"/>
          <w:lang w:val="fr-FR"/>
        </w:rPr>
      </w:pPr>
    </w:p>
    <w:p w:rsidR="00027066" w:rsidRPr="002472BA" w:rsidRDefault="002472BA" w:rsidP="002472BA">
      <w:pPr>
        <w:pStyle w:val="ListParagraph"/>
        <w:numPr>
          <w:ilvl w:val="0"/>
          <w:numId w:val="24"/>
        </w:numPr>
        <w:rPr>
          <w:rFonts w:asciiTheme="majorBidi" w:hAnsiTheme="majorBidi" w:cstheme="majorBidi"/>
          <w:lang w:val="fr-FR"/>
        </w:rPr>
      </w:pPr>
      <w:r w:rsidRPr="002472BA">
        <w:rPr>
          <w:rFonts w:asciiTheme="majorBidi" w:hAnsiTheme="majorBidi" w:cstheme="majorBidi"/>
          <w:lang w:val="fr-FR"/>
        </w:rPr>
        <w:t>En cas de traumatisme, le cou est immobilisé jusqu'à ce que la TDM soit effectuée pour exclure une lésion de la colonne cervicale.</w:t>
      </w:r>
    </w:p>
    <w:p w:rsidR="002C6703" w:rsidRDefault="002C6703" w:rsidP="002C6703">
      <w:pPr>
        <w:rPr>
          <w:rFonts w:asciiTheme="majorBidi" w:hAnsiTheme="majorBidi" w:cstheme="majorBidi"/>
          <w:b/>
          <w:bCs/>
          <w:sz w:val="28"/>
          <w:szCs w:val="28"/>
          <w:lang w:val="fr-FR"/>
        </w:rPr>
      </w:pPr>
      <w:r w:rsidRPr="002472BA">
        <w:rPr>
          <w:rFonts w:asciiTheme="majorBidi" w:hAnsiTheme="majorBidi" w:cstheme="majorBidi"/>
          <w:b/>
          <w:bCs/>
          <w:sz w:val="28"/>
          <w:szCs w:val="28"/>
          <w:lang w:val="fr-FR"/>
        </w:rPr>
        <w:t xml:space="preserve">X/ LE </w:t>
      </w:r>
      <w:r w:rsidR="002472BA" w:rsidRPr="002472BA">
        <w:rPr>
          <w:rFonts w:asciiTheme="majorBidi" w:hAnsiTheme="majorBidi" w:cstheme="majorBidi"/>
          <w:b/>
          <w:bCs/>
          <w:sz w:val="28"/>
          <w:szCs w:val="28"/>
          <w:lang w:val="fr-FR"/>
        </w:rPr>
        <w:t>PRONOSTIC ET COMPLICATIONS :</w:t>
      </w:r>
    </w:p>
    <w:p w:rsidR="002472BA" w:rsidRPr="002472BA" w:rsidRDefault="002472BA" w:rsidP="002472BA">
      <w:pPr>
        <w:rPr>
          <w:rFonts w:asciiTheme="majorBidi" w:hAnsiTheme="majorBidi" w:cstheme="majorBidi"/>
          <w:b/>
          <w:bCs/>
          <w:sz w:val="28"/>
          <w:szCs w:val="28"/>
          <w:lang w:val="fr-FR"/>
        </w:rPr>
      </w:pPr>
      <w:r>
        <w:rPr>
          <w:rFonts w:asciiTheme="majorBidi" w:hAnsiTheme="majorBidi" w:cstheme="majorBidi"/>
          <w:b/>
          <w:bCs/>
          <w:sz w:val="28"/>
          <w:szCs w:val="28"/>
          <w:lang w:val="fr-FR"/>
        </w:rPr>
        <w:t>A</w:t>
      </w:r>
      <w:proofErr w:type="gramStart"/>
      <w:r>
        <w:rPr>
          <w:rFonts w:asciiTheme="majorBidi" w:hAnsiTheme="majorBidi" w:cstheme="majorBidi"/>
          <w:b/>
          <w:bCs/>
          <w:sz w:val="28"/>
          <w:szCs w:val="28"/>
          <w:lang w:val="fr-FR"/>
        </w:rPr>
        <w:t xml:space="preserve">/  </w:t>
      </w:r>
      <w:r w:rsidRPr="002472BA">
        <w:rPr>
          <w:rFonts w:asciiTheme="majorBidi" w:hAnsiTheme="majorBidi" w:cstheme="majorBidi"/>
          <w:b/>
          <w:bCs/>
          <w:sz w:val="24"/>
          <w:szCs w:val="24"/>
          <w:lang w:val="fr-FR"/>
        </w:rPr>
        <w:t>LES</w:t>
      </w:r>
      <w:proofErr w:type="gramEnd"/>
      <w:r w:rsidRPr="002472BA">
        <w:rPr>
          <w:rFonts w:asciiTheme="majorBidi" w:hAnsiTheme="majorBidi" w:cstheme="majorBidi"/>
          <w:b/>
          <w:bCs/>
          <w:sz w:val="24"/>
          <w:szCs w:val="24"/>
          <w:lang w:val="fr-FR"/>
        </w:rPr>
        <w:t xml:space="preserve"> ENGAGEMENTS :</w:t>
      </w:r>
    </w:p>
    <w:p w:rsidR="002472BA" w:rsidRPr="002472BA" w:rsidRDefault="002472BA" w:rsidP="002472BA">
      <w:pPr>
        <w:rPr>
          <w:rFonts w:asciiTheme="majorBidi" w:hAnsiTheme="majorBidi" w:cstheme="majorBidi"/>
          <w:sz w:val="24"/>
          <w:szCs w:val="24"/>
          <w:lang w:val="fr-FR"/>
        </w:rPr>
      </w:pPr>
      <w:r w:rsidRPr="002472BA">
        <w:rPr>
          <w:rFonts w:asciiTheme="majorBidi" w:hAnsiTheme="majorBidi" w:cstheme="majorBidi"/>
          <w:sz w:val="24"/>
          <w:szCs w:val="24"/>
          <w:lang w:val="fr-FR"/>
        </w:rPr>
        <w:t>L’engagement est de gravité extrême, avec risque de mort imminente.</w:t>
      </w:r>
    </w:p>
    <w:p w:rsidR="002472BA" w:rsidRPr="002472BA" w:rsidRDefault="002472BA" w:rsidP="002472BA">
      <w:pPr>
        <w:rPr>
          <w:rFonts w:asciiTheme="majorBidi" w:hAnsiTheme="majorBidi" w:cstheme="majorBidi"/>
          <w:sz w:val="24"/>
          <w:szCs w:val="24"/>
          <w:lang w:val="fr-FR"/>
        </w:rPr>
      </w:pPr>
    </w:p>
    <w:p w:rsidR="002472BA" w:rsidRPr="002472BA" w:rsidRDefault="002472BA" w:rsidP="002472BA">
      <w:pPr>
        <w:rPr>
          <w:rFonts w:asciiTheme="majorBidi" w:hAnsiTheme="majorBidi" w:cstheme="majorBidi"/>
          <w:b/>
          <w:bCs/>
          <w:sz w:val="24"/>
          <w:szCs w:val="24"/>
          <w:lang w:val="fr-FR"/>
        </w:rPr>
      </w:pPr>
      <w:r w:rsidRPr="002472BA">
        <w:rPr>
          <w:rFonts w:asciiTheme="majorBidi" w:hAnsiTheme="majorBidi" w:cstheme="majorBidi"/>
          <w:b/>
          <w:bCs/>
          <w:sz w:val="24"/>
          <w:szCs w:val="24"/>
          <w:lang w:val="fr-FR"/>
        </w:rPr>
        <w:lastRenderedPageBreak/>
        <w:t>1. Engagement temporal</w:t>
      </w:r>
    </w:p>
    <w:p w:rsidR="002472BA" w:rsidRPr="002472BA" w:rsidRDefault="002472BA" w:rsidP="002472BA">
      <w:pPr>
        <w:rPr>
          <w:rFonts w:asciiTheme="majorBidi" w:hAnsiTheme="majorBidi" w:cstheme="majorBidi"/>
          <w:sz w:val="24"/>
          <w:szCs w:val="24"/>
          <w:lang w:val="fr-FR"/>
        </w:rPr>
      </w:pPr>
      <w:r w:rsidRPr="002472BA">
        <w:rPr>
          <w:rFonts w:asciiTheme="majorBidi" w:hAnsiTheme="majorBidi" w:cstheme="majorBidi"/>
          <w:sz w:val="24"/>
          <w:szCs w:val="24"/>
          <w:lang w:val="fr-FR"/>
        </w:rPr>
        <w:t xml:space="preserve">Correspond à un engagement temporal interne en </w:t>
      </w:r>
      <w:proofErr w:type="spellStart"/>
      <w:r w:rsidRPr="002472BA">
        <w:rPr>
          <w:rFonts w:asciiTheme="majorBidi" w:hAnsiTheme="majorBidi" w:cstheme="majorBidi"/>
          <w:sz w:val="24"/>
          <w:szCs w:val="24"/>
          <w:lang w:val="fr-FR"/>
        </w:rPr>
        <w:t>trans-tentoriel</w:t>
      </w:r>
      <w:proofErr w:type="spellEnd"/>
      <w:r w:rsidRPr="002472BA">
        <w:rPr>
          <w:rFonts w:asciiTheme="majorBidi" w:hAnsiTheme="majorBidi" w:cstheme="majorBidi"/>
          <w:sz w:val="24"/>
          <w:szCs w:val="24"/>
          <w:lang w:val="fr-FR"/>
        </w:rPr>
        <w:t>.</w:t>
      </w:r>
    </w:p>
    <w:p w:rsidR="002472BA" w:rsidRPr="002472BA" w:rsidRDefault="002472BA" w:rsidP="002472BA">
      <w:pPr>
        <w:rPr>
          <w:rFonts w:asciiTheme="majorBidi" w:hAnsiTheme="majorBidi" w:cstheme="majorBidi"/>
          <w:sz w:val="24"/>
          <w:szCs w:val="24"/>
          <w:lang w:val="fr-FR"/>
        </w:rPr>
      </w:pPr>
      <w:r w:rsidRPr="002472BA">
        <w:rPr>
          <w:rFonts w:asciiTheme="majorBidi" w:hAnsiTheme="majorBidi" w:cstheme="majorBidi"/>
          <w:sz w:val="24"/>
          <w:szCs w:val="24"/>
          <w:lang w:val="fr-FR"/>
        </w:rPr>
        <w:t>Suspecté en cas de lésion focale sus-</w:t>
      </w:r>
      <w:proofErr w:type="spellStart"/>
      <w:r w:rsidRPr="002472BA">
        <w:rPr>
          <w:rFonts w:asciiTheme="majorBidi" w:hAnsiTheme="majorBidi" w:cstheme="majorBidi"/>
          <w:sz w:val="24"/>
          <w:szCs w:val="24"/>
          <w:lang w:val="fr-FR"/>
        </w:rPr>
        <w:t>tentorielle</w:t>
      </w:r>
      <w:proofErr w:type="spellEnd"/>
      <w:r w:rsidRPr="002472BA">
        <w:rPr>
          <w:rFonts w:asciiTheme="majorBidi" w:hAnsiTheme="majorBidi" w:cstheme="majorBidi"/>
          <w:sz w:val="24"/>
          <w:szCs w:val="24"/>
          <w:lang w:val="fr-FR"/>
        </w:rPr>
        <w:t xml:space="preserve"> devant toute modification de vigilance.</w:t>
      </w:r>
    </w:p>
    <w:p w:rsidR="002472BA" w:rsidRPr="002472BA" w:rsidRDefault="002472BA" w:rsidP="002472BA">
      <w:pPr>
        <w:rPr>
          <w:rFonts w:asciiTheme="majorBidi" w:hAnsiTheme="majorBidi" w:cstheme="majorBidi"/>
          <w:sz w:val="24"/>
          <w:szCs w:val="24"/>
          <w:lang w:val="fr-FR"/>
        </w:rPr>
      </w:pPr>
      <w:r w:rsidRPr="002472BA">
        <w:rPr>
          <w:rFonts w:asciiTheme="majorBidi" w:hAnsiTheme="majorBidi" w:cstheme="majorBidi"/>
          <w:sz w:val="24"/>
          <w:szCs w:val="24"/>
          <w:lang w:val="fr-FR"/>
        </w:rPr>
        <w:t xml:space="preserve">Associe mydriase unilatérale </w:t>
      </w:r>
      <w:proofErr w:type="spellStart"/>
      <w:r w:rsidRPr="002472BA">
        <w:rPr>
          <w:rFonts w:asciiTheme="majorBidi" w:hAnsiTheme="majorBidi" w:cstheme="majorBidi"/>
          <w:sz w:val="24"/>
          <w:szCs w:val="24"/>
          <w:lang w:val="fr-FR"/>
        </w:rPr>
        <w:t>aréactive</w:t>
      </w:r>
      <w:proofErr w:type="spellEnd"/>
      <w:r w:rsidRPr="002472BA">
        <w:rPr>
          <w:rFonts w:asciiTheme="majorBidi" w:hAnsiTheme="majorBidi" w:cstheme="majorBidi"/>
          <w:sz w:val="24"/>
          <w:szCs w:val="24"/>
          <w:lang w:val="fr-FR"/>
        </w:rPr>
        <w:t xml:space="preserve"> et hémiparésie controlatérale, précédant l’apparition des troubles de vigilance par lésions irréversibles du tronc cérébral.</w:t>
      </w:r>
    </w:p>
    <w:p w:rsidR="002472BA" w:rsidRPr="002472BA" w:rsidRDefault="002472BA" w:rsidP="002472BA">
      <w:pPr>
        <w:rPr>
          <w:rFonts w:asciiTheme="majorBidi" w:hAnsiTheme="majorBidi" w:cstheme="majorBidi"/>
          <w:b/>
          <w:bCs/>
          <w:sz w:val="24"/>
          <w:szCs w:val="24"/>
          <w:lang w:val="fr-FR"/>
        </w:rPr>
      </w:pPr>
      <w:r w:rsidRPr="002472BA">
        <w:rPr>
          <w:rFonts w:asciiTheme="majorBidi" w:hAnsiTheme="majorBidi" w:cstheme="majorBidi"/>
          <w:b/>
          <w:bCs/>
          <w:sz w:val="24"/>
          <w:szCs w:val="24"/>
          <w:lang w:val="fr-FR"/>
        </w:rPr>
        <w:t>2. Engagement des amygdales cérébelleuses</w:t>
      </w:r>
    </w:p>
    <w:p w:rsidR="002472BA" w:rsidRPr="002472BA" w:rsidRDefault="002472BA" w:rsidP="002472BA">
      <w:pPr>
        <w:rPr>
          <w:rFonts w:asciiTheme="majorBidi" w:hAnsiTheme="majorBidi" w:cstheme="majorBidi"/>
          <w:sz w:val="24"/>
          <w:szCs w:val="24"/>
          <w:lang w:val="fr-FR"/>
        </w:rPr>
      </w:pPr>
      <w:r w:rsidRPr="002472BA">
        <w:rPr>
          <w:rFonts w:asciiTheme="majorBidi" w:hAnsiTheme="majorBidi" w:cstheme="majorBidi"/>
          <w:sz w:val="24"/>
          <w:szCs w:val="24"/>
          <w:lang w:val="fr-FR"/>
        </w:rPr>
        <w:t>Correspond à un engagement des amygdales cérébelleuses dans le trou occipital.</w:t>
      </w:r>
    </w:p>
    <w:p w:rsidR="002472BA" w:rsidRPr="002472BA" w:rsidRDefault="002472BA" w:rsidP="002472BA">
      <w:pPr>
        <w:rPr>
          <w:rFonts w:asciiTheme="majorBidi" w:hAnsiTheme="majorBidi" w:cstheme="majorBidi"/>
          <w:sz w:val="24"/>
          <w:szCs w:val="24"/>
          <w:lang w:val="fr-FR"/>
        </w:rPr>
      </w:pPr>
      <w:r w:rsidRPr="002472BA">
        <w:rPr>
          <w:rFonts w:asciiTheme="majorBidi" w:hAnsiTheme="majorBidi" w:cstheme="majorBidi"/>
          <w:sz w:val="24"/>
          <w:szCs w:val="24"/>
          <w:lang w:val="fr-FR"/>
        </w:rPr>
        <w:t>Complication d’une lésion focale sous-</w:t>
      </w:r>
      <w:proofErr w:type="spellStart"/>
      <w:r w:rsidRPr="002472BA">
        <w:rPr>
          <w:rFonts w:asciiTheme="majorBidi" w:hAnsiTheme="majorBidi" w:cstheme="majorBidi"/>
          <w:sz w:val="24"/>
          <w:szCs w:val="24"/>
          <w:lang w:val="fr-FR"/>
        </w:rPr>
        <w:t>tentorielle</w:t>
      </w:r>
      <w:proofErr w:type="spellEnd"/>
      <w:r w:rsidRPr="002472BA">
        <w:rPr>
          <w:rFonts w:asciiTheme="majorBidi" w:hAnsiTheme="majorBidi" w:cstheme="majorBidi"/>
          <w:sz w:val="24"/>
          <w:szCs w:val="24"/>
          <w:lang w:val="fr-FR"/>
        </w:rPr>
        <w:t xml:space="preserve"> (fosse postérieure).</w:t>
      </w:r>
    </w:p>
    <w:p w:rsidR="002472BA" w:rsidRDefault="002472BA" w:rsidP="002472BA">
      <w:pPr>
        <w:rPr>
          <w:rFonts w:asciiTheme="majorBidi" w:hAnsiTheme="majorBidi" w:cstheme="majorBidi"/>
          <w:sz w:val="24"/>
          <w:szCs w:val="24"/>
          <w:lang w:val="fr-FR"/>
        </w:rPr>
      </w:pPr>
      <w:r w:rsidRPr="002472BA">
        <w:rPr>
          <w:rFonts w:asciiTheme="majorBidi" w:hAnsiTheme="majorBidi" w:cstheme="majorBidi"/>
          <w:sz w:val="24"/>
          <w:szCs w:val="24"/>
          <w:lang w:val="fr-FR"/>
        </w:rPr>
        <w:t>Responsable de crises motrices postérieures avec attitude en opisthotonos, spontanées ou déclenchées par des stimuli nociceptifs.</w:t>
      </w:r>
    </w:p>
    <w:p w:rsidR="002472BA" w:rsidRPr="002472BA" w:rsidRDefault="002472BA" w:rsidP="002472BA">
      <w:pPr>
        <w:rPr>
          <w:rFonts w:asciiTheme="majorBidi" w:hAnsiTheme="majorBidi" w:cstheme="majorBidi"/>
          <w:b/>
          <w:bCs/>
          <w:sz w:val="24"/>
          <w:szCs w:val="24"/>
          <w:lang w:val="fr-FR"/>
        </w:rPr>
      </w:pPr>
      <w:r w:rsidRPr="002472BA">
        <w:rPr>
          <w:rFonts w:asciiTheme="majorBidi" w:hAnsiTheme="majorBidi" w:cstheme="majorBidi"/>
          <w:b/>
          <w:bCs/>
          <w:sz w:val="24"/>
          <w:szCs w:val="24"/>
          <w:lang w:val="fr-FR"/>
        </w:rPr>
        <w:t>B/ LE PRONOSTIC :</w:t>
      </w:r>
      <w:r>
        <w:rPr>
          <w:rFonts w:asciiTheme="majorBidi" w:hAnsiTheme="majorBidi" w:cstheme="majorBidi"/>
          <w:sz w:val="24"/>
          <w:szCs w:val="24"/>
          <w:lang w:val="fr-FR"/>
        </w:rPr>
        <w:t xml:space="preserve"> </w:t>
      </w:r>
      <w:proofErr w:type="gramStart"/>
      <w:r>
        <w:rPr>
          <w:rFonts w:asciiTheme="majorBidi" w:hAnsiTheme="majorBidi" w:cstheme="majorBidi"/>
          <w:sz w:val="24"/>
          <w:szCs w:val="24"/>
          <w:lang w:val="fr-FR"/>
        </w:rPr>
        <w:t xml:space="preserve">l’étiologie </w:t>
      </w:r>
      <w:r w:rsidRPr="002472BA">
        <w:rPr>
          <w:rFonts w:asciiTheme="majorBidi" w:hAnsiTheme="majorBidi" w:cstheme="majorBidi"/>
          <w:sz w:val="24"/>
          <w:szCs w:val="24"/>
          <w:lang w:val="fr-FR"/>
        </w:rPr>
        <w:t xml:space="preserve"> du</w:t>
      </w:r>
      <w:proofErr w:type="gramEnd"/>
      <w:r w:rsidRPr="002472BA">
        <w:rPr>
          <w:rFonts w:asciiTheme="majorBidi" w:hAnsiTheme="majorBidi" w:cstheme="majorBidi"/>
          <w:sz w:val="24"/>
          <w:szCs w:val="24"/>
          <w:lang w:val="fr-FR"/>
        </w:rPr>
        <w:t xml:space="preserve"> coma </w:t>
      </w:r>
      <w:r>
        <w:rPr>
          <w:rFonts w:asciiTheme="majorBidi" w:hAnsiTheme="majorBidi" w:cstheme="majorBidi"/>
          <w:sz w:val="24"/>
          <w:szCs w:val="24"/>
          <w:lang w:val="fr-FR"/>
        </w:rPr>
        <w:t xml:space="preserve"> est</w:t>
      </w:r>
      <w:r w:rsidRPr="002472BA">
        <w:rPr>
          <w:rFonts w:asciiTheme="majorBidi" w:hAnsiTheme="majorBidi" w:cstheme="majorBidi"/>
          <w:sz w:val="24"/>
          <w:szCs w:val="24"/>
          <w:lang w:val="fr-FR"/>
        </w:rPr>
        <w:t xml:space="preserve"> le principal </w:t>
      </w:r>
      <w:proofErr w:type="spellStart"/>
      <w:r w:rsidRPr="002472BA">
        <w:rPr>
          <w:rFonts w:asciiTheme="majorBidi" w:hAnsiTheme="majorBidi" w:cstheme="majorBidi"/>
          <w:sz w:val="24"/>
          <w:szCs w:val="24"/>
          <w:lang w:val="fr-FR"/>
        </w:rPr>
        <w:t>déterminant</w:t>
      </w:r>
      <w:proofErr w:type="spellEnd"/>
      <w:r>
        <w:rPr>
          <w:rFonts w:asciiTheme="majorBidi" w:hAnsiTheme="majorBidi" w:cstheme="majorBidi"/>
          <w:sz w:val="24"/>
          <w:szCs w:val="24"/>
          <w:lang w:val="fr-FR"/>
        </w:rPr>
        <w:t xml:space="preserve"> du </w:t>
      </w:r>
      <w:r w:rsidRPr="002472BA">
        <w:rPr>
          <w:rFonts w:asciiTheme="majorBidi" w:hAnsiTheme="majorBidi" w:cstheme="majorBidi"/>
          <w:sz w:val="24"/>
          <w:szCs w:val="24"/>
          <w:lang w:val="fr-FR"/>
        </w:rPr>
        <w:t xml:space="preserve"> pronostique.</w:t>
      </w:r>
    </w:p>
    <w:p w:rsidR="002472BA" w:rsidRDefault="002472BA" w:rsidP="002472BA">
      <w:pPr>
        <w:rPr>
          <w:rFonts w:asciiTheme="majorBidi" w:hAnsiTheme="majorBidi" w:cstheme="majorBidi"/>
          <w:sz w:val="24"/>
          <w:szCs w:val="24"/>
          <w:lang w:val="fr-FR"/>
        </w:rPr>
      </w:pPr>
      <w:r w:rsidRPr="002472BA">
        <w:rPr>
          <w:rFonts w:asciiTheme="majorBidi" w:hAnsiTheme="majorBidi" w:cstheme="majorBidi"/>
          <w:sz w:val="24"/>
          <w:szCs w:val="24"/>
          <w:lang w:val="fr-FR"/>
        </w:rPr>
        <w:t xml:space="preserve">Le retour </w:t>
      </w:r>
      <w:proofErr w:type="spellStart"/>
      <w:r w:rsidRPr="002472BA">
        <w:rPr>
          <w:rFonts w:asciiTheme="majorBidi" w:hAnsiTheme="majorBidi" w:cstheme="majorBidi"/>
          <w:sz w:val="24"/>
          <w:szCs w:val="24"/>
          <w:lang w:val="fr-FR"/>
        </w:rPr>
        <w:t>a</w:t>
      </w:r>
      <w:proofErr w:type="spellEnd"/>
      <w:r w:rsidRPr="002472BA">
        <w:rPr>
          <w:rFonts w:asciiTheme="majorBidi" w:hAnsiTheme="majorBidi" w:cstheme="majorBidi"/>
          <w:sz w:val="24"/>
          <w:szCs w:val="24"/>
          <w:lang w:val="fr-FR"/>
        </w:rPr>
        <w:t xml:space="preserve">̀ la conscience peut passer par des </w:t>
      </w:r>
      <w:proofErr w:type="spellStart"/>
      <w:r w:rsidRPr="002472BA">
        <w:rPr>
          <w:rFonts w:asciiTheme="majorBidi" w:hAnsiTheme="majorBidi" w:cstheme="majorBidi"/>
          <w:sz w:val="24"/>
          <w:szCs w:val="24"/>
          <w:lang w:val="fr-FR"/>
        </w:rPr>
        <w:t>états</w:t>
      </w:r>
      <w:proofErr w:type="spellEnd"/>
      <w:r w:rsidRPr="002472BA">
        <w:rPr>
          <w:rFonts w:asciiTheme="majorBidi" w:hAnsiTheme="majorBidi" w:cstheme="majorBidi"/>
          <w:sz w:val="24"/>
          <w:szCs w:val="24"/>
          <w:lang w:val="fr-FR"/>
        </w:rPr>
        <w:t xml:space="preserve"> </w:t>
      </w:r>
      <w:proofErr w:type="spellStart"/>
      <w:r w:rsidRPr="002472BA">
        <w:rPr>
          <w:rFonts w:asciiTheme="majorBidi" w:hAnsiTheme="majorBidi" w:cstheme="majorBidi"/>
          <w:sz w:val="24"/>
          <w:szCs w:val="24"/>
          <w:lang w:val="fr-FR"/>
        </w:rPr>
        <w:t>intermédiaires</w:t>
      </w:r>
      <w:proofErr w:type="spellEnd"/>
      <w:r w:rsidRPr="002472BA">
        <w:rPr>
          <w:rFonts w:asciiTheme="majorBidi" w:hAnsiTheme="majorBidi" w:cstheme="majorBidi"/>
          <w:sz w:val="24"/>
          <w:szCs w:val="24"/>
          <w:lang w:val="fr-FR"/>
        </w:rPr>
        <w:t xml:space="preserve"> : l'</w:t>
      </w:r>
      <w:proofErr w:type="spellStart"/>
      <w:r w:rsidRPr="002472BA">
        <w:rPr>
          <w:rFonts w:asciiTheme="majorBidi" w:hAnsiTheme="majorBidi" w:cstheme="majorBidi"/>
          <w:sz w:val="24"/>
          <w:szCs w:val="24"/>
          <w:lang w:val="fr-FR"/>
        </w:rPr>
        <w:t>état</w:t>
      </w:r>
      <w:proofErr w:type="spellEnd"/>
      <w:r w:rsidRPr="002472BA">
        <w:rPr>
          <w:rFonts w:asciiTheme="majorBidi" w:hAnsiTheme="majorBidi" w:cstheme="majorBidi"/>
          <w:sz w:val="24"/>
          <w:szCs w:val="24"/>
          <w:lang w:val="fr-FR"/>
        </w:rPr>
        <w:t xml:space="preserve"> </w:t>
      </w:r>
      <w:proofErr w:type="spellStart"/>
      <w:r w:rsidRPr="002472BA">
        <w:rPr>
          <w:rFonts w:asciiTheme="majorBidi" w:hAnsiTheme="majorBidi" w:cstheme="majorBidi"/>
          <w:sz w:val="24"/>
          <w:szCs w:val="24"/>
          <w:lang w:val="fr-FR"/>
        </w:rPr>
        <w:t>végétatif</w:t>
      </w:r>
      <w:proofErr w:type="spellEnd"/>
      <w:r w:rsidRPr="002472BA">
        <w:rPr>
          <w:rFonts w:asciiTheme="majorBidi" w:hAnsiTheme="majorBidi" w:cstheme="majorBidi"/>
          <w:sz w:val="24"/>
          <w:szCs w:val="24"/>
          <w:lang w:val="fr-FR"/>
        </w:rPr>
        <w:t xml:space="preserve"> et l'</w:t>
      </w:r>
      <w:proofErr w:type="spellStart"/>
      <w:r w:rsidRPr="002472BA">
        <w:rPr>
          <w:rFonts w:asciiTheme="majorBidi" w:hAnsiTheme="majorBidi" w:cstheme="majorBidi"/>
          <w:sz w:val="24"/>
          <w:szCs w:val="24"/>
          <w:lang w:val="fr-FR"/>
        </w:rPr>
        <w:t>état</w:t>
      </w:r>
      <w:proofErr w:type="spellEnd"/>
      <w:r w:rsidRPr="002472BA">
        <w:rPr>
          <w:rFonts w:asciiTheme="majorBidi" w:hAnsiTheme="majorBidi" w:cstheme="majorBidi"/>
          <w:sz w:val="24"/>
          <w:szCs w:val="24"/>
          <w:lang w:val="fr-FR"/>
        </w:rPr>
        <w:t xml:space="preserve"> de conscience minimale</w:t>
      </w:r>
      <w:r>
        <w:rPr>
          <w:rFonts w:asciiTheme="majorBidi" w:hAnsiTheme="majorBidi" w:cstheme="majorBidi"/>
          <w:sz w:val="24"/>
          <w:szCs w:val="24"/>
          <w:lang w:val="fr-FR"/>
        </w:rPr>
        <w:t>.</w:t>
      </w:r>
    </w:p>
    <w:p w:rsidR="002472BA" w:rsidRDefault="002472BA" w:rsidP="002472BA">
      <w:pPr>
        <w:rPr>
          <w:rFonts w:asciiTheme="majorBidi" w:hAnsiTheme="majorBidi" w:cstheme="majorBidi"/>
          <w:sz w:val="24"/>
          <w:szCs w:val="24"/>
          <w:lang w:val="fr-FR"/>
        </w:rPr>
      </w:pPr>
    </w:p>
    <w:p w:rsidR="002472BA" w:rsidRDefault="002472BA" w:rsidP="002472BA">
      <w:pPr>
        <w:rPr>
          <w:rFonts w:asciiTheme="majorBidi" w:hAnsiTheme="majorBidi" w:cstheme="majorBidi"/>
          <w:b/>
          <w:bCs/>
          <w:sz w:val="24"/>
          <w:szCs w:val="24"/>
          <w:lang w:val="fr-FR"/>
        </w:rPr>
      </w:pPr>
      <w:r>
        <w:rPr>
          <w:rFonts w:asciiTheme="majorBidi" w:hAnsiTheme="majorBidi" w:cstheme="majorBidi"/>
          <w:b/>
          <w:bCs/>
          <w:sz w:val="24"/>
          <w:szCs w:val="24"/>
          <w:lang w:val="fr-FR"/>
        </w:rPr>
        <w:t xml:space="preserve">C/ </w:t>
      </w:r>
      <w:r w:rsidRPr="002472BA">
        <w:rPr>
          <w:rFonts w:asciiTheme="majorBidi" w:hAnsiTheme="majorBidi" w:cstheme="majorBidi"/>
          <w:b/>
          <w:bCs/>
          <w:sz w:val="24"/>
          <w:szCs w:val="24"/>
          <w:lang w:val="fr-FR"/>
        </w:rPr>
        <w:t>COMA ET MORT CEREBRALE</w:t>
      </w:r>
      <w:r>
        <w:rPr>
          <w:rFonts w:asciiTheme="majorBidi" w:hAnsiTheme="majorBidi" w:cstheme="majorBidi"/>
          <w:b/>
          <w:bCs/>
          <w:sz w:val="24"/>
          <w:szCs w:val="24"/>
          <w:lang w:val="fr-FR"/>
        </w:rPr>
        <w:t>/</w:t>
      </w:r>
    </w:p>
    <w:p w:rsidR="002472BA" w:rsidRPr="002472BA" w:rsidRDefault="002472BA" w:rsidP="002472BA">
      <w:pPr>
        <w:rPr>
          <w:rFonts w:asciiTheme="majorBidi" w:hAnsiTheme="majorBidi" w:cstheme="majorBidi"/>
          <w:sz w:val="24"/>
          <w:szCs w:val="24"/>
          <w:lang w:val="fr-FR"/>
        </w:rPr>
      </w:pPr>
      <w:r w:rsidRPr="002472BA">
        <w:rPr>
          <w:rFonts w:asciiTheme="majorBidi" w:hAnsiTheme="majorBidi" w:cstheme="majorBidi"/>
          <w:sz w:val="24"/>
          <w:szCs w:val="24"/>
          <w:lang w:val="fr-FR"/>
        </w:rPr>
        <w:t>Le diagnostic de mort cérébrale est posé :</w:t>
      </w:r>
    </w:p>
    <w:p w:rsidR="002472BA" w:rsidRPr="002472BA" w:rsidRDefault="002472BA" w:rsidP="002472BA">
      <w:pPr>
        <w:pStyle w:val="ListParagraph"/>
        <w:numPr>
          <w:ilvl w:val="0"/>
          <w:numId w:val="25"/>
        </w:numPr>
        <w:rPr>
          <w:rFonts w:asciiTheme="majorBidi" w:hAnsiTheme="majorBidi" w:cstheme="majorBidi"/>
          <w:lang w:val="fr-FR"/>
        </w:rPr>
      </w:pPr>
      <w:proofErr w:type="gramStart"/>
      <w:r w:rsidRPr="002472BA">
        <w:rPr>
          <w:rFonts w:asciiTheme="majorBidi" w:hAnsiTheme="majorBidi" w:cstheme="majorBidi"/>
          <w:lang w:val="fr-FR"/>
        </w:rPr>
        <w:t>quand</w:t>
      </w:r>
      <w:proofErr w:type="gramEnd"/>
      <w:r w:rsidRPr="002472BA">
        <w:rPr>
          <w:rFonts w:asciiTheme="majorBidi" w:hAnsiTheme="majorBidi" w:cstheme="majorBidi"/>
          <w:lang w:val="fr-FR"/>
        </w:rPr>
        <w:t xml:space="preserve"> tout signe de fonctionnement des hémisphères cérébraux et du tronc cérébral fait défaut de façon durable;</w:t>
      </w:r>
    </w:p>
    <w:p w:rsidR="002472BA" w:rsidRPr="002472BA" w:rsidRDefault="002472BA" w:rsidP="002472BA">
      <w:pPr>
        <w:pStyle w:val="ListParagraph"/>
        <w:numPr>
          <w:ilvl w:val="0"/>
          <w:numId w:val="25"/>
        </w:numPr>
        <w:rPr>
          <w:rFonts w:asciiTheme="majorBidi" w:hAnsiTheme="majorBidi" w:cstheme="majorBidi"/>
          <w:lang w:val="fr-FR"/>
        </w:rPr>
      </w:pPr>
      <w:proofErr w:type="gramStart"/>
      <w:r w:rsidRPr="002472BA">
        <w:rPr>
          <w:rFonts w:asciiTheme="majorBidi" w:hAnsiTheme="majorBidi" w:cstheme="majorBidi"/>
          <w:lang w:val="fr-FR"/>
        </w:rPr>
        <w:t>quand</w:t>
      </w:r>
      <w:proofErr w:type="gramEnd"/>
      <w:r w:rsidRPr="002472BA">
        <w:rPr>
          <w:rFonts w:asciiTheme="majorBidi" w:hAnsiTheme="majorBidi" w:cstheme="majorBidi"/>
          <w:lang w:val="fr-FR"/>
        </w:rPr>
        <w:t xml:space="preserve"> on est certain que cette abolition de la fonction cérébrale est d'origine lésion- </w:t>
      </w:r>
      <w:proofErr w:type="spellStart"/>
      <w:r w:rsidRPr="002472BA">
        <w:rPr>
          <w:rFonts w:asciiTheme="majorBidi" w:hAnsiTheme="majorBidi" w:cstheme="majorBidi"/>
          <w:lang w:val="fr-FR"/>
        </w:rPr>
        <w:t>nelle</w:t>
      </w:r>
      <w:proofErr w:type="spellEnd"/>
      <w:r w:rsidRPr="002472BA">
        <w:rPr>
          <w:rFonts w:asciiTheme="majorBidi" w:hAnsiTheme="majorBidi" w:cstheme="majorBidi"/>
          <w:lang w:val="fr-FR"/>
        </w:rPr>
        <w:t xml:space="preserve"> et non pas toxique ou métabolique.</w:t>
      </w:r>
    </w:p>
    <w:p w:rsidR="002472BA" w:rsidRPr="002472BA" w:rsidRDefault="002472BA" w:rsidP="002472BA">
      <w:pPr>
        <w:rPr>
          <w:rFonts w:asciiTheme="majorBidi" w:hAnsiTheme="majorBidi" w:cstheme="majorBidi"/>
          <w:sz w:val="24"/>
          <w:szCs w:val="24"/>
          <w:lang w:val="fr-FR"/>
        </w:rPr>
      </w:pPr>
      <w:r w:rsidRPr="002472BA">
        <w:rPr>
          <w:rFonts w:asciiTheme="majorBidi" w:hAnsiTheme="majorBidi" w:cstheme="majorBidi"/>
          <w:sz w:val="24"/>
          <w:szCs w:val="24"/>
          <w:lang w:val="fr-FR"/>
        </w:rPr>
        <w:t>Les critères suivants doivent être réunis :</w:t>
      </w:r>
    </w:p>
    <w:p w:rsidR="002472BA" w:rsidRDefault="002472BA" w:rsidP="002472BA">
      <w:pPr>
        <w:pStyle w:val="ListParagraph"/>
        <w:numPr>
          <w:ilvl w:val="0"/>
          <w:numId w:val="26"/>
        </w:numPr>
        <w:rPr>
          <w:rFonts w:asciiTheme="majorBidi" w:hAnsiTheme="majorBidi" w:cstheme="majorBidi"/>
          <w:lang w:val="fr-FR"/>
        </w:rPr>
      </w:pPr>
      <w:proofErr w:type="gramStart"/>
      <w:r w:rsidRPr="002472BA">
        <w:rPr>
          <w:rFonts w:asciiTheme="majorBidi" w:hAnsiTheme="majorBidi" w:cstheme="majorBidi"/>
          <w:lang w:val="fr-FR"/>
        </w:rPr>
        <w:t>coma</w:t>
      </w:r>
      <w:proofErr w:type="gramEnd"/>
      <w:r w:rsidRPr="002472BA">
        <w:rPr>
          <w:rFonts w:asciiTheme="majorBidi" w:hAnsiTheme="majorBidi" w:cstheme="majorBidi"/>
          <w:lang w:val="fr-FR"/>
        </w:rPr>
        <w:t xml:space="preserve"> </w:t>
      </w:r>
      <w:proofErr w:type="spellStart"/>
      <w:r w:rsidRPr="002472BA">
        <w:rPr>
          <w:rFonts w:asciiTheme="majorBidi" w:hAnsiTheme="majorBidi" w:cstheme="majorBidi"/>
          <w:lang w:val="fr-FR"/>
        </w:rPr>
        <w:t>aréactif</w:t>
      </w:r>
      <w:proofErr w:type="spellEnd"/>
      <w:r w:rsidRPr="002472BA">
        <w:rPr>
          <w:rFonts w:asciiTheme="majorBidi" w:hAnsiTheme="majorBidi" w:cstheme="majorBidi"/>
          <w:lang w:val="fr-FR"/>
        </w:rPr>
        <w:t xml:space="preserve"> (Glasgow 3),</w:t>
      </w:r>
    </w:p>
    <w:p w:rsidR="002472BA" w:rsidRDefault="002472BA" w:rsidP="002472BA">
      <w:pPr>
        <w:pStyle w:val="ListParagraph"/>
        <w:numPr>
          <w:ilvl w:val="0"/>
          <w:numId w:val="26"/>
        </w:numPr>
        <w:rPr>
          <w:rFonts w:asciiTheme="majorBidi" w:hAnsiTheme="majorBidi" w:cstheme="majorBidi"/>
          <w:lang w:val="fr-FR"/>
        </w:rPr>
      </w:pPr>
      <w:r w:rsidRPr="002472BA">
        <w:rPr>
          <w:rFonts w:asciiTheme="majorBidi" w:hAnsiTheme="majorBidi" w:cstheme="majorBidi"/>
          <w:lang w:val="fr-FR"/>
        </w:rPr>
        <w:t xml:space="preserve"> </w:t>
      </w:r>
      <w:proofErr w:type="gramStart"/>
      <w:r w:rsidRPr="002472BA">
        <w:rPr>
          <w:rFonts w:asciiTheme="majorBidi" w:hAnsiTheme="majorBidi" w:cstheme="majorBidi"/>
          <w:lang w:val="fr-FR"/>
        </w:rPr>
        <w:t>absence</w:t>
      </w:r>
      <w:proofErr w:type="gramEnd"/>
      <w:r w:rsidRPr="002472BA">
        <w:rPr>
          <w:rFonts w:asciiTheme="majorBidi" w:hAnsiTheme="majorBidi" w:cstheme="majorBidi"/>
          <w:lang w:val="fr-FR"/>
        </w:rPr>
        <w:t xml:space="preserve"> totale de ventilation </w:t>
      </w:r>
      <w:proofErr w:type="spellStart"/>
      <w:r w:rsidRPr="002472BA">
        <w:rPr>
          <w:rFonts w:asciiTheme="majorBidi" w:hAnsiTheme="majorBidi" w:cstheme="majorBidi"/>
          <w:lang w:val="fr-FR"/>
        </w:rPr>
        <w:t>spontanée</w:t>
      </w:r>
      <w:proofErr w:type="spellEnd"/>
      <w:r w:rsidRPr="002472BA">
        <w:rPr>
          <w:rFonts w:asciiTheme="majorBidi" w:hAnsiTheme="majorBidi" w:cstheme="majorBidi"/>
          <w:lang w:val="fr-FR"/>
        </w:rPr>
        <w:t>,</w:t>
      </w:r>
    </w:p>
    <w:p w:rsidR="002472BA" w:rsidRPr="002472BA" w:rsidRDefault="002472BA" w:rsidP="002472BA">
      <w:pPr>
        <w:pStyle w:val="ListParagraph"/>
        <w:numPr>
          <w:ilvl w:val="0"/>
          <w:numId w:val="26"/>
        </w:numPr>
        <w:rPr>
          <w:rFonts w:asciiTheme="majorBidi" w:hAnsiTheme="majorBidi" w:cstheme="majorBidi"/>
          <w:lang w:val="fr-FR"/>
        </w:rPr>
      </w:pPr>
      <w:r w:rsidRPr="002472BA">
        <w:rPr>
          <w:rFonts w:asciiTheme="majorBidi" w:hAnsiTheme="majorBidi" w:cstheme="majorBidi"/>
          <w:lang w:val="fr-FR"/>
        </w:rPr>
        <w:t xml:space="preserve"> </w:t>
      </w:r>
      <w:proofErr w:type="gramStart"/>
      <w:r w:rsidRPr="002472BA">
        <w:rPr>
          <w:rFonts w:asciiTheme="majorBidi" w:hAnsiTheme="majorBidi" w:cstheme="majorBidi"/>
          <w:lang w:val="fr-FR"/>
        </w:rPr>
        <w:t>absence</w:t>
      </w:r>
      <w:proofErr w:type="gramEnd"/>
      <w:r w:rsidRPr="002472BA">
        <w:rPr>
          <w:rFonts w:asciiTheme="majorBidi" w:hAnsiTheme="majorBidi" w:cstheme="majorBidi"/>
          <w:lang w:val="fr-FR"/>
        </w:rPr>
        <w:t xml:space="preserve"> de </w:t>
      </w:r>
      <w:proofErr w:type="spellStart"/>
      <w:r w:rsidRPr="002472BA">
        <w:rPr>
          <w:rFonts w:asciiTheme="majorBidi" w:hAnsiTheme="majorBidi" w:cstheme="majorBidi"/>
          <w:lang w:val="fr-FR"/>
        </w:rPr>
        <w:t>réflexes</w:t>
      </w:r>
      <w:proofErr w:type="spellEnd"/>
      <w:r w:rsidRPr="002472BA">
        <w:rPr>
          <w:rFonts w:asciiTheme="majorBidi" w:hAnsiTheme="majorBidi" w:cstheme="majorBidi"/>
          <w:lang w:val="fr-FR"/>
        </w:rPr>
        <w:t xml:space="preserve"> du tronc </w:t>
      </w:r>
      <w:proofErr w:type="spellStart"/>
      <w:r w:rsidRPr="002472BA">
        <w:rPr>
          <w:rFonts w:asciiTheme="majorBidi" w:hAnsiTheme="majorBidi" w:cstheme="majorBidi"/>
          <w:lang w:val="fr-FR"/>
        </w:rPr>
        <w:t>cérébral</w:t>
      </w:r>
      <w:proofErr w:type="spellEnd"/>
      <w:r w:rsidRPr="002472BA">
        <w:rPr>
          <w:rFonts w:asciiTheme="majorBidi" w:hAnsiTheme="majorBidi" w:cstheme="majorBidi"/>
          <w:lang w:val="fr-FR"/>
        </w:rPr>
        <w:t>;</w:t>
      </w:r>
    </w:p>
    <w:p w:rsidR="002472BA" w:rsidRPr="002472BA" w:rsidRDefault="002472BA" w:rsidP="002472BA">
      <w:pPr>
        <w:rPr>
          <w:rFonts w:asciiTheme="majorBidi" w:hAnsiTheme="majorBidi" w:cstheme="majorBidi"/>
          <w:sz w:val="24"/>
          <w:szCs w:val="24"/>
          <w:lang w:val="fr-FR"/>
        </w:rPr>
      </w:pPr>
      <w:proofErr w:type="gramStart"/>
      <w:r w:rsidRPr="002472BA">
        <w:rPr>
          <w:rFonts w:asciiTheme="majorBidi" w:hAnsiTheme="majorBidi" w:cstheme="majorBidi"/>
          <w:sz w:val="24"/>
          <w:szCs w:val="24"/>
          <w:lang w:val="fr-FR"/>
        </w:rPr>
        <w:t>dans</w:t>
      </w:r>
      <w:proofErr w:type="gramEnd"/>
      <w:r w:rsidRPr="002472BA">
        <w:rPr>
          <w:rFonts w:asciiTheme="majorBidi" w:hAnsiTheme="majorBidi" w:cstheme="majorBidi"/>
          <w:sz w:val="24"/>
          <w:szCs w:val="24"/>
          <w:lang w:val="fr-FR"/>
        </w:rPr>
        <w:t xml:space="preserve"> l'optique du </w:t>
      </w:r>
      <w:proofErr w:type="spellStart"/>
      <w:r w:rsidRPr="002472BA">
        <w:rPr>
          <w:rFonts w:asciiTheme="majorBidi" w:hAnsiTheme="majorBidi" w:cstheme="majorBidi"/>
          <w:sz w:val="24"/>
          <w:szCs w:val="24"/>
          <w:lang w:val="fr-FR"/>
        </w:rPr>
        <w:t>prélèvement</w:t>
      </w:r>
      <w:proofErr w:type="spellEnd"/>
      <w:r w:rsidRPr="002472BA">
        <w:rPr>
          <w:rFonts w:asciiTheme="majorBidi" w:hAnsiTheme="majorBidi" w:cstheme="majorBidi"/>
          <w:sz w:val="24"/>
          <w:szCs w:val="24"/>
          <w:lang w:val="fr-FR"/>
        </w:rPr>
        <w:t xml:space="preserve"> d'organes, le diagnostic clinique de mort </w:t>
      </w:r>
      <w:proofErr w:type="spellStart"/>
      <w:r w:rsidRPr="002472BA">
        <w:rPr>
          <w:rFonts w:asciiTheme="majorBidi" w:hAnsiTheme="majorBidi" w:cstheme="majorBidi"/>
          <w:sz w:val="24"/>
          <w:szCs w:val="24"/>
          <w:lang w:val="fr-FR"/>
        </w:rPr>
        <w:t>encéphalique</w:t>
      </w:r>
      <w:proofErr w:type="spellEnd"/>
      <w:r w:rsidRPr="002472BA">
        <w:rPr>
          <w:rFonts w:asciiTheme="majorBidi" w:hAnsiTheme="majorBidi" w:cstheme="majorBidi"/>
          <w:sz w:val="24"/>
          <w:szCs w:val="24"/>
          <w:lang w:val="fr-FR"/>
        </w:rPr>
        <w:t xml:space="preserve"> doit </w:t>
      </w:r>
      <w:proofErr w:type="spellStart"/>
      <w:r w:rsidRPr="002472BA">
        <w:rPr>
          <w:rFonts w:asciiTheme="majorBidi" w:hAnsiTheme="majorBidi" w:cstheme="majorBidi"/>
          <w:sz w:val="24"/>
          <w:szCs w:val="24"/>
          <w:lang w:val="fr-FR"/>
        </w:rPr>
        <w:t>être</w:t>
      </w:r>
      <w:proofErr w:type="spellEnd"/>
      <w:r w:rsidRPr="002472BA">
        <w:rPr>
          <w:rFonts w:asciiTheme="majorBidi" w:hAnsiTheme="majorBidi" w:cstheme="majorBidi"/>
          <w:sz w:val="24"/>
          <w:szCs w:val="24"/>
          <w:lang w:val="fr-FR"/>
        </w:rPr>
        <w:t xml:space="preserve"> confirmé par l'un des examens </w:t>
      </w:r>
      <w:proofErr w:type="spellStart"/>
      <w:r w:rsidRPr="002472BA">
        <w:rPr>
          <w:rFonts w:asciiTheme="majorBidi" w:hAnsiTheme="majorBidi" w:cstheme="majorBidi"/>
          <w:sz w:val="24"/>
          <w:szCs w:val="24"/>
          <w:lang w:val="fr-FR"/>
        </w:rPr>
        <w:t>complémentaires</w:t>
      </w:r>
      <w:proofErr w:type="spellEnd"/>
      <w:r w:rsidRPr="002472BA">
        <w:rPr>
          <w:rFonts w:asciiTheme="majorBidi" w:hAnsiTheme="majorBidi" w:cstheme="majorBidi"/>
          <w:sz w:val="24"/>
          <w:szCs w:val="24"/>
          <w:lang w:val="fr-FR"/>
        </w:rPr>
        <w:t xml:space="preserve"> </w:t>
      </w:r>
      <w:proofErr w:type="spellStart"/>
      <w:r w:rsidRPr="002472BA">
        <w:rPr>
          <w:rFonts w:asciiTheme="majorBidi" w:hAnsiTheme="majorBidi" w:cstheme="majorBidi"/>
          <w:sz w:val="24"/>
          <w:szCs w:val="24"/>
          <w:lang w:val="fr-FR"/>
        </w:rPr>
        <w:t>exigés</w:t>
      </w:r>
      <w:proofErr w:type="spellEnd"/>
      <w:r w:rsidRPr="002472BA">
        <w:rPr>
          <w:rFonts w:asciiTheme="majorBidi" w:hAnsiTheme="majorBidi" w:cstheme="majorBidi"/>
          <w:sz w:val="24"/>
          <w:szCs w:val="24"/>
          <w:lang w:val="fr-FR"/>
        </w:rPr>
        <w:t xml:space="preserve"> par la loi qui peut </w:t>
      </w:r>
      <w:proofErr w:type="spellStart"/>
      <w:r w:rsidRPr="002472BA">
        <w:rPr>
          <w:rFonts w:asciiTheme="majorBidi" w:hAnsiTheme="majorBidi" w:cstheme="majorBidi"/>
          <w:sz w:val="24"/>
          <w:szCs w:val="24"/>
          <w:lang w:val="fr-FR"/>
        </w:rPr>
        <w:t>être</w:t>
      </w:r>
      <w:proofErr w:type="spellEnd"/>
      <w:r w:rsidRPr="002472BA">
        <w:rPr>
          <w:rFonts w:asciiTheme="majorBidi" w:hAnsiTheme="majorBidi" w:cstheme="majorBidi"/>
          <w:sz w:val="24"/>
          <w:szCs w:val="24"/>
          <w:lang w:val="fr-FR"/>
        </w:rPr>
        <w:t xml:space="preserve"> soit deux EEG nuls et non </w:t>
      </w:r>
      <w:proofErr w:type="spellStart"/>
      <w:r w:rsidRPr="002472BA">
        <w:rPr>
          <w:rFonts w:asciiTheme="majorBidi" w:hAnsiTheme="majorBidi" w:cstheme="majorBidi"/>
          <w:sz w:val="24"/>
          <w:szCs w:val="24"/>
          <w:lang w:val="fr-FR"/>
        </w:rPr>
        <w:t>réactifs</w:t>
      </w:r>
      <w:proofErr w:type="spellEnd"/>
      <w:r w:rsidRPr="002472BA">
        <w:rPr>
          <w:rFonts w:asciiTheme="majorBidi" w:hAnsiTheme="majorBidi" w:cstheme="majorBidi"/>
          <w:sz w:val="24"/>
          <w:szCs w:val="24"/>
          <w:lang w:val="fr-FR"/>
        </w:rPr>
        <w:t xml:space="preserve"> pendant 30 minutes </w:t>
      </w:r>
      <w:proofErr w:type="spellStart"/>
      <w:r w:rsidRPr="002472BA">
        <w:rPr>
          <w:rFonts w:asciiTheme="majorBidi" w:hAnsiTheme="majorBidi" w:cstheme="majorBidi"/>
          <w:sz w:val="24"/>
          <w:szCs w:val="24"/>
          <w:lang w:val="fr-FR"/>
        </w:rPr>
        <w:t>réalisés</w:t>
      </w:r>
      <w:proofErr w:type="spellEnd"/>
      <w:r w:rsidRPr="002472BA">
        <w:rPr>
          <w:rFonts w:asciiTheme="majorBidi" w:hAnsiTheme="majorBidi" w:cstheme="majorBidi"/>
          <w:sz w:val="24"/>
          <w:szCs w:val="24"/>
          <w:lang w:val="fr-FR"/>
        </w:rPr>
        <w:t xml:space="preserve"> avec amplification maxi- male et </w:t>
      </w:r>
      <w:proofErr w:type="spellStart"/>
      <w:r w:rsidRPr="002472BA">
        <w:rPr>
          <w:rFonts w:asciiTheme="majorBidi" w:hAnsiTheme="majorBidi" w:cstheme="majorBidi"/>
          <w:sz w:val="24"/>
          <w:szCs w:val="24"/>
          <w:lang w:val="fr-FR"/>
        </w:rPr>
        <w:t>effectués</w:t>
      </w:r>
      <w:proofErr w:type="spellEnd"/>
      <w:r w:rsidRPr="002472BA">
        <w:rPr>
          <w:rFonts w:asciiTheme="majorBidi" w:hAnsiTheme="majorBidi" w:cstheme="majorBidi"/>
          <w:sz w:val="24"/>
          <w:szCs w:val="24"/>
          <w:lang w:val="fr-FR"/>
        </w:rPr>
        <w:t xml:space="preserve"> à 4 heures d'intervalle, soit une angiographie </w:t>
      </w:r>
      <w:proofErr w:type="spellStart"/>
      <w:r w:rsidRPr="002472BA">
        <w:rPr>
          <w:rFonts w:asciiTheme="majorBidi" w:hAnsiTheme="majorBidi" w:cstheme="majorBidi"/>
          <w:sz w:val="24"/>
          <w:szCs w:val="24"/>
          <w:lang w:val="fr-FR"/>
        </w:rPr>
        <w:t>cérébrale</w:t>
      </w:r>
      <w:proofErr w:type="spellEnd"/>
      <w:r w:rsidRPr="002472BA">
        <w:rPr>
          <w:rFonts w:asciiTheme="majorBidi" w:hAnsiTheme="majorBidi" w:cstheme="majorBidi"/>
          <w:sz w:val="24"/>
          <w:szCs w:val="24"/>
          <w:lang w:val="fr-FR"/>
        </w:rPr>
        <w:t xml:space="preserve"> objectivant l'</w:t>
      </w:r>
      <w:proofErr w:type="spellStart"/>
      <w:r w:rsidRPr="002472BA">
        <w:rPr>
          <w:rFonts w:asciiTheme="majorBidi" w:hAnsiTheme="majorBidi" w:cstheme="majorBidi"/>
          <w:sz w:val="24"/>
          <w:szCs w:val="24"/>
          <w:lang w:val="fr-FR"/>
        </w:rPr>
        <w:t>arrêt</w:t>
      </w:r>
      <w:proofErr w:type="spellEnd"/>
      <w:r w:rsidRPr="002472BA">
        <w:rPr>
          <w:rFonts w:asciiTheme="majorBidi" w:hAnsiTheme="majorBidi" w:cstheme="majorBidi"/>
          <w:sz w:val="24"/>
          <w:szCs w:val="24"/>
          <w:lang w:val="fr-FR"/>
        </w:rPr>
        <w:t xml:space="preserve"> de perfusion des quatre axes;</w:t>
      </w:r>
      <w:r>
        <w:rPr>
          <w:rFonts w:asciiTheme="majorBidi" w:hAnsiTheme="majorBidi" w:cstheme="majorBidi"/>
          <w:sz w:val="24"/>
          <w:szCs w:val="24"/>
          <w:lang w:val="fr-FR"/>
        </w:rPr>
        <w:t xml:space="preserve"> ou angioscanner</w:t>
      </w:r>
    </w:p>
    <w:p w:rsidR="002472BA" w:rsidRDefault="002472BA" w:rsidP="002472BA">
      <w:pPr>
        <w:rPr>
          <w:rFonts w:asciiTheme="majorBidi" w:hAnsiTheme="majorBidi" w:cstheme="majorBidi"/>
          <w:sz w:val="24"/>
          <w:szCs w:val="24"/>
          <w:lang w:val="fr-FR"/>
        </w:rPr>
      </w:pPr>
      <w:proofErr w:type="gramStart"/>
      <w:r w:rsidRPr="002472BA">
        <w:rPr>
          <w:rFonts w:asciiTheme="majorBidi" w:hAnsiTheme="majorBidi" w:cstheme="majorBidi"/>
          <w:sz w:val="24"/>
          <w:szCs w:val="24"/>
          <w:lang w:val="fr-FR"/>
        </w:rPr>
        <w:t>absence</w:t>
      </w:r>
      <w:proofErr w:type="gramEnd"/>
      <w:r w:rsidRPr="002472BA">
        <w:rPr>
          <w:rFonts w:asciiTheme="majorBidi" w:hAnsiTheme="majorBidi" w:cstheme="majorBidi"/>
          <w:sz w:val="24"/>
          <w:szCs w:val="24"/>
          <w:lang w:val="fr-FR"/>
        </w:rPr>
        <w:t xml:space="preserve"> d'hypothermie et de traitement </w:t>
      </w:r>
      <w:proofErr w:type="spellStart"/>
      <w:r w:rsidRPr="002472BA">
        <w:rPr>
          <w:rFonts w:asciiTheme="majorBidi" w:hAnsiTheme="majorBidi" w:cstheme="majorBidi"/>
          <w:sz w:val="24"/>
          <w:szCs w:val="24"/>
          <w:lang w:val="fr-FR"/>
        </w:rPr>
        <w:t>dépresseur</w:t>
      </w:r>
      <w:proofErr w:type="spellEnd"/>
      <w:r w:rsidRPr="002472BA">
        <w:rPr>
          <w:rFonts w:asciiTheme="majorBidi" w:hAnsiTheme="majorBidi" w:cstheme="majorBidi"/>
          <w:sz w:val="24"/>
          <w:szCs w:val="24"/>
          <w:lang w:val="fr-FR"/>
        </w:rPr>
        <w:t xml:space="preserve"> de l'</w:t>
      </w:r>
      <w:proofErr w:type="spellStart"/>
      <w:r w:rsidRPr="002472BA">
        <w:rPr>
          <w:rFonts w:asciiTheme="majorBidi" w:hAnsiTheme="majorBidi" w:cstheme="majorBidi"/>
          <w:sz w:val="24"/>
          <w:szCs w:val="24"/>
          <w:lang w:val="fr-FR"/>
        </w:rPr>
        <w:t>activite</w:t>
      </w:r>
      <w:proofErr w:type="spellEnd"/>
      <w:r w:rsidRPr="002472BA">
        <w:rPr>
          <w:rFonts w:asciiTheme="majorBidi" w:hAnsiTheme="majorBidi" w:cstheme="majorBidi"/>
          <w:sz w:val="24"/>
          <w:szCs w:val="24"/>
          <w:lang w:val="fr-FR"/>
        </w:rPr>
        <w:t xml:space="preserve">́ </w:t>
      </w:r>
      <w:proofErr w:type="spellStart"/>
      <w:r w:rsidRPr="002472BA">
        <w:rPr>
          <w:rFonts w:asciiTheme="majorBidi" w:hAnsiTheme="majorBidi" w:cstheme="majorBidi"/>
          <w:sz w:val="24"/>
          <w:szCs w:val="24"/>
          <w:lang w:val="fr-FR"/>
        </w:rPr>
        <w:t>cérébrale</w:t>
      </w:r>
      <w:proofErr w:type="spellEnd"/>
      <w:r w:rsidRPr="002472BA">
        <w:rPr>
          <w:rFonts w:asciiTheme="majorBidi" w:hAnsiTheme="majorBidi" w:cstheme="majorBidi"/>
          <w:sz w:val="24"/>
          <w:szCs w:val="24"/>
          <w:lang w:val="fr-FR"/>
        </w:rPr>
        <w:t>.</w:t>
      </w:r>
    </w:p>
    <w:p w:rsidR="002472BA" w:rsidRDefault="002472BA" w:rsidP="002472BA">
      <w:pPr>
        <w:rPr>
          <w:rFonts w:asciiTheme="majorBidi" w:hAnsiTheme="majorBidi" w:cstheme="majorBidi"/>
          <w:sz w:val="24"/>
          <w:szCs w:val="24"/>
          <w:lang w:val="fr-FR"/>
        </w:rPr>
      </w:pPr>
    </w:p>
    <w:p w:rsidR="002472BA" w:rsidRDefault="002472BA" w:rsidP="002472BA">
      <w:pPr>
        <w:rPr>
          <w:rFonts w:asciiTheme="majorBidi" w:hAnsiTheme="majorBidi" w:cstheme="majorBidi"/>
          <w:sz w:val="24"/>
          <w:szCs w:val="24"/>
          <w:lang w:val="fr-FR"/>
        </w:rPr>
      </w:pPr>
    </w:p>
    <w:p w:rsidR="002472BA" w:rsidRDefault="002472BA" w:rsidP="002472BA">
      <w:pPr>
        <w:rPr>
          <w:rFonts w:asciiTheme="majorBidi" w:hAnsiTheme="majorBidi" w:cstheme="majorBidi"/>
          <w:sz w:val="24"/>
          <w:szCs w:val="24"/>
          <w:lang w:val="fr-FR"/>
        </w:rPr>
      </w:pPr>
    </w:p>
    <w:p w:rsidR="002472BA" w:rsidRPr="00202472" w:rsidRDefault="002472BA" w:rsidP="002472BA">
      <w:pPr>
        <w:jc w:val="center"/>
        <w:rPr>
          <w:rFonts w:asciiTheme="majorBidi" w:hAnsiTheme="majorBidi" w:cstheme="majorBidi"/>
          <w:b/>
          <w:bCs/>
          <w:sz w:val="32"/>
          <w:szCs w:val="32"/>
          <w:lang w:val="fr-FR"/>
        </w:rPr>
      </w:pPr>
      <w:r w:rsidRPr="00202472">
        <w:rPr>
          <w:rFonts w:asciiTheme="majorBidi" w:hAnsiTheme="majorBidi" w:cstheme="majorBidi"/>
          <w:b/>
          <w:bCs/>
          <w:sz w:val="32"/>
          <w:szCs w:val="32"/>
          <w:lang w:val="fr-FR"/>
        </w:rPr>
        <w:lastRenderedPageBreak/>
        <w:t>CONCLUSION</w:t>
      </w:r>
    </w:p>
    <w:p w:rsidR="002472BA" w:rsidRDefault="002472BA" w:rsidP="002472BA">
      <w:pPr>
        <w:rPr>
          <w:rFonts w:asciiTheme="majorBidi" w:hAnsiTheme="majorBidi" w:cstheme="majorBidi"/>
          <w:sz w:val="24"/>
          <w:szCs w:val="24"/>
          <w:lang w:val="fr-FR"/>
        </w:rPr>
      </w:pPr>
    </w:p>
    <w:p w:rsidR="002472BA" w:rsidRPr="002472BA" w:rsidRDefault="002472BA" w:rsidP="002472BA">
      <w:pPr>
        <w:rPr>
          <w:rFonts w:asciiTheme="majorBidi" w:hAnsiTheme="majorBidi" w:cstheme="majorBidi"/>
          <w:sz w:val="24"/>
          <w:szCs w:val="24"/>
          <w:lang w:val="fr-FR"/>
        </w:rPr>
      </w:pPr>
      <w:r w:rsidRPr="002472BA">
        <w:rPr>
          <w:rFonts w:asciiTheme="majorBidi" w:hAnsiTheme="majorBidi" w:cstheme="majorBidi"/>
          <w:sz w:val="24"/>
          <w:szCs w:val="24"/>
          <w:lang w:val="fr-FR"/>
        </w:rPr>
        <w:t>Le coma neurologique est une urgence vitale</w:t>
      </w:r>
    </w:p>
    <w:p w:rsidR="002472BA" w:rsidRPr="002472BA" w:rsidRDefault="002472BA" w:rsidP="002472BA">
      <w:pPr>
        <w:rPr>
          <w:rFonts w:asciiTheme="majorBidi" w:hAnsiTheme="majorBidi" w:cstheme="majorBidi"/>
          <w:sz w:val="24"/>
          <w:szCs w:val="24"/>
          <w:lang w:val="fr-FR"/>
        </w:rPr>
      </w:pPr>
      <w:r w:rsidRPr="002472BA">
        <w:rPr>
          <w:rFonts w:asciiTheme="majorBidi" w:hAnsiTheme="majorBidi" w:cstheme="majorBidi"/>
          <w:sz w:val="24"/>
          <w:szCs w:val="24"/>
          <w:lang w:val="fr-FR"/>
        </w:rPr>
        <w:t>La clinique avec l’examen neurologique est la clé du diagnostic</w:t>
      </w:r>
    </w:p>
    <w:p w:rsidR="002472BA" w:rsidRPr="002472BA" w:rsidRDefault="002472BA" w:rsidP="002472BA">
      <w:pPr>
        <w:rPr>
          <w:rFonts w:asciiTheme="majorBidi" w:hAnsiTheme="majorBidi" w:cstheme="majorBidi"/>
          <w:sz w:val="24"/>
          <w:szCs w:val="24"/>
          <w:lang w:val="fr-FR"/>
        </w:rPr>
      </w:pPr>
      <w:r w:rsidRPr="002472BA">
        <w:rPr>
          <w:rFonts w:asciiTheme="majorBidi" w:hAnsiTheme="majorBidi" w:cstheme="majorBidi"/>
          <w:sz w:val="24"/>
          <w:szCs w:val="24"/>
          <w:lang w:val="fr-FR"/>
        </w:rPr>
        <w:t>La clinique est également fondamentale pour l’évaluation du pronostic</w:t>
      </w:r>
    </w:p>
    <w:p w:rsidR="002472BA" w:rsidRPr="002472BA" w:rsidRDefault="002472BA" w:rsidP="002472BA">
      <w:pPr>
        <w:rPr>
          <w:rFonts w:asciiTheme="majorBidi" w:hAnsiTheme="majorBidi" w:cstheme="majorBidi"/>
          <w:sz w:val="24"/>
          <w:szCs w:val="24"/>
          <w:lang w:val="fr-FR"/>
        </w:rPr>
      </w:pPr>
      <w:r w:rsidRPr="002472BA">
        <w:rPr>
          <w:rFonts w:asciiTheme="majorBidi" w:hAnsiTheme="majorBidi" w:cstheme="majorBidi"/>
          <w:sz w:val="24"/>
          <w:szCs w:val="24"/>
          <w:lang w:val="fr-FR"/>
        </w:rPr>
        <w:t>L’examen neurologique avec les réflexes du TC permet la localisation de la lésion neurologique</w:t>
      </w:r>
    </w:p>
    <w:p w:rsidR="002472BA" w:rsidRPr="002472BA" w:rsidRDefault="002472BA" w:rsidP="002472BA">
      <w:pPr>
        <w:rPr>
          <w:rFonts w:asciiTheme="majorBidi" w:hAnsiTheme="majorBidi" w:cstheme="majorBidi"/>
          <w:sz w:val="24"/>
          <w:szCs w:val="24"/>
          <w:lang w:val="fr-FR"/>
        </w:rPr>
      </w:pPr>
      <w:r w:rsidRPr="002472BA">
        <w:rPr>
          <w:rFonts w:asciiTheme="majorBidi" w:hAnsiTheme="majorBidi" w:cstheme="majorBidi"/>
          <w:sz w:val="24"/>
          <w:szCs w:val="24"/>
          <w:lang w:val="fr-FR"/>
        </w:rPr>
        <w:t>L’examen général permet de s’orienté vers l’étiologie</w:t>
      </w:r>
    </w:p>
    <w:p w:rsidR="002472BA" w:rsidRPr="002472BA" w:rsidRDefault="002472BA" w:rsidP="002472BA">
      <w:pPr>
        <w:rPr>
          <w:rFonts w:asciiTheme="majorBidi" w:hAnsiTheme="majorBidi" w:cstheme="majorBidi"/>
          <w:sz w:val="24"/>
          <w:szCs w:val="24"/>
          <w:lang w:val="fr-FR"/>
        </w:rPr>
      </w:pPr>
      <w:r w:rsidRPr="002472BA">
        <w:rPr>
          <w:rFonts w:asciiTheme="majorBidi" w:hAnsiTheme="majorBidi" w:cstheme="majorBidi"/>
          <w:sz w:val="24"/>
          <w:szCs w:val="24"/>
          <w:lang w:val="fr-FR"/>
        </w:rPr>
        <w:t>Les examens paracliniques de biologie et de neuro-</w:t>
      </w:r>
      <w:r w:rsidR="00860BDB" w:rsidRPr="002472BA">
        <w:rPr>
          <w:rFonts w:asciiTheme="majorBidi" w:hAnsiTheme="majorBidi" w:cstheme="majorBidi"/>
          <w:sz w:val="24"/>
          <w:szCs w:val="24"/>
          <w:lang w:val="fr-FR"/>
        </w:rPr>
        <w:t xml:space="preserve">imagerie (TDM, </w:t>
      </w:r>
      <w:proofErr w:type="gramStart"/>
      <w:r w:rsidR="00860BDB" w:rsidRPr="002472BA">
        <w:rPr>
          <w:rFonts w:asciiTheme="majorBidi" w:hAnsiTheme="majorBidi" w:cstheme="majorBidi"/>
          <w:sz w:val="24"/>
          <w:szCs w:val="24"/>
          <w:lang w:val="fr-FR"/>
        </w:rPr>
        <w:t>IRM</w:t>
      </w:r>
      <w:r w:rsidRPr="002472BA">
        <w:rPr>
          <w:rFonts w:asciiTheme="majorBidi" w:hAnsiTheme="majorBidi" w:cstheme="majorBidi"/>
          <w:sz w:val="24"/>
          <w:szCs w:val="24"/>
          <w:lang w:val="fr-FR"/>
        </w:rPr>
        <w:t>,ARM</w:t>
      </w:r>
      <w:proofErr w:type="gramEnd"/>
      <w:r w:rsidRPr="002472BA">
        <w:rPr>
          <w:rFonts w:asciiTheme="majorBidi" w:hAnsiTheme="majorBidi" w:cstheme="majorBidi"/>
          <w:sz w:val="24"/>
          <w:szCs w:val="24"/>
          <w:lang w:val="fr-FR"/>
        </w:rPr>
        <w:t>) sont nécessaire pour le bilan lésionnel et l’identification de l’étiologie</w:t>
      </w:r>
    </w:p>
    <w:p w:rsidR="002472BA" w:rsidRPr="002472BA" w:rsidRDefault="002472BA" w:rsidP="002472BA">
      <w:pPr>
        <w:rPr>
          <w:rFonts w:asciiTheme="majorBidi" w:hAnsiTheme="majorBidi" w:cstheme="majorBidi"/>
          <w:sz w:val="24"/>
          <w:szCs w:val="24"/>
          <w:lang w:val="fr-FR"/>
        </w:rPr>
      </w:pPr>
      <w:r w:rsidRPr="002472BA">
        <w:rPr>
          <w:rFonts w:asciiTheme="majorBidi" w:hAnsiTheme="majorBidi" w:cstheme="majorBidi"/>
          <w:sz w:val="24"/>
          <w:szCs w:val="24"/>
          <w:lang w:val="fr-FR"/>
        </w:rPr>
        <w:t xml:space="preserve">Les examens </w:t>
      </w:r>
      <w:r w:rsidR="00860BDB" w:rsidRPr="002472BA">
        <w:rPr>
          <w:rFonts w:asciiTheme="majorBidi" w:hAnsiTheme="majorBidi" w:cstheme="majorBidi"/>
          <w:sz w:val="24"/>
          <w:szCs w:val="24"/>
          <w:lang w:val="fr-FR"/>
        </w:rPr>
        <w:t>électrophysiologies notamment</w:t>
      </w:r>
      <w:r w:rsidRPr="002472BA">
        <w:rPr>
          <w:rFonts w:asciiTheme="majorBidi" w:hAnsiTheme="majorBidi" w:cstheme="majorBidi"/>
          <w:sz w:val="24"/>
          <w:szCs w:val="24"/>
          <w:lang w:val="fr-FR"/>
        </w:rPr>
        <w:t xml:space="preserve"> l’EEG sont utile pour le diagnostic de </w:t>
      </w:r>
      <w:r w:rsidR="00860BDB" w:rsidRPr="002472BA">
        <w:rPr>
          <w:rFonts w:asciiTheme="majorBidi" w:hAnsiTheme="majorBidi" w:cstheme="majorBidi"/>
          <w:sz w:val="24"/>
          <w:szCs w:val="24"/>
          <w:lang w:val="fr-FR"/>
        </w:rPr>
        <w:t>certaines étiologies</w:t>
      </w:r>
      <w:r w:rsidRPr="002472BA">
        <w:rPr>
          <w:rFonts w:asciiTheme="majorBidi" w:hAnsiTheme="majorBidi" w:cstheme="majorBidi"/>
          <w:sz w:val="24"/>
          <w:szCs w:val="24"/>
          <w:lang w:val="fr-FR"/>
        </w:rPr>
        <w:t xml:space="preserve"> et pour l’évaluation du pronostic et le diagnostic de mort cérébrale </w:t>
      </w:r>
    </w:p>
    <w:p w:rsidR="002472BA" w:rsidRPr="002472BA" w:rsidRDefault="002472BA" w:rsidP="002472BA">
      <w:pPr>
        <w:rPr>
          <w:rFonts w:asciiTheme="majorBidi" w:hAnsiTheme="majorBidi" w:cstheme="majorBidi"/>
          <w:sz w:val="24"/>
          <w:szCs w:val="24"/>
          <w:lang w:val="fr-FR"/>
        </w:rPr>
      </w:pPr>
      <w:r w:rsidRPr="002472BA">
        <w:rPr>
          <w:rFonts w:asciiTheme="majorBidi" w:hAnsiTheme="majorBidi" w:cstheme="majorBidi"/>
          <w:sz w:val="24"/>
          <w:szCs w:val="24"/>
          <w:lang w:val="fr-FR"/>
        </w:rPr>
        <w:t xml:space="preserve">Evaluation en phase </w:t>
      </w:r>
      <w:r w:rsidR="00860BDB" w:rsidRPr="002472BA">
        <w:rPr>
          <w:rFonts w:asciiTheme="majorBidi" w:hAnsiTheme="majorBidi" w:cstheme="majorBidi"/>
          <w:sz w:val="24"/>
          <w:szCs w:val="24"/>
          <w:lang w:val="fr-FR"/>
        </w:rPr>
        <w:t>aigüe</w:t>
      </w:r>
      <w:r w:rsidRPr="002472BA">
        <w:rPr>
          <w:rFonts w:asciiTheme="majorBidi" w:hAnsiTheme="majorBidi" w:cstheme="majorBidi"/>
          <w:sz w:val="24"/>
          <w:szCs w:val="24"/>
          <w:lang w:val="fr-FR"/>
        </w:rPr>
        <w:t xml:space="preserve">= </w:t>
      </w:r>
      <w:r w:rsidR="00860BDB" w:rsidRPr="002472BA">
        <w:rPr>
          <w:rFonts w:asciiTheme="majorBidi" w:hAnsiTheme="majorBidi" w:cstheme="majorBidi"/>
          <w:sz w:val="24"/>
          <w:szCs w:val="24"/>
          <w:lang w:val="fr-FR"/>
        </w:rPr>
        <w:t>Glasgow</w:t>
      </w:r>
      <w:r w:rsidRPr="002472BA">
        <w:rPr>
          <w:rFonts w:asciiTheme="majorBidi" w:hAnsiTheme="majorBidi" w:cstheme="majorBidi"/>
          <w:sz w:val="24"/>
          <w:szCs w:val="24"/>
          <w:lang w:val="fr-FR"/>
        </w:rPr>
        <w:t xml:space="preserve"> score</w:t>
      </w:r>
    </w:p>
    <w:p w:rsidR="002472BA" w:rsidRPr="002472BA" w:rsidRDefault="002472BA" w:rsidP="002472BA">
      <w:pPr>
        <w:rPr>
          <w:rFonts w:asciiTheme="majorBidi" w:hAnsiTheme="majorBidi" w:cstheme="majorBidi"/>
          <w:sz w:val="24"/>
          <w:szCs w:val="24"/>
          <w:lang w:val="fr-FR"/>
        </w:rPr>
      </w:pPr>
      <w:r w:rsidRPr="002472BA">
        <w:rPr>
          <w:rFonts w:asciiTheme="majorBidi" w:hAnsiTheme="majorBidi" w:cstheme="majorBidi"/>
          <w:sz w:val="24"/>
          <w:szCs w:val="24"/>
          <w:lang w:val="fr-FR"/>
        </w:rPr>
        <w:t xml:space="preserve">Déstructuration </w:t>
      </w:r>
      <w:proofErr w:type="spellStart"/>
      <w:r w:rsidRPr="002472BA">
        <w:rPr>
          <w:rFonts w:asciiTheme="majorBidi" w:hAnsiTheme="majorBidi" w:cstheme="majorBidi"/>
          <w:sz w:val="24"/>
          <w:szCs w:val="24"/>
          <w:lang w:val="fr-FR"/>
        </w:rPr>
        <w:t>rostro</w:t>
      </w:r>
      <w:proofErr w:type="spellEnd"/>
      <w:r w:rsidRPr="002472BA">
        <w:rPr>
          <w:rFonts w:asciiTheme="majorBidi" w:hAnsiTheme="majorBidi" w:cstheme="majorBidi"/>
          <w:sz w:val="24"/>
          <w:szCs w:val="24"/>
          <w:lang w:val="fr-FR"/>
        </w:rPr>
        <w:t>-caudale : évolutive et pronostique</w:t>
      </w:r>
      <w:r w:rsidR="00202472">
        <w:rPr>
          <w:rFonts w:asciiTheme="majorBidi" w:hAnsiTheme="majorBidi" w:cstheme="majorBidi"/>
          <w:sz w:val="24"/>
          <w:szCs w:val="24"/>
          <w:lang w:val="fr-FR"/>
        </w:rPr>
        <w:t>.</w:t>
      </w:r>
    </w:p>
    <w:sectPr w:rsidR="002472BA" w:rsidRPr="002472BA">
      <w:footerReference w:type="default" r:id="rId17"/>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607E" w:rsidRDefault="001D607E" w:rsidP="00C75E40">
      <w:pPr>
        <w:spacing w:after="0" w:line="240" w:lineRule="auto"/>
      </w:pPr>
      <w:r>
        <w:separator/>
      </w:r>
    </w:p>
  </w:endnote>
  <w:endnote w:type="continuationSeparator" w:id="0">
    <w:p w:rsidR="001D607E" w:rsidRDefault="001D607E" w:rsidP="00C75E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363092"/>
      <w:docPartObj>
        <w:docPartGallery w:val="Page Numbers (Bottom of Page)"/>
        <w:docPartUnique/>
      </w:docPartObj>
    </w:sdtPr>
    <w:sdtEndPr>
      <w:rPr>
        <w:noProof/>
      </w:rPr>
    </w:sdtEndPr>
    <w:sdtContent>
      <w:p w:rsidR="00C75E40" w:rsidRDefault="00C75E40">
        <w:pPr>
          <w:pStyle w:val="Footer"/>
          <w:jc w:val="right"/>
        </w:pPr>
        <w:r>
          <w:fldChar w:fldCharType="begin"/>
        </w:r>
        <w:r>
          <w:instrText xml:space="preserve"> PAGE   \* MERGEFORMAT </w:instrText>
        </w:r>
        <w:r>
          <w:fldChar w:fldCharType="separate"/>
        </w:r>
        <w:r w:rsidR="00860BDB">
          <w:rPr>
            <w:noProof/>
          </w:rPr>
          <w:t>20</w:t>
        </w:r>
        <w:r>
          <w:rPr>
            <w:noProof/>
          </w:rPr>
          <w:fldChar w:fldCharType="end"/>
        </w:r>
      </w:p>
    </w:sdtContent>
  </w:sdt>
  <w:p w:rsidR="00C75E40" w:rsidRDefault="00C75E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607E" w:rsidRDefault="001D607E" w:rsidP="00C75E40">
      <w:pPr>
        <w:spacing w:after="0" w:line="240" w:lineRule="auto"/>
      </w:pPr>
      <w:r>
        <w:separator/>
      </w:r>
    </w:p>
  </w:footnote>
  <w:footnote w:type="continuationSeparator" w:id="0">
    <w:p w:rsidR="001D607E" w:rsidRDefault="001D607E" w:rsidP="00C75E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F1F64"/>
    <w:multiLevelType w:val="hybridMultilevel"/>
    <w:tmpl w:val="03F2A48E"/>
    <w:lvl w:ilvl="0" w:tplc="04090001">
      <w:start w:val="1"/>
      <w:numFmt w:val="bullet"/>
      <w:lvlText w:val=""/>
      <w:lvlJc w:val="left"/>
      <w:pPr>
        <w:ind w:left="1464" w:hanging="360"/>
      </w:pPr>
      <w:rPr>
        <w:rFonts w:ascii="Symbol" w:hAnsi="Symbol" w:hint="default"/>
      </w:rPr>
    </w:lvl>
    <w:lvl w:ilvl="1" w:tplc="04090003" w:tentative="1">
      <w:start w:val="1"/>
      <w:numFmt w:val="bullet"/>
      <w:lvlText w:val="o"/>
      <w:lvlJc w:val="left"/>
      <w:pPr>
        <w:ind w:left="2184" w:hanging="360"/>
      </w:pPr>
      <w:rPr>
        <w:rFonts w:ascii="Courier New" w:hAnsi="Courier New" w:cs="Courier New" w:hint="default"/>
      </w:rPr>
    </w:lvl>
    <w:lvl w:ilvl="2" w:tplc="04090005" w:tentative="1">
      <w:start w:val="1"/>
      <w:numFmt w:val="bullet"/>
      <w:lvlText w:val=""/>
      <w:lvlJc w:val="left"/>
      <w:pPr>
        <w:ind w:left="2904" w:hanging="360"/>
      </w:pPr>
      <w:rPr>
        <w:rFonts w:ascii="Wingdings" w:hAnsi="Wingdings" w:hint="default"/>
      </w:rPr>
    </w:lvl>
    <w:lvl w:ilvl="3" w:tplc="04090001" w:tentative="1">
      <w:start w:val="1"/>
      <w:numFmt w:val="bullet"/>
      <w:lvlText w:val=""/>
      <w:lvlJc w:val="left"/>
      <w:pPr>
        <w:ind w:left="3624" w:hanging="360"/>
      </w:pPr>
      <w:rPr>
        <w:rFonts w:ascii="Symbol" w:hAnsi="Symbol" w:hint="default"/>
      </w:rPr>
    </w:lvl>
    <w:lvl w:ilvl="4" w:tplc="04090003" w:tentative="1">
      <w:start w:val="1"/>
      <w:numFmt w:val="bullet"/>
      <w:lvlText w:val="o"/>
      <w:lvlJc w:val="left"/>
      <w:pPr>
        <w:ind w:left="4344" w:hanging="360"/>
      </w:pPr>
      <w:rPr>
        <w:rFonts w:ascii="Courier New" w:hAnsi="Courier New" w:cs="Courier New" w:hint="default"/>
      </w:rPr>
    </w:lvl>
    <w:lvl w:ilvl="5" w:tplc="04090005" w:tentative="1">
      <w:start w:val="1"/>
      <w:numFmt w:val="bullet"/>
      <w:lvlText w:val=""/>
      <w:lvlJc w:val="left"/>
      <w:pPr>
        <w:ind w:left="5064" w:hanging="360"/>
      </w:pPr>
      <w:rPr>
        <w:rFonts w:ascii="Wingdings" w:hAnsi="Wingdings" w:hint="default"/>
      </w:rPr>
    </w:lvl>
    <w:lvl w:ilvl="6" w:tplc="04090001" w:tentative="1">
      <w:start w:val="1"/>
      <w:numFmt w:val="bullet"/>
      <w:lvlText w:val=""/>
      <w:lvlJc w:val="left"/>
      <w:pPr>
        <w:ind w:left="5784" w:hanging="360"/>
      </w:pPr>
      <w:rPr>
        <w:rFonts w:ascii="Symbol" w:hAnsi="Symbol" w:hint="default"/>
      </w:rPr>
    </w:lvl>
    <w:lvl w:ilvl="7" w:tplc="04090003" w:tentative="1">
      <w:start w:val="1"/>
      <w:numFmt w:val="bullet"/>
      <w:lvlText w:val="o"/>
      <w:lvlJc w:val="left"/>
      <w:pPr>
        <w:ind w:left="6504" w:hanging="360"/>
      </w:pPr>
      <w:rPr>
        <w:rFonts w:ascii="Courier New" w:hAnsi="Courier New" w:cs="Courier New" w:hint="default"/>
      </w:rPr>
    </w:lvl>
    <w:lvl w:ilvl="8" w:tplc="04090005" w:tentative="1">
      <w:start w:val="1"/>
      <w:numFmt w:val="bullet"/>
      <w:lvlText w:val=""/>
      <w:lvlJc w:val="left"/>
      <w:pPr>
        <w:ind w:left="7224" w:hanging="360"/>
      </w:pPr>
      <w:rPr>
        <w:rFonts w:ascii="Wingdings" w:hAnsi="Wingdings" w:hint="default"/>
      </w:rPr>
    </w:lvl>
  </w:abstractNum>
  <w:abstractNum w:abstractNumId="1" w15:restartNumberingAfterBreak="0">
    <w:nsid w:val="0FE8579D"/>
    <w:multiLevelType w:val="hybridMultilevel"/>
    <w:tmpl w:val="B0949B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C44B86"/>
    <w:multiLevelType w:val="hybridMultilevel"/>
    <w:tmpl w:val="355097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293761"/>
    <w:multiLevelType w:val="hybridMultilevel"/>
    <w:tmpl w:val="48EAAB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5D1D9C"/>
    <w:multiLevelType w:val="hybridMultilevel"/>
    <w:tmpl w:val="4DFAFB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DD72EF"/>
    <w:multiLevelType w:val="hybridMultilevel"/>
    <w:tmpl w:val="DFB22D78"/>
    <w:lvl w:ilvl="0" w:tplc="6E7620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F7610A"/>
    <w:multiLevelType w:val="hybridMultilevel"/>
    <w:tmpl w:val="C7407D1E"/>
    <w:lvl w:ilvl="0" w:tplc="33A0EF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EE0370"/>
    <w:multiLevelType w:val="hybridMultilevel"/>
    <w:tmpl w:val="0358AA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EB00D9"/>
    <w:multiLevelType w:val="hybridMultilevel"/>
    <w:tmpl w:val="36548342"/>
    <w:lvl w:ilvl="0" w:tplc="04090005">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9" w15:restartNumberingAfterBreak="0">
    <w:nsid w:val="30E46456"/>
    <w:multiLevelType w:val="hybridMultilevel"/>
    <w:tmpl w:val="7060A472"/>
    <w:lvl w:ilvl="0" w:tplc="3404FA72">
      <w:start w:val="2"/>
      <w:numFmt w:val="lowerLetter"/>
      <w:lvlText w:val="%1-"/>
      <w:lvlJc w:val="left"/>
      <w:pPr>
        <w:ind w:left="744" w:hanging="360"/>
      </w:pPr>
      <w:rPr>
        <w:rFonts w:hint="default"/>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abstractNum w:abstractNumId="10" w15:restartNumberingAfterBreak="0">
    <w:nsid w:val="3BAF7553"/>
    <w:multiLevelType w:val="hybridMultilevel"/>
    <w:tmpl w:val="77D249E8"/>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3F6D093F"/>
    <w:multiLevelType w:val="hybridMultilevel"/>
    <w:tmpl w:val="ADA4F66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5C13D7C"/>
    <w:multiLevelType w:val="hybridMultilevel"/>
    <w:tmpl w:val="FEDA8F2E"/>
    <w:lvl w:ilvl="0" w:tplc="38C410BC">
      <w:start w:val="1"/>
      <w:numFmt w:val="bullet"/>
      <w:lvlText w:val=""/>
      <w:lvlJc w:val="left"/>
      <w:pPr>
        <w:tabs>
          <w:tab w:val="num" w:pos="720"/>
        </w:tabs>
        <w:ind w:left="720" w:hanging="360"/>
      </w:pPr>
      <w:rPr>
        <w:rFonts w:ascii="Wingdings 3" w:hAnsi="Wingdings 3" w:hint="default"/>
      </w:rPr>
    </w:lvl>
    <w:lvl w:ilvl="1" w:tplc="6F4651AE" w:tentative="1">
      <w:start w:val="1"/>
      <w:numFmt w:val="bullet"/>
      <w:lvlText w:val=""/>
      <w:lvlJc w:val="left"/>
      <w:pPr>
        <w:tabs>
          <w:tab w:val="num" w:pos="1440"/>
        </w:tabs>
        <w:ind w:left="1440" w:hanging="360"/>
      </w:pPr>
      <w:rPr>
        <w:rFonts w:ascii="Wingdings 3" w:hAnsi="Wingdings 3" w:hint="default"/>
      </w:rPr>
    </w:lvl>
    <w:lvl w:ilvl="2" w:tplc="13A899D8" w:tentative="1">
      <w:start w:val="1"/>
      <w:numFmt w:val="bullet"/>
      <w:lvlText w:val=""/>
      <w:lvlJc w:val="left"/>
      <w:pPr>
        <w:tabs>
          <w:tab w:val="num" w:pos="2160"/>
        </w:tabs>
        <w:ind w:left="2160" w:hanging="360"/>
      </w:pPr>
      <w:rPr>
        <w:rFonts w:ascii="Wingdings 3" w:hAnsi="Wingdings 3" w:hint="default"/>
      </w:rPr>
    </w:lvl>
    <w:lvl w:ilvl="3" w:tplc="59B85D32" w:tentative="1">
      <w:start w:val="1"/>
      <w:numFmt w:val="bullet"/>
      <w:lvlText w:val=""/>
      <w:lvlJc w:val="left"/>
      <w:pPr>
        <w:tabs>
          <w:tab w:val="num" w:pos="2880"/>
        </w:tabs>
        <w:ind w:left="2880" w:hanging="360"/>
      </w:pPr>
      <w:rPr>
        <w:rFonts w:ascii="Wingdings 3" w:hAnsi="Wingdings 3" w:hint="default"/>
      </w:rPr>
    </w:lvl>
    <w:lvl w:ilvl="4" w:tplc="ADA89B58" w:tentative="1">
      <w:start w:val="1"/>
      <w:numFmt w:val="bullet"/>
      <w:lvlText w:val=""/>
      <w:lvlJc w:val="left"/>
      <w:pPr>
        <w:tabs>
          <w:tab w:val="num" w:pos="3600"/>
        </w:tabs>
        <w:ind w:left="3600" w:hanging="360"/>
      </w:pPr>
      <w:rPr>
        <w:rFonts w:ascii="Wingdings 3" w:hAnsi="Wingdings 3" w:hint="default"/>
      </w:rPr>
    </w:lvl>
    <w:lvl w:ilvl="5" w:tplc="0DC0047C" w:tentative="1">
      <w:start w:val="1"/>
      <w:numFmt w:val="bullet"/>
      <w:lvlText w:val=""/>
      <w:lvlJc w:val="left"/>
      <w:pPr>
        <w:tabs>
          <w:tab w:val="num" w:pos="4320"/>
        </w:tabs>
        <w:ind w:left="4320" w:hanging="360"/>
      </w:pPr>
      <w:rPr>
        <w:rFonts w:ascii="Wingdings 3" w:hAnsi="Wingdings 3" w:hint="default"/>
      </w:rPr>
    </w:lvl>
    <w:lvl w:ilvl="6" w:tplc="560ED266" w:tentative="1">
      <w:start w:val="1"/>
      <w:numFmt w:val="bullet"/>
      <w:lvlText w:val=""/>
      <w:lvlJc w:val="left"/>
      <w:pPr>
        <w:tabs>
          <w:tab w:val="num" w:pos="5040"/>
        </w:tabs>
        <w:ind w:left="5040" w:hanging="360"/>
      </w:pPr>
      <w:rPr>
        <w:rFonts w:ascii="Wingdings 3" w:hAnsi="Wingdings 3" w:hint="default"/>
      </w:rPr>
    </w:lvl>
    <w:lvl w:ilvl="7" w:tplc="37725A04" w:tentative="1">
      <w:start w:val="1"/>
      <w:numFmt w:val="bullet"/>
      <w:lvlText w:val=""/>
      <w:lvlJc w:val="left"/>
      <w:pPr>
        <w:tabs>
          <w:tab w:val="num" w:pos="5760"/>
        </w:tabs>
        <w:ind w:left="5760" w:hanging="360"/>
      </w:pPr>
      <w:rPr>
        <w:rFonts w:ascii="Wingdings 3" w:hAnsi="Wingdings 3" w:hint="default"/>
      </w:rPr>
    </w:lvl>
    <w:lvl w:ilvl="8" w:tplc="B534047A"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4A5F5C41"/>
    <w:multiLevelType w:val="hybridMultilevel"/>
    <w:tmpl w:val="A2A4DF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9F6025"/>
    <w:multiLevelType w:val="hybridMultilevel"/>
    <w:tmpl w:val="6FE8822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E1769ED"/>
    <w:multiLevelType w:val="hybridMultilevel"/>
    <w:tmpl w:val="00BEE3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321C67"/>
    <w:multiLevelType w:val="hybridMultilevel"/>
    <w:tmpl w:val="BA362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6A5F71"/>
    <w:multiLevelType w:val="hybridMultilevel"/>
    <w:tmpl w:val="7D26A98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15:restartNumberingAfterBreak="0">
    <w:nsid w:val="63E75EB4"/>
    <w:multiLevelType w:val="hybridMultilevel"/>
    <w:tmpl w:val="EB4443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8045C7"/>
    <w:multiLevelType w:val="hybridMultilevel"/>
    <w:tmpl w:val="7D44FA36"/>
    <w:lvl w:ilvl="0" w:tplc="0409000B">
      <w:start w:val="1"/>
      <w:numFmt w:val="bullet"/>
      <w:lvlText w:val=""/>
      <w:lvlJc w:val="left"/>
      <w:pPr>
        <w:ind w:left="1464" w:hanging="360"/>
      </w:pPr>
      <w:rPr>
        <w:rFonts w:ascii="Wingdings" w:hAnsi="Wingdings" w:hint="default"/>
      </w:rPr>
    </w:lvl>
    <w:lvl w:ilvl="1" w:tplc="04090003" w:tentative="1">
      <w:start w:val="1"/>
      <w:numFmt w:val="bullet"/>
      <w:lvlText w:val="o"/>
      <w:lvlJc w:val="left"/>
      <w:pPr>
        <w:ind w:left="2184" w:hanging="360"/>
      </w:pPr>
      <w:rPr>
        <w:rFonts w:ascii="Courier New" w:hAnsi="Courier New" w:cs="Courier New" w:hint="default"/>
      </w:rPr>
    </w:lvl>
    <w:lvl w:ilvl="2" w:tplc="04090005" w:tentative="1">
      <w:start w:val="1"/>
      <w:numFmt w:val="bullet"/>
      <w:lvlText w:val=""/>
      <w:lvlJc w:val="left"/>
      <w:pPr>
        <w:ind w:left="2904" w:hanging="360"/>
      </w:pPr>
      <w:rPr>
        <w:rFonts w:ascii="Wingdings" w:hAnsi="Wingdings" w:hint="default"/>
      </w:rPr>
    </w:lvl>
    <w:lvl w:ilvl="3" w:tplc="04090001" w:tentative="1">
      <w:start w:val="1"/>
      <w:numFmt w:val="bullet"/>
      <w:lvlText w:val=""/>
      <w:lvlJc w:val="left"/>
      <w:pPr>
        <w:ind w:left="3624" w:hanging="360"/>
      </w:pPr>
      <w:rPr>
        <w:rFonts w:ascii="Symbol" w:hAnsi="Symbol" w:hint="default"/>
      </w:rPr>
    </w:lvl>
    <w:lvl w:ilvl="4" w:tplc="04090003" w:tentative="1">
      <w:start w:val="1"/>
      <w:numFmt w:val="bullet"/>
      <w:lvlText w:val="o"/>
      <w:lvlJc w:val="left"/>
      <w:pPr>
        <w:ind w:left="4344" w:hanging="360"/>
      </w:pPr>
      <w:rPr>
        <w:rFonts w:ascii="Courier New" w:hAnsi="Courier New" w:cs="Courier New" w:hint="default"/>
      </w:rPr>
    </w:lvl>
    <w:lvl w:ilvl="5" w:tplc="04090005" w:tentative="1">
      <w:start w:val="1"/>
      <w:numFmt w:val="bullet"/>
      <w:lvlText w:val=""/>
      <w:lvlJc w:val="left"/>
      <w:pPr>
        <w:ind w:left="5064" w:hanging="360"/>
      </w:pPr>
      <w:rPr>
        <w:rFonts w:ascii="Wingdings" w:hAnsi="Wingdings" w:hint="default"/>
      </w:rPr>
    </w:lvl>
    <w:lvl w:ilvl="6" w:tplc="04090001" w:tentative="1">
      <w:start w:val="1"/>
      <w:numFmt w:val="bullet"/>
      <w:lvlText w:val=""/>
      <w:lvlJc w:val="left"/>
      <w:pPr>
        <w:ind w:left="5784" w:hanging="360"/>
      </w:pPr>
      <w:rPr>
        <w:rFonts w:ascii="Symbol" w:hAnsi="Symbol" w:hint="default"/>
      </w:rPr>
    </w:lvl>
    <w:lvl w:ilvl="7" w:tplc="04090003" w:tentative="1">
      <w:start w:val="1"/>
      <w:numFmt w:val="bullet"/>
      <w:lvlText w:val="o"/>
      <w:lvlJc w:val="left"/>
      <w:pPr>
        <w:ind w:left="6504" w:hanging="360"/>
      </w:pPr>
      <w:rPr>
        <w:rFonts w:ascii="Courier New" w:hAnsi="Courier New" w:cs="Courier New" w:hint="default"/>
      </w:rPr>
    </w:lvl>
    <w:lvl w:ilvl="8" w:tplc="04090005" w:tentative="1">
      <w:start w:val="1"/>
      <w:numFmt w:val="bullet"/>
      <w:lvlText w:val=""/>
      <w:lvlJc w:val="left"/>
      <w:pPr>
        <w:ind w:left="7224" w:hanging="360"/>
      </w:pPr>
      <w:rPr>
        <w:rFonts w:ascii="Wingdings" w:hAnsi="Wingdings" w:hint="default"/>
      </w:rPr>
    </w:lvl>
  </w:abstractNum>
  <w:abstractNum w:abstractNumId="20" w15:restartNumberingAfterBreak="0">
    <w:nsid w:val="6A64532A"/>
    <w:multiLevelType w:val="hybridMultilevel"/>
    <w:tmpl w:val="4E707E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827B9D"/>
    <w:multiLevelType w:val="hybridMultilevel"/>
    <w:tmpl w:val="A18CE4A4"/>
    <w:lvl w:ilvl="0" w:tplc="5C56BAE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8729E9"/>
    <w:multiLevelType w:val="hybridMultilevel"/>
    <w:tmpl w:val="348A0E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34042D"/>
    <w:multiLevelType w:val="hybridMultilevel"/>
    <w:tmpl w:val="CA56E9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194B2F"/>
    <w:multiLevelType w:val="hybridMultilevel"/>
    <w:tmpl w:val="8A44EBC8"/>
    <w:lvl w:ilvl="0" w:tplc="0E8A3BE0">
      <w:start w:val="4"/>
      <w:numFmt w:val="bullet"/>
      <w:lvlText w:val="-"/>
      <w:lvlJc w:val="left"/>
      <w:pPr>
        <w:ind w:left="1104" w:hanging="360"/>
      </w:pPr>
      <w:rPr>
        <w:rFonts w:ascii="Times New Roman" w:eastAsia="Times New Roman" w:hAnsi="Times New Roman" w:cs="Times New Roman"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25" w15:restartNumberingAfterBreak="0">
    <w:nsid w:val="7F633A6C"/>
    <w:multiLevelType w:val="hybridMultilevel"/>
    <w:tmpl w:val="1F10F7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3"/>
  </w:num>
  <w:num w:numId="4">
    <w:abstractNumId w:val="10"/>
  </w:num>
  <w:num w:numId="5">
    <w:abstractNumId w:val="21"/>
  </w:num>
  <w:num w:numId="6">
    <w:abstractNumId w:val="5"/>
  </w:num>
  <w:num w:numId="7">
    <w:abstractNumId w:val="11"/>
  </w:num>
  <w:num w:numId="8">
    <w:abstractNumId w:val="9"/>
  </w:num>
  <w:num w:numId="9">
    <w:abstractNumId w:val="8"/>
  </w:num>
  <w:num w:numId="10">
    <w:abstractNumId w:val="0"/>
  </w:num>
  <w:num w:numId="11">
    <w:abstractNumId w:val="19"/>
  </w:num>
  <w:num w:numId="12">
    <w:abstractNumId w:val="24"/>
  </w:num>
  <w:num w:numId="13">
    <w:abstractNumId w:val="16"/>
  </w:num>
  <w:num w:numId="14">
    <w:abstractNumId w:val="7"/>
  </w:num>
  <w:num w:numId="15">
    <w:abstractNumId w:val="25"/>
  </w:num>
  <w:num w:numId="16">
    <w:abstractNumId w:val="14"/>
  </w:num>
  <w:num w:numId="17">
    <w:abstractNumId w:val="23"/>
  </w:num>
  <w:num w:numId="18">
    <w:abstractNumId w:val="17"/>
  </w:num>
  <w:num w:numId="19">
    <w:abstractNumId w:val="20"/>
  </w:num>
  <w:num w:numId="20">
    <w:abstractNumId w:val="4"/>
  </w:num>
  <w:num w:numId="21">
    <w:abstractNumId w:val="13"/>
  </w:num>
  <w:num w:numId="22">
    <w:abstractNumId w:val="15"/>
  </w:num>
  <w:num w:numId="23">
    <w:abstractNumId w:val="1"/>
  </w:num>
  <w:num w:numId="24">
    <w:abstractNumId w:val="2"/>
  </w:num>
  <w:num w:numId="25">
    <w:abstractNumId w:val="22"/>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9F1"/>
    <w:rsid w:val="00027066"/>
    <w:rsid w:val="00066C66"/>
    <w:rsid w:val="000E18EF"/>
    <w:rsid w:val="00145790"/>
    <w:rsid w:val="00173E0B"/>
    <w:rsid w:val="00174056"/>
    <w:rsid w:val="001850A5"/>
    <w:rsid w:val="00196ED0"/>
    <w:rsid w:val="001A3F2D"/>
    <w:rsid w:val="001B667F"/>
    <w:rsid w:val="001D607E"/>
    <w:rsid w:val="001F7A2B"/>
    <w:rsid w:val="00201C37"/>
    <w:rsid w:val="00202472"/>
    <w:rsid w:val="002472BA"/>
    <w:rsid w:val="0026613B"/>
    <w:rsid w:val="002C6703"/>
    <w:rsid w:val="002E30EB"/>
    <w:rsid w:val="002F7C8A"/>
    <w:rsid w:val="00331DA0"/>
    <w:rsid w:val="00350F02"/>
    <w:rsid w:val="0035612E"/>
    <w:rsid w:val="0037080A"/>
    <w:rsid w:val="00381903"/>
    <w:rsid w:val="003A33F1"/>
    <w:rsid w:val="003F2ECA"/>
    <w:rsid w:val="00437C33"/>
    <w:rsid w:val="004B40D0"/>
    <w:rsid w:val="00501204"/>
    <w:rsid w:val="00574F79"/>
    <w:rsid w:val="005838A0"/>
    <w:rsid w:val="005D4F23"/>
    <w:rsid w:val="005E3DDB"/>
    <w:rsid w:val="005E539D"/>
    <w:rsid w:val="005F3F0A"/>
    <w:rsid w:val="006547F7"/>
    <w:rsid w:val="0066015A"/>
    <w:rsid w:val="00663BDB"/>
    <w:rsid w:val="006C498A"/>
    <w:rsid w:val="006E2E3B"/>
    <w:rsid w:val="00704452"/>
    <w:rsid w:val="007214F5"/>
    <w:rsid w:val="00747D17"/>
    <w:rsid w:val="00783F15"/>
    <w:rsid w:val="007D677C"/>
    <w:rsid w:val="008433A7"/>
    <w:rsid w:val="00860414"/>
    <w:rsid w:val="00860BDB"/>
    <w:rsid w:val="008A0BF9"/>
    <w:rsid w:val="008C52C9"/>
    <w:rsid w:val="0092025A"/>
    <w:rsid w:val="00953E8E"/>
    <w:rsid w:val="009B5094"/>
    <w:rsid w:val="00A43FE8"/>
    <w:rsid w:val="00A94786"/>
    <w:rsid w:val="00AC06A8"/>
    <w:rsid w:val="00AE4C96"/>
    <w:rsid w:val="00AF62AE"/>
    <w:rsid w:val="00B10E88"/>
    <w:rsid w:val="00B52753"/>
    <w:rsid w:val="00B608B6"/>
    <w:rsid w:val="00BB43BD"/>
    <w:rsid w:val="00BC315C"/>
    <w:rsid w:val="00C13691"/>
    <w:rsid w:val="00C35570"/>
    <w:rsid w:val="00C513F2"/>
    <w:rsid w:val="00C75E40"/>
    <w:rsid w:val="00C770E8"/>
    <w:rsid w:val="00C83380"/>
    <w:rsid w:val="00CD53EB"/>
    <w:rsid w:val="00CF59F1"/>
    <w:rsid w:val="00D31DAD"/>
    <w:rsid w:val="00D8689A"/>
    <w:rsid w:val="00DE742B"/>
    <w:rsid w:val="00EA2B67"/>
    <w:rsid w:val="00EC19D3"/>
    <w:rsid w:val="00EE3073"/>
    <w:rsid w:val="00F00A61"/>
    <w:rsid w:val="00F44866"/>
    <w:rsid w:val="00F64F7B"/>
    <w:rsid w:val="00F73C28"/>
    <w:rsid w:val="00FB338E"/>
    <w:rsid w:val="00FC2256"/>
    <w:rsid w:val="00FE54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A609B"/>
  <w15:chartTrackingRefBased/>
  <w15:docId w15:val="{CA62A7F6-A58D-4A1A-A348-7BFBD6668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38A0"/>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1A3F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75E40"/>
    <w:pPr>
      <w:tabs>
        <w:tab w:val="center" w:pos="4320"/>
        <w:tab w:val="right" w:pos="8640"/>
      </w:tabs>
      <w:spacing w:after="0" w:line="240" w:lineRule="auto"/>
    </w:pPr>
  </w:style>
  <w:style w:type="character" w:customStyle="1" w:styleId="HeaderChar">
    <w:name w:val="Header Char"/>
    <w:basedOn w:val="DefaultParagraphFont"/>
    <w:link w:val="Header"/>
    <w:uiPriority w:val="99"/>
    <w:rsid w:val="00C75E40"/>
  </w:style>
  <w:style w:type="paragraph" w:styleId="Footer">
    <w:name w:val="footer"/>
    <w:basedOn w:val="Normal"/>
    <w:link w:val="FooterChar"/>
    <w:uiPriority w:val="99"/>
    <w:unhideWhenUsed/>
    <w:rsid w:val="00C75E40"/>
    <w:pPr>
      <w:tabs>
        <w:tab w:val="center" w:pos="4320"/>
        <w:tab w:val="right" w:pos="8640"/>
      </w:tabs>
      <w:spacing w:after="0" w:line="240" w:lineRule="auto"/>
    </w:pPr>
  </w:style>
  <w:style w:type="character" w:customStyle="1" w:styleId="FooterChar">
    <w:name w:val="Footer Char"/>
    <w:basedOn w:val="DefaultParagraphFont"/>
    <w:link w:val="Footer"/>
    <w:uiPriority w:val="99"/>
    <w:rsid w:val="00C75E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997189">
      <w:bodyDiv w:val="1"/>
      <w:marLeft w:val="0"/>
      <w:marRight w:val="0"/>
      <w:marTop w:val="0"/>
      <w:marBottom w:val="0"/>
      <w:divBdr>
        <w:top w:val="none" w:sz="0" w:space="0" w:color="auto"/>
        <w:left w:val="none" w:sz="0" w:space="0" w:color="auto"/>
        <w:bottom w:val="none" w:sz="0" w:space="0" w:color="auto"/>
        <w:right w:val="none" w:sz="0" w:space="0" w:color="auto"/>
      </w:divBdr>
      <w:divsChild>
        <w:div w:id="187643103">
          <w:marLeft w:val="547"/>
          <w:marRight w:val="0"/>
          <w:marTop w:val="200"/>
          <w:marBottom w:val="0"/>
          <w:divBdr>
            <w:top w:val="none" w:sz="0" w:space="0" w:color="auto"/>
            <w:left w:val="none" w:sz="0" w:space="0" w:color="auto"/>
            <w:bottom w:val="none" w:sz="0" w:space="0" w:color="auto"/>
            <w:right w:val="none" w:sz="0" w:space="0" w:color="auto"/>
          </w:divBdr>
        </w:div>
        <w:div w:id="1844052916">
          <w:marLeft w:val="547"/>
          <w:marRight w:val="0"/>
          <w:marTop w:val="200"/>
          <w:marBottom w:val="0"/>
          <w:divBdr>
            <w:top w:val="none" w:sz="0" w:space="0" w:color="auto"/>
            <w:left w:val="none" w:sz="0" w:space="0" w:color="auto"/>
            <w:bottom w:val="none" w:sz="0" w:space="0" w:color="auto"/>
            <w:right w:val="none" w:sz="0" w:space="0" w:color="auto"/>
          </w:divBdr>
        </w:div>
        <w:div w:id="1589383711">
          <w:marLeft w:val="547"/>
          <w:marRight w:val="0"/>
          <w:marTop w:val="200"/>
          <w:marBottom w:val="0"/>
          <w:divBdr>
            <w:top w:val="none" w:sz="0" w:space="0" w:color="auto"/>
            <w:left w:val="none" w:sz="0" w:space="0" w:color="auto"/>
            <w:bottom w:val="none" w:sz="0" w:space="0" w:color="auto"/>
            <w:right w:val="none" w:sz="0" w:space="0" w:color="auto"/>
          </w:divBdr>
        </w:div>
        <w:div w:id="329984834">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TotalTime>
  <Pages>20</Pages>
  <Words>4011</Words>
  <Characters>22868</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Fekraoui BS</dc:creator>
  <cp:keywords/>
  <dc:description/>
  <cp:lastModifiedBy>Dr Fekraoui BS</cp:lastModifiedBy>
  <cp:revision>62</cp:revision>
  <dcterms:created xsi:type="dcterms:W3CDTF">2021-10-28T19:16:00Z</dcterms:created>
  <dcterms:modified xsi:type="dcterms:W3CDTF">2021-10-28T23:30:00Z</dcterms:modified>
</cp:coreProperties>
</file>