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067" w:rsidRPr="00742FD5" w:rsidRDefault="00DA7067" w:rsidP="00DA7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fr-FR"/>
        </w:rPr>
      </w:pPr>
      <w:bookmarkStart w:id="0" w:name="_GoBack"/>
      <w:bookmarkEnd w:id="0"/>
      <w:r w:rsidRPr="00742FD5">
        <w:rPr>
          <w:rFonts w:ascii="Times New Roman" w:eastAsia="Times New Roman" w:hAnsi="Times New Roman" w:cs="Times New Roman"/>
          <w:sz w:val="24"/>
          <w:szCs w:val="36"/>
          <w:lang w:eastAsia="fr-FR"/>
        </w:rPr>
        <w:t>Faculté de Médecine de Constantine                                                                               Département de  Chirurgie Dentaire                                                                                        4</w:t>
      </w:r>
      <w:r w:rsidRPr="00742FD5">
        <w:rPr>
          <w:rFonts w:ascii="Times New Roman" w:eastAsia="Times New Roman" w:hAnsi="Times New Roman" w:cs="Times New Roman"/>
          <w:sz w:val="24"/>
          <w:szCs w:val="36"/>
          <w:vertAlign w:val="superscript"/>
          <w:lang w:eastAsia="fr-FR"/>
        </w:rPr>
        <w:t>ème</w:t>
      </w:r>
      <w:r w:rsidRPr="00742FD5">
        <w:rPr>
          <w:rFonts w:ascii="Times New Roman" w:eastAsia="Times New Roman" w:hAnsi="Times New Roman" w:cs="Times New Roman"/>
          <w:sz w:val="24"/>
          <w:szCs w:val="36"/>
          <w:lang w:eastAsia="fr-FR"/>
        </w:rPr>
        <w:t xml:space="preserve"> Année de Chirurgie Dentaire   </w:t>
      </w:r>
      <w:r w:rsidR="001D1447">
        <w:rPr>
          <w:rFonts w:ascii="Times New Roman" w:eastAsia="Times New Roman" w:hAnsi="Times New Roman" w:cs="Times New Roman"/>
          <w:sz w:val="24"/>
          <w:szCs w:val="36"/>
          <w:lang w:eastAsia="fr-FR"/>
        </w:rPr>
        <w:t xml:space="preserve">                                                                                            Pr HANNACHE </w:t>
      </w:r>
      <w:r w:rsidRPr="00742FD5">
        <w:rPr>
          <w:rFonts w:ascii="Times New Roman" w:eastAsia="Times New Roman" w:hAnsi="Times New Roman" w:cs="Times New Roman"/>
          <w:sz w:val="24"/>
          <w:szCs w:val="36"/>
          <w:lang w:eastAsia="fr-FR"/>
        </w:rPr>
        <w:t xml:space="preserve">Kamel </w:t>
      </w:r>
    </w:p>
    <w:p w:rsidR="00D55897" w:rsidRPr="00250358" w:rsidRDefault="00DA7067" w:rsidP="00250358">
      <w:pPr>
        <w:spacing w:before="100" w:beforeAutospacing="1" w:after="0" w:line="240" w:lineRule="auto"/>
        <w:jc w:val="center"/>
        <w:rPr>
          <w:rFonts w:eastAsia="Times New Roman" w:cstheme="minorHAnsi"/>
          <w:sz w:val="32"/>
          <w:szCs w:val="36"/>
          <w:lang w:eastAsia="fr-FR"/>
        </w:rPr>
      </w:pPr>
      <w:r w:rsidRPr="00250358">
        <w:rPr>
          <w:rFonts w:eastAsia="Times New Roman" w:cstheme="minorHAnsi"/>
          <w:sz w:val="32"/>
          <w:szCs w:val="36"/>
          <w:lang w:eastAsia="fr-FR"/>
        </w:rPr>
        <w:t>Le diabète sucré</w:t>
      </w:r>
    </w:p>
    <w:p w:rsidR="00DA7067" w:rsidRPr="00250358" w:rsidRDefault="00DA7067" w:rsidP="00250358">
      <w:pPr>
        <w:spacing w:before="100" w:beforeAutospacing="1" w:after="0" w:line="240" w:lineRule="auto"/>
        <w:jc w:val="center"/>
        <w:rPr>
          <w:rFonts w:eastAsia="Times New Roman" w:cstheme="minorHAnsi"/>
          <w:sz w:val="32"/>
          <w:szCs w:val="36"/>
          <w:lang w:eastAsia="fr-FR"/>
        </w:rPr>
      </w:pPr>
      <w:r w:rsidRPr="00250358">
        <w:rPr>
          <w:rFonts w:eastAsia="Times New Roman" w:cstheme="minorHAnsi"/>
          <w:sz w:val="32"/>
          <w:szCs w:val="36"/>
          <w:lang w:eastAsia="fr-FR"/>
        </w:rPr>
        <w:t xml:space="preserve"> </w:t>
      </w:r>
      <w:r w:rsidR="00D55897" w:rsidRPr="00250358">
        <w:rPr>
          <w:rFonts w:eastAsia="Times New Roman" w:cstheme="minorHAnsi"/>
          <w:sz w:val="32"/>
          <w:szCs w:val="36"/>
          <w:lang w:eastAsia="fr-FR"/>
        </w:rPr>
        <w:t>Définition et diagnostic (Première partie)</w:t>
      </w:r>
    </w:p>
    <w:p w:rsidR="00280867" w:rsidRDefault="00280867" w:rsidP="00250358">
      <w:pPr>
        <w:spacing w:after="0"/>
      </w:pPr>
    </w:p>
    <w:p w:rsidR="00B3027D" w:rsidRDefault="00B3027D">
      <w:pPr>
        <w:rPr>
          <w:rFonts w:ascii="Times New Roman" w:hAnsi="Times New Roman" w:cs="Times New Roman"/>
          <w:b/>
          <w:sz w:val="28"/>
          <w:szCs w:val="24"/>
        </w:rPr>
      </w:pPr>
      <w:r w:rsidRPr="004F7D47">
        <w:rPr>
          <w:rFonts w:ascii="Times New Roman" w:hAnsi="Times New Roman" w:cs="Times New Roman"/>
          <w:b/>
          <w:sz w:val="28"/>
          <w:szCs w:val="24"/>
        </w:rPr>
        <w:t xml:space="preserve">I°- </w:t>
      </w:r>
      <w:r w:rsidRPr="004F7D47">
        <w:rPr>
          <w:rFonts w:ascii="Times New Roman" w:hAnsi="Times New Roman" w:cs="Times New Roman"/>
          <w:b/>
          <w:sz w:val="28"/>
          <w:szCs w:val="24"/>
          <w:u w:val="single"/>
        </w:rPr>
        <w:t>Introduction</w:t>
      </w:r>
      <w:r w:rsidRPr="004F7D47">
        <w:rPr>
          <w:rFonts w:ascii="Times New Roman" w:hAnsi="Times New Roman" w:cs="Times New Roman"/>
          <w:b/>
          <w:sz w:val="28"/>
          <w:szCs w:val="24"/>
        </w:rPr>
        <w:t> :</w:t>
      </w:r>
    </w:p>
    <w:p w:rsidR="00DD33D8" w:rsidRPr="00250358" w:rsidRDefault="00250358" w:rsidP="00250358">
      <w:pPr>
        <w:spacing w:after="0"/>
        <w:rPr>
          <w:rFonts w:cstheme="minorHAnsi"/>
          <w:sz w:val="28"/>
          <w:szCs w:val="24"/>
        </w:rPr>
      </w:pPr>
      <w:r w:rsidRPr="00250358">
        <w:rPr>
          <w:rFonts w:cstheme="minorHAnsi"/>
          <w:sz w:val="28"/>
          <w:szCs w:val="24"/>
        </w:rPr>
        <w:t xml:space="preserve">1°- </w:t>
      </w:r>
      <w:r w:rsidR="00DD33D8" w:rsidRPr="00250358">
        <w:rPr>
          <w:rFonts w:cstheme="minorHAnsi"/>
          <w:sz w:val="28"/>
          <w:szCs w:val="24"/>
        </w:rPr>
        <w:t>Rappel épidémiologique :</w:t>
      </w:r>
    </w:p>
    <w:p w:rsidR="00DD33D8" w:rsidRPr="00250358" w:rsidRDefault="00DD33D8" w:rsidP="00250358">
      <w:pPr>
        <w:spacing w:after="0"/>
        <w:rPr>
          <w:rFonts w:cstheme="minorHAnsi"/>
          <w:sz w:val="24"/>
          <w:szCs w:val="24"/>
        </w:rPr>
      </w:pPr>
      <w:r w:rsidRPr="00250358">
        <w:rPr>
          <w:rFonts w:cstheme="minorHAnsi"/>
          <w:sz w:val="24"/>
          <w:szCs w:val="24"/>
        </w:rPr>
        <w:t>Le diabète fait partie des maladies émergentes appelés maladies chroniques non transmissibles à savoir : diabète, HTA, obésité, cancer et BPCO.</w:t>
      </w:r>
    </w:p>
    <w:p w:rsidR="00DD33D8" w:rsidRPr="00250358" w:rsidRDefault="00DD33D8" w:rsidP="00250358">
      <w:pPr>
        <w:spacing w:after="0"/>
        <w:rPr>
          <w:rFonts w:cstheme="minorHAnsi"/>
          <w:sz w:val="24"/>
          <w:szCs w:val="24"/>
        </w:rPr>
      </w:pPr>
      <w:r w:rsidRPr="00250358">
        <w:rPr>
          <w:rFonts w:cstheme="minorHAnsi"/>
          <w:sz w:val="24"/>
          <w:szCs w:val="24"/>
        </w:rPr>
        <w:t>Le diabète est en nette progression comme indiqué dans le graphique suivant :</w:t>
      </w:r>
    </w:p>
    <w:p w:rsidR="00DD33D8" w:rsidRDefault="00DD33D8" w:rsidP="00DD33D8">
      <w:pPr>
        <w:jc w:val="center"/>
        <w:rPr>
          <w:rFonts w:ascii="Times New Roman" w:hAnsi="Times New Roman" w:cs="Times New Roman"/>
          <w:sz w:val="28"/>
          <w:szCs w:val="24"/>
        </w:rPr>
      </w:pPr>
      <w:r w:rsidRPr="00250358">
        <w:rPr>
          <w:rFonts w:ascii="Times New Roman" w:hAnsi="Times New Roman" w:cs="Times New Roman"/>
          <w:noProof/>
          <w:sz w:val="28"/>
          <w:szCs w:val="24"/>
          <w:bdr w:val="single" w:sz="18" w:space="0" w:color="auto"/>
          <w:lang w:eastAsia="fr-FR"/>
        </w:rPr>
        <w:drawing>
          <wp:inline distT="0" distB="0" distL="0" distR="0" wp14:anchorId="7E0CB65B" wp14:editId="043F659A">
            <wp:extent cx="3962400" cy="2721966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4675" cy="273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D8" w:rsidRDefault="00DD33D8" w:rsidP="00DD33D8">
      <w:pPr>
        <w:jc w:val="center"/>
        <w:rPr>
          <w:rFonts w:ascii="Times New Roman" w:hAnsi="Times New Roman" w:cs="Times New Roman"/>
          <w:sz w:val="28"/>
          <w:szCs w:val="24"/>
        </w:rPr>
      </w:pPr>
      <w:r w:rsidRPr="00DD33D8">
        <w:rPr>
          <w:rFonts w:ascii="Times New Roman" w:hAnsi="Times New Roman" w:cs="Times New Roman"/>
          <w:noProof/>
          <w:sz w:val="28"/>
          <w:szCs w:val="24"/>
          <w:bdr w:val="single" w:sz="18" w:space="0" w:color="auto"/>
          <w:lang w:eastAsia="fr-FR"/>
        </w:rPr>
        <w:drawing>
          <wp:inline distT="0" distB="0" distL="0" distR="0" wp14:anchorId="531C8D36" wp14:editId="3FC4606C">
            <wp:extent cx="4467225" cy="280531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1697" cy="282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D8" w:rsidRDefault="00DD33D8" w:rsidP="00DD33D8">
      <w:pPr>
        <w:rPr>
          <w:rFonts w:cstheme="minorHAnsi"/>
          <w:sz w:val="24"/>
          <w:szCs w:val="24"/>
        </w:rPr>
      </w:pPr>
      <w:r w:rsidRPr="00250358">
        <w:rPr>
          <w:rFonts w:cstheme="minorHAnsi"/>
          <w:b/>
          <w:sz w:val="24"/>
          <w:szCs w:val="24"/>
          <w:u w:val="single"/>
        </w:rPr>
        <w:lastRenderedPageBreak/>
        <w:t>Prévalence du diabète en Algérie</w:t>
      </w:r>
      <w:r>
        <w:rPr>
          <w:rFonts w:cstheme="minorHAnsi"/>
          <w:sz w:val="24"/>
          <w:szCs w:val="24"/>
        </w:rPr>
        <w:t> :</w:t>
      </w:r>
    </w:p>
    <w:p w:rsidR="00DD33D8" w:rsidRPr="00DD33D8" w:rsidRDefault="00C11D43" w:rsidP="00DD33D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En Algérie, la prévalence du diabète est estimée, selon des études entre 2,1 et 12,2 % de la population ; On parle couramment de 4 à 6 millions de diabétiques. </w:t>
      </w:r>
    </w:p>
    <w:p w:rsidR="00DD33D8" w:rsidRPr="00250358" w:rsidRDefault="00C11D43" w:rsidP="00DD33D8">
      <w:pPr>
        <w:rPr>
          <w:rFonts w:cstheme="minorHAnsi"/>
          <w:b/>
          <w:sz w:val="24"/>
          <w:szCs w:val="24"/>
        </w:rPr>
      </w:pPr>
      <w:r w:rsidRPr="00250358">
        <w:rPr>
          <w:rFonts w:cstheme="minorHAnsi"/>
          <w:b/>
          <w:sz w:val="24"/>
          <w:szCs w:val="24"/>
          <w:u w:val="single"/>
        </w:rPr>
        <w:t>Remarque </w:t>
      </w:r>
      <w:r w:rsidRPr="00250358">
        <w:rPr>
          <w:rFonts w:cstheme="minorHAnsi"/>
          <w:b/>
          <w:sz w:val="24"/>
          <w:szCs w:val="24"/>
        </w:rPr>
        <w:t>:</w:t>
      </w:r>
    </w:p>
    <w:p w:rsidR="00C11D43" w:rsidRPr="00C11D43" w:rsidRDefault="00C11D43" w:rsidP="00C11D43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Dans le monde,</w:t>
      </w:r>
      <w:r w:rsidR="00250358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on estime que  le diabète est méconnu dans 52 % de la population, d’où la n</w:t>
      </w:r>
      <w:r w:rsidRPr="00C11D43">
        <w:rPr>
          <w:rFonts w:cstheme="minorHAnsi"/>
          <w:bCs/>
        </w:rPr>
        <w:t xml:space="preserve">écessité absolue </w:t>
      </w:r>
      <w:r>
        <w:rPr>
          <w:rFonts w:cstheme="minorHAnsi"/>
          <w:bCs/>
        </w:rPr>
        <w:t xml:space="preserve">de </w:t>
      </w:r>
      <w:r w:rsidRPr="00C11D43">
        <w:rPr>
          <w:rFonts w:cstheme="minorHAnsi"/>
          <w:bCs/>
        </w:rPr>
        <w:t>faire le dépistage du diabète  sucré</w:t>
      </w:r>
      <w:r>
        <w:rPr>
          <w:rFonts w:cstheme="minorHAnsi"/>
          <w:bCs/>
        </w:rPr>
        <w:t xml:space="preserve"> </w:t>
      </w:r>
      <w:r w:rsidRPr="00C11D43">
        <w:rPr>
          <w:rFonts w:cstheme="minorHAnsi"/>
          <w:bCs/>
          <w:sz w:val="24"/>
          <w:szCs w:val="24"/>
        </w:rPr>
        <w:t>chez les sujets à risque.</w:t>
      </w:r>
    </w:p>
    <w:p w:rsidR="00EE40E2" w:rsidRPr="00250358" w:rsidRDefault="00250358" w:rsidP="00250358">
      <w:pPr>
        <w:spacing w:line="240" w:lineRule="auto"/>
        <w:rPr>
          <w:rFonts w:cstheme="minorHAnsi"/>
          <w:b/>
          <w:sz w:val="24"/>
          <w:szCs w:val="24"/>
        </w:rPr>
      </w:pPr>
      <w:r w:rsidRPr="00E210B0">
        <w:rPr>
          <w:rFonts w:cstheme="minorHAnsi"/>
          <w:b/>
          <w:sz w:val="24"/>
          <w:szCs w:val="24"/>
        </w:rPr>
        <w:t xml:space="preserve">2°- </w:t>
      </w:r>
      <w:r w:rsidR="00B3027D" w:rsidRPr="00250358">
        <w:rPr>
          <w:rFonts w:cstheme="minorHAnsi"/>
          <w:b/>
          <w:sz w:val="24"/>
          <w:szCs w:val="24"/>
          <w:u w:val="single"/>
        </w:rPr>
        <w:t>Rappel physiologique</w:t>
      </w:r>
      <w:r w:rsidR="00EE40E2" w:rsidRPr="00250358">
        <w:rPr>
          <w:rFonts w:cstheme="minorHAnsi"/>
          <w:b/>
          <w:sz w:val="24"/>
          <w:szCs w:val="24"/>
        </w:rPr>
        <w:t xml:space="preserve"> : </w:t>
      </w:r>
    </w:p>
    <w:p w:rsidR="001529B2" w:rsidRPr="001529B2" w:rsidRDefault="001529B2" w:rsidP="008C7EE3">
      <w:pPr>
        <w:spacing w:after="0" w:line="240" w:lineRule="auto"/>
        <w:rPr>
          <w:rFonts w:cstheme="minorHAnsi"/>
          <w:sz w:val="24"/>
          <w:szCs w:val="24"/>
        </w:rPr>
      </w:pPr>
      <w:r w:rsidRPr="001529B2">
        <w:rPr>
          <w:rFonts w:cstheme="minorHAnsi"/>
          <w:sz w:val="24"/>
          <w:szCs w:val="24"/>
        </w:rPr>
        <w:t xml:space="preserve">a- Glucose et glycémie </w:t>
      </w:r>
    </w:p>
    <w:p w:rsidR="001529B2" w:rsidRPr="001529B2" w:rsidRDefault="001529B2" w:rsidP="008C7EE3">
      <w:pPr>
        <w:spacing w:after="0" w:line="240" w:lineRule="auto"/>
        <w:rPr>
          <w:rFonts w:cstheme="minorHAnsi"/>
          <w:sz w:val="24"/>
          <w:szCs w:val="24"/>
        </w:rPr>
      </w:pPr>
      <w:r w:rsidRPr="001529B2">
        <w:rPr>
          <w:rFonts w:cstheme="minorHAnsi"/>
          <w:sz w:val="24"/>
          <w:szCs w:val="24"/>
        </w:rPr>
        <w:t>Le glucose est un sucre simple, ou monosaccharide, qui constitue la principale source d'énergie de nos cellules.</w:t>
      </w:r>
    </w:p>
    <w:p w:rsidR="001529B2" w:rsidRPr="001529B2" w:rsidRDefault="001529B2" w:rsidP="008C7EE3">
      <w:pPr>
        <w:spacing w:after="0" w:line="240" w:lineRule="auto"/>
        <w:rPr>
          <w:rFonts w:cstheme="minorHAnsi"/>
          <w:sz w:val="24"/>
          <w:szCs w:val="24"/>
        </w:rPr>
      </w:pPr>
      <w:r w:rsidRPr="001529B2">
        <w:rPr>
          <w:rFonts w:cstheme="minorHAnsi"/>
          <w:sz w:val="24"/>
          <w:szCs w:val="24"/>
        </w:rPr>
        <w:t>Le glucose joue un rôle important dans le métabolisme cellulaire. Il est nécessaire dans de nombreuses cellules pour les processus énergétiques, sa dégradation fournissant de l'énergie sous forme d'adénosine triphosphate (ATP).</w:t>
      </w:r>
    </w:p>
    <w:p w:rsidR="001529B2" w:rsidRPr="001529B2" w:rsidRDefault="001529B2" w:rsidP="008C7EE3">
      <w:pPr>
        <w:spacing w:after="0" w:line="240" w:lineRule="auto"/>
        <w:rPr>
          <w:rFonts w:cstheme="minorHAnsi"/>
          <w:sz w:val="24"/>
          <w:szCs w:val="24"/>
        </w:rPr>
      </w:pPr>
      <w:r w:rsidRPr="001529B2">
        <w:rPr>
          <w:rFonts w:cstheme="minorHAnsi"/>
          <w:sz w:val="24"/>
          <w:szCs w:val="24"/>
        </w:rPr>
        <w:t xml:space="preserve">Le taux de glucose dans le sang s'appelle la </w:t>
      </w:r>
      <w:r w:rsidRPr="001529B2">
        <w:rPr>
          <w:rFonts w:cstheme="minorHAnsi"/>
          <w:b/>
          <w:bCs/>
          <w:sz w:val="24"/>
          <w:szCs w:val="24"/>
          <w:u w:val="single"/>
        </w:rPr>
        <w:t>glycémie</w:t>
      </w:r>
      <w:r w:rsidRPr="001529B2">
        <w:rPr>
          <w:rFonts w:cstheme="minorHAnsi"/>
          <w:sz w:val="24"/>
          <w:szCs w:val="24"/>
        </w:rPr>
        <w:t xml:space="preserve">. </w:t>
      </w:r>
    </w:p>
    <w:p w:rsidR="001529B2" w:rsidRPr="001529B2" w:rsidRDefault="001529B2" w:rsidP="008C7EE3">
      <w:pPr>
        <w:spacing w:after="0" w:line="240" w:lineRule="auto"/>
        <w:rPr>
          <w:rFonts w:cstheme="minorHAnsi"/>
          <w:sz w:val="24"/>
          <w:szCs w:val="24"/>
        </w:rPr>
      </w:pPr>
      <w:r w:rsidRPr="001529B2">
        <w:rPr>
          <w:rFonts w:cstheme="minorHAnsi"/>
          <w:sz w:val="24"/>
          <w:szCs w:val="24"/>
        </w:rPr>
        <w:t xml:space="preserve">Glycémie normale (taux normal de glucose dans le sang) : </w:t>
      </w:r>
    </w:p>
    <w:p w:rsidR="003E628B" w:rsidRPr="001529B2" w:rsidRDefault="00CC24C0" w:rsidP="008C7EE3">
      <w:pPr>
        <w:numPr>
          <w:ilvl w:val="0"/>
          <w:numId w:val="35"/>
        </w:numPr>
        <w:spacing w:after="0" w:line="240" w:lineRule="auto"/>
        <w:rPr>
          <w:rFonts w:cstheme="minorHAnsi"/>
          <w:sz w:val="24"/>
          <w:szCs w:val="24"/>
        </w:rPr>
      </w:pPr>
      <w:r w:rsidRPr="001529B2">
        <w:rPr>
          <w:rFonts w:cstheme="minorHAnsi"/>
          <w:sz w:val="24"/>
          <w:szCs w:val="24"/>
        </w:rPr>
        <w:t>A jeun : entre 0.70g/l et 1.10g/l</w:t>
      </w:r>
    </w:p>
    <w:p w:rsidR="003E628B" w:rsidRPr="001529B2" w:rsidRDefault="00CC24C0" w:rsidP="008C7EE3">
      <w:pPr>
        <w:numPr>
          <w:ilvl w:val="0"/>
          <w:numId w:val="35"/>
        </w:numPr>
        <w:spacing w:after="0" w:line="240" w:lineRule="auto"/>
        <w:rPr>
          <w:rFonts w:cstheme="minorHAnsi"/>
          <w:sz w:val="24"/>
          <w:szCs w:val="24"/>
        </w:rPr>
      </w:pPr>
      <w:r w:rsidRPr="001529B2">
        <w:rPr>
          <w:rFonts w:cstheme="minorHAnsi"/>
          <w:sz w:val="24"/>
          <w:szCs w:val="24"/>
        </w:rPr>
        <w:t xml:space="preserve">1h30 après un repas : inférieur à 1.40g/l </w:t>
      </w:r>
    </w:p>
    <w:p w:rsidR="001529B2" w:rsidRPr="001529B2" w:rsidRDefault="001529B2" w:rsidP="008C7EE3">
      <w:pPr>
        <w:spacing w:after="0" w:line="240" w:lineRule="auto"/>
        <w:rPr>
          <w:rFonts w:cstheme="minorHAnsi"/>
          <w:sz w:val="24"/>
          <w:szCs w:val="24"/>
        </w:rPr>
      </w:pPr>
      <w:r w:rsidRPr="001529B2">
        <w:rPr>
          <w:rFonts w:cstheme="minorHAnsi"/>
          <w:sz w:val="24"/>
          <w:szCs w:val="24"/>
        </w:rPr>
        <w:t>Elle va varier selon que l'on soit à jeun ou si l'on vient de manger mais aussi en fonction des quantités et des aliments ingérés. </w:t>
      </w:r>
    </w:p>
    <w:p w:rsidR="001529B2" w:rsidRPr="001529B2" w:rsidRDefault="001529B2" w:rsidP="008C7EE3">
      <w:pPr>
        <w:spacing w:after="0" w:line="240" w:lineRule="auto"/>
        <w:rPr>
          <w:rFonts w:cstheme="minorHAnsi"/>
          <w:sz w:val="24"/>
          <w:szCs w:val="24"/>
        </w:rPr>
      </w:pPr>
      <w:r w:rsidRPr="001529B2">
        <w:rPr>
          <w:rFonts w:cstheme="minorHAnsi"/>
          <w:sz w:val="24"/>
          <w:szCs w:val="24"/>
        </w:rPr>
        <w:t>Le glucose arrive ensuite au foie par voie sanguine (système</w:t>
      </w:r>
      <w:r>
        <w:rPr>
          <w:rFonts w:cstheme="minorHAnsi"/>
          <w:sz w:val="24"/>
          <w:szCs w:val="24"/>
        </w:rPr>
        <w:t xml:space="preserve"> </w:t>
      </w:r>
      <w:r w:rsidRPr="001529B2">
        <w:rPr>
          <w:rFonts w:cstheme="minorHAnsi"/>
          <w:sz w:val="24"/>
          <w:szCs w:val="24"/>
        </w:rPr>
        <w:t xml:space="preserve">porte. </w:t>
      </w:r>
    </w:p>
    <w:p w:rsidR="001529B2" w:rsidRPr="001529B2" w:rsidRDefault="001529B2" w:rsidP="008C7EE3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529B2">
        <w:rPr>
          <w:rFonts w:cstheme="minorHAnsi"/>
          <w:sz w:val="24"/>
          <w:szCs w:val="24"/>
        </w:rPr>
        <w:t>Le glucose est ensuite :</w:t>
      </w:r>
    </w:p>
    <w:p w:rsidR="003E628B" w:rsidRPr="001529B2" w:rsidRDefault="00CC24C0" w:rsidP="008C7EE3">
      <w:pPr>
        <w:numPr>
          <w:ilvl w:val="0"/>
          <w:numId w:val="3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529B2">
        <w:rPr>
          <w:rFonts w:cstheme="minorHAnsi"/>
          <w:sz w:val="24"/>
          <w:szCs w:val="24"/>
        </w:rPr>
        <w:t xml:space="preserve">transformé en énergie </w:t>
      </w:r>
    </w:p>
    <w:p w:rsidR="003E628B" w:rsidRPr="001529B2" w:rsidRDefault="00CC24C0" w:rsidP="008C7EE3">
      <w:pPr>
        <w:numPr>
          <w:ilvl w:val="0"/>
          <w:numId w:val="3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529B2">
        <w:rPr>
          <w:rFonts w:cstheme="minorHAnsi"/>
          <w:sz w:val="24"/>
          <w:szCs w:val="24"/>
        </w:rPr>
        <w:t xml:space="preserve">et en lipides </w:t>
      </w:r>
    </w:p>
    <w:p w:rsidR="003E628B" w:rsidRPr="001529B2" w:rsidRDefault="00CC24C0" w:rsidP="008C7EE3">
      <w:pPr>
        <w:numPr>
          <w:ilvl w:val="0"/>
          <w:numId w:val="36"/>
        </w:numPr>
        <w:spacing w:after="0" w:line="240" w:lineRule="auto"/>
        <w:rPr>
          <w:rFonts w:cstheme="minorHAnsi"/>
          <w:sz w:val="24"/>
          <w:szCs w:val="24"/>
        </w:rPr>
      </w:pPr>
      <w:r w:rsidRPr="001529B2">
        <w:rPr>
          <w:rFonts w:cstheme="minorHAnsi"/>
          <w:sz w:val="24"/>
          <w:szCs w:val="24"/>
        </w:rPr>
        <w:t xml:space="preserve">ou est converti en glycogène, la forme de réserve du glucose dans le foie et dans les muscles. </w:t>
      </w:r>
    </w:p>
    <w:p w:rsidR="001529B2" w:rsidRDefault="001529B2" w:rsidP="001529B2">
      <w:pPr>
        <w:spacing w:line="240" w:lineRule="auto"/>
        <w:jc w:val="center"/>
        <w:rPr>
          <w:rFonts w:cstheme="minorHAnsi"/>
          <w:sz w:val="24"/>
          <w:szCs w:val="24"/>
        </w:rPr>
      </w:pPr>
      <w:r w:rsidRPr="001529B2"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5D2255E1" wp14:editId="1B824133">
            <wp:extent cx="3848109" cy="2989580"/>
            <wp:effectExtent l="38100" t="38100" r="38100" b="3937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2525" cy="299301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7EE3" w:rsidRDefault="008C7EE3" w:rsidP="001529B2">
      <w:pPr>
        <w:spacing w:line="240" w:lineRule="auto"/>
        <w:jc w:val="center"/>
        <w:rPr>
          <w:rFonts w:cstheme="minorHAnsi"/>
          <w:sz w:val="24"/>
          <w:szCs w:val="24"/>
        </w:rPr>
      </w:pPr>
    </w:p>
    <w:p w:rsidR="008C7EE3" w:rsidRPr="008C7EE3" w:rsidRDefault="008C7EE3" w:rsidP="008C7EE3">
      <w:pPr>
        <w:spacing w:line="240" w:lineRule="auto"/>
        <w:rPr>
          <w:rFonts w:cstheme="minorHAnsi"/>
        </w:rPr>
      </w:pPr>
      <w:r w:rsidRPr="008C7EE3">
        <w:rPr>
          <w:rFonts w:cstheme="minorHAnsi"/>
        </w:rPr>
        <w:lastRenderedPageBreak/>
        <w:t xml:space="preserve">Le glucose est directement assimilable par l'organisme, dont il est un carburant essentiel, notamment pour le </w:t>
      </w:r>
      <w:hyperlink r:id="rId11" w:tooltip="Cerveau" w:history="1">
        <w:r w:rsidRPr="008C7EE3">
          <w:rPr>
            <w:rStyle w:val="Lienhypertexte"/>
            <w:rFonts w:cstheme="minorHAnsi"/>
            <w:color w:val="auto"/>
            <w:u w:val="none"/>
          </w:rPr>
          <w:t>cerveau</w:t>
        </w:r>
      </w:hyperlink>
      <w:r w:rsidRPr="008C7EE3">
        <w:rPr>
          <w:rFonts w:cstheme="minorHAnsi"/>
        </w:rPr>
        <w:t xml:space="preserve">. </w:t>
      </w:r>
    </w:p>
    <w:p w:rsidR="008C7EE3" w:rsidRPr="008C7EE3" w:rsidRDefault="008C7EE3" w:rsidP="008C7EE3">
      <w:pPr>
        <w:spacing w:line="240" w:lineRule="auto"/>
        <w:rPr>
          <w:rFonts w:cstheme="minorHAnsi"/>
        </w:rPr>
      </w:pPr>
      <w:r w:rsidRPr="008C7EE3">
        <w:rPr>
          <w:rFonts w:cstheme="minorHAnsi"/>
        </w:rPr>
        <w:t>Sa dégradation , par glycolyse au niveau de la cellule, donne de l’énergie .</w:t>
      </w:r>
    </w:p>
    <w:p w:rsidR="008C7EE3" w:rsidRPr="008C7EE3" w:rsidRDefault="008C7EE3" w:rsidP="008C7EE3">
      <w:pPr>
        <w:spacing w:line="240" w:lineRule="auto"/>
        <w:rPr>
          <w:rFonts w:cstheme="minorHAnsi"/>
        </w:rPr>
      </w:pPr>
      <w:r w:rsidRPr="008C7EE3">
        <w:rPr>
          <w:rFonts w:cstheme="minorHAnsi"/>
        </w:rPr>
        <w:t xml:space="preserve">Le glucose est stocké par le foie et les cellule musculaire sous forme de glycogène </w:t>
      </w:r>
    </w:p>
    <w:p w:rsidR="008C7EE3" w:rsidRPr="008C7EE3" w:rsidRDefault="008C7EE3" w:rsidP="008C7EE3">
      <w:pPr>
        <w:spacing w:line="240" w:lineRule="auto"/>
        <w:rPr>
          <w:rFonts w:cstheme="minorHAnsi"/>
        </w:rPr>
      </w:pPr>
      <w:r w:rsidRPr="008C7EE3">
        <w:rPr>
          <w:rFonts w:cstheme="minorHAnsi"/>
        </w:rPr>
        <w:t>La production du glycogène à une double origine :</w:t>
      </w:r>
    </w:p>
    <w:p w:rsidR="008C7EE3" w:rsidRPr="008C7EE3" w:rsidRDefault="008C7EE3" w:rsidP="008C7EE3">
      <w:pPr>
        <w:pStyle w:val="Paragraphedeliste"/>
        <w:numPr>
          <w:ilvl w:val="0"/>
          <w:numId w:val="17"/>
        </w:numPr>
        <w:spacing w:line="240" w:lineRule="auto"/>
        <w:rPr>
          <w:rFonts w:cstheme="minorHAnsi"/>
        </w:rPr>
      </w:pPr>
      <w:r w:rsidRPr="008C7EE3">
        <w:rPr>
          <w:rFonts w:cstheme="minorHAnsi"/>
        </w:rPr>
        <w:t>Glycogène à partir du glucose de l’alimentation</w:t>
      </w:r>
    </w:p>
    <w:p w:rsidR="008C7EE3" w:rsidRPr="008C7EE3" w:rsidRDefault="008C7EE3" w:rsidP="008C7EE3">
      <w:pPr>
        <w:pStyle w:val="Paragraphedeliste"/>
        <w:numPr>
          <w:ilvl w:val="0"/>
          <w:numId w:val="17"/>
        </w:numPr>
        <w:spacing w:line="240" w:lineRule="auto"/>
        <w:rPr>
          <w:rFonts w:cstheme="minorHAnsi"/>
        </w:rPr>
      </w:pPr>
      <w:r w:rsidRPr="008C7EE3">
        <w:rPr>
          <w:rFonts w:cstheme="minorHAnsi"/>
        </w:rPr>
        <w:t xml:space="preserve">Néoglycogénèse à partir des protéines et des acides gras stockés au niveau de l’organisme </w:t>
      </w:r>
    </w:p>
    <w:p w:rsidR="008C7EE3" w:rsidRPr="008C7EE3" w:rsidRDefault="008C7EE3" w:rsidP="008C7EE3">
      <w:pPr>
        <w:spacing w:line="240" w:lineRule="auto"/>
        <w:rPr>
          <w:rFonts w:cstheme="minorHAnsi"/>
          <w:sz w:val="24"/>
          <w:szCs w:val="24"/>
        </w:rPr>
      </w:pPr>
      <w:r w:rsidRPr="008C7EE3">
        <w:rPr>
          <w:rFonts w:cstheme="minorHAnsi"/>
        </w:rPr>
        <w:t xml:space="preserve">Le glucose du sang provient soit directement de l’alimentation soit du glycogène stocké  </w:t>
      </w:r>
    </w:p>
    <w:p w:rsidR="008C7EE3" w:rsidRDefault="008C7EE3" w:rsidP="008C7EE3">
      <w:pPr>
        <w:spacing w:line="240" w:lineRule="auto"/>
        <w:rPr>
          <w:rFonts w:cstheme="minorHAnsi"/>
          <w:sz w:val="24"/>
          <w:szCs w:val="24"/>
        </w:rPr>
      </w:pPr>
    </w:p>
    <w:p w:rsidR="001529B2" w:rsidRDefault="001529B2" w:rsidP="001529B2">
      <w:pPr>
        <w:spacing w:line="240" w:lineRule="auto"/>
        <w:jc w:val="center"/>
        <w:rPr>
          <w:rFonts w:cstheme="minorHAnsi"/>
          <w:sz w:val="24"/>
          <w:szCs w:val="24"/>
        </w:rPr>
      </w:pPr>
      <w:r w:rsidRPr="001529B2"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059D82EA" wp14:editId="09C495A7">
            <wp:extent cx="3810000" cy="2798284"/>
            <wp:effectExtent l="38100" t="38100" r="38100" b="40640"/>
            <wp:docPr id="1026" name="Picture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350" cy="280955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1529B2" w:rsidRDefault="001529B2" w:rsidP="001529B2">
      <w:pPr>
        <w:spacing w:line="240" w:lineRule="auto"/>
        <w:jc w:val="center"/>
        <w:rPr>
          <w:rFonts w:cstheme="minorHAnsi"/>
          <w:sz w:val="24"/>
          <w:szCs w:val="24"/>
        </w:rPr>
      </w:pPr>
    </w:p>
    <w:p w:rsidR="001529B2" w:rsidRDefault="001529B2" w:rsidP="001529B2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b- </w:t>
      </w:r>
      <w:r w:rsidRPr="001529B2">
        <w:rPr>
          <w:rFonts w:cstheme="minorHAnsi"/>
          <w:sz w:val="24"/>
          <w:szCs w:val="24"/>
        </w:rPr>
        <w:t xml:space="preserve">Contrôle de la glycémie : </w:t>
      </w:r>
    </w:p>
    <w:p w:rsidR="008C7EE3" w:rsidRPr="001529B2" w:rsidRDefault="008C7EE3" w:rsidP="008C7EE3">
      <w:pPr>
        <w:spacing w:line="240" w:lineRule="auto"/>
        <w:rPr>
          <w:rFonts w:cstheme="minorHAnsi"/>
          <w:sz w:val="24"/>
          <w:szCs w:val="24"/>
        </w:rPr>
      </w:pPr>
      <w:r w:rsidRPr="001529B2">
        <w:rPr>
          <w:rFonts w:cstheme="minorHAnsi"/>
          <w:sz w:val="24"/>
          <w:szCs w:val="24"/>
        </w:rPr>
        <w:t>La glycémie est maintenue constante grâce à l’équilibre entre 2 systèmes :</w:t>
      </w:r>
    </w:p>
    <w:p w:rsidR="001529B2" w:rsidRPr="001529B2" w:rsidRDefault="001529B2" w:rsidP="001529B2">
      <w:pPr>
        <w:pStyle w:val="Paragraphedeliste"/>
        <w:numPr>
          <w:ilvl w:val="0"/>
          <w:numId w:val="38"/>
        </w:numPr>
        <w:spacing w:after="0" w:line="240" w:lineRule="auto"/>
        <w:rPr>
          <w:rFonts w:cstheme="minorHAnsi"/>
          <w:sz w:val="24"/>
          <w:szCs w:val="24"/>
        </w:rPr>
      </w:pPr>
      <w:r w:rsidRPr="001529B2">
        <w:rPr>
          <w:rFonts w:cstheme="minorHAnsi"/>
          <w:sz w:val="24"/>
          <w:szCs w:val="24"/>
        </w:rPr>
        <w:t xml:space="preserve">Système Hypoglycémiant </w:t>
      </w:r>
    </w:p>
    <w:p w:rsidR="001529B2" w:rsidRPr="001529B2" w:rsidRDefault="001529B2" w:rsidP="001529B2">
      <w:pPr>
        <w:spacing w:after="0" w:line="240" w:lineRule="auto"/>
        <w:rPr>
          <w:rFonts w:cstheme="minorHAnsi"/>
          <w:sz w:val="24"/>
          <w:szCs w:val="24"/>
        </w:rPr>
      </w:pPr>
      <w:r w:rsidRPr="001529B2">
        <w:rPr>
          <w:rFonts w:cstheme="minorHAnsi"/>
          <w:sz w:val="24"/>
          <w:szCs w:val="24"/>
        </w:rPr>
        <w:t xml:space="preserve">Une seule hormone qui fait baisser la glycémie : </w:t>
      </w:r>
      <w:r w:rsidRPr="001529B2">
        <w:rPr>
          <w:rFonts w:cstheme="minorHAnsi"/>
          <w:sz w:val="24"/>
          <w:szCs w:val="24"/>
        </w:rPr>
        <w:sym w:font="Symbol" w:char="F0DE"/>
      </w:r>
      <w:r w:rsidRPr="001529B2">
        <w:rPr>
          <w:rFonts w:cstheme="minorHAnsi"/>
          <w:sz w:val="24"/>
          <w:szCs w:val="24"/>
        </w:rPr>
        <w:t xml:space="preserve"> c’est l’insuline : </w:t>
      </w:r>
    </w:p>
    <w:p w:rsidR="001529B2" w:rsidRPr="001529B2" w:rsidRDefault="001529B2" w:rsidP="001529B2">
      <w:pPr>
        <w:spacing w:after="0" w:line="240" w:lineRule="auto"/>
        <w:rPr>
          <w:rFonts w:cstheme="minorHAnsi"/>
          <w:sz w:val="24"/>
          <w:szCs w:val="24"/>
        </w:rPr>
      </w:pPr>
      <w:r w:rsidRPr="001529B2">
        <w:rPr>
          <w:rFonts w:cstheme="minorHAnsi"/>
          <w:sz w:val="24"/>
          <w:szCs w:val="24"/>
        </w:rPr>
        <w:t xml:space="preserve"> </w:t>
      </w:r>
    </w:p>
    <w:p w:rsidR="001529B2" w:rsidRPr="001529B2" w:rsidRDefault="001529B2" w:rsidP="001529B2">
      <w:pPr>
        <w:pStyle w:val="Paragraphedeliste"/>
        <w:numPr>
          <w:ilvl w:val="0"/>
          <w:numId w:val="38"/>
        </w:numPr>
        <w:spacing w:after="0" w:line="240" w:lineRule="auto"/>
        <w:rPr>
          <w:rFonts w:cstheme="minorHAnsi"/>
          <w:sz w:val="24"/>
          <w:szCs w:val="24"/>
        </w:rPr>
      </w:pPr>
      <w:r w:rsidRPr="001529B2">
        <w:rPr>
          <w:rFonts w:cstheme="minorHAnsi"/>
          <w:sz w:val="24"/>
          <w:szCs w:val="24"/>
        </w:rPr>
        <w:t>Système hyperglycémiant :</w:t>
      </w:r>
    </w:p>
    <w:p w:rsidR="001529B2" w:rsidRPr="001529B2" w:rsidRDefault="001529B2" w:rsidP="001529B2">
      <w:pPr>
        <w:spacing w:after="0" w:line="240" w:lineRule="auto"/>
        <w:rPr>
          <w:rFonts w:cstheme="minorHAnsi"/>
          <w:sz w:val="24"/>
          <w:szCs w:val="24"/>
        </w:rPr>
      </w:pPr>
      <w:r w:rsidRPr="001529B2">
        <w:rPr>
          <w:rFonts w:cstheme="minorHAnsi"/>
          <w:sz w:val="24"/>
          <w:szCs w:val="24"/>
        </w:rPr>
        <w:t xml:space="preserve"> Plusieurs hormones hyperglycémiantes :</w:t>
      </w:r>
    </w:p>
    <w:p w:rsidR="003E628B" w:rsidRPr="001529B2" w:rsidRDefault="00CC24C0" w:rsidP="001529B2">
      <w:pPr>
        <w:numPr>
          <w:ilvl w:val="1"/>
          <w:numId w:val="3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529B2">
        <w:rPr>
          <w:rFonts w:cstheme="minorHAnsi"/>
          <w:sz w:val="24"/>
          <w:szCs w:val="24"/>
        </w:rPr>
        <w:t xml:space="preserve">Glucagon ( pancréas endocrine) </w:t>
      </w:r>
    </w:p>
    <w:p w:rsidR="003E628B" w:rsidRPr="001529B2" w:rsidRDefault="00CC24C0" w:rsidP="001529B2">
      <w:pPr>
        <w:numPr>
          <w:ilvl w:val="1"/>
          <w:numId w:val="3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529B2">
        <w:rPr>
          <w:rFonts w:cstheme="minorHAnsi"/>
          <w:sz w:val="24"/>
          <w:szCs w:val="24"/>
        </w:rPr>
        <w:t>Glucocorticoïdes (cortico-surrénale)</w:t>
      </w:r>
    </w:p>
    <w:p w:rsidR="003E628B" w:rsidRPr="001529B2" w:rsidRDefault="00CC24C0" w:rsidP="001529B2">
      <w:pPr>
        <w:numPr>
          <w:ilvl w:val="1"/>
          <w:numId w:val="3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529B2">
        <w:rPr>
          <w:rFonts w:cstheme="minorHAnsi"/>
          <w:sz w:val="24"/>
          <w:szCs w:val="24"/>
        </w:rPr>
        <w:t>Catécholamines (médullo-surrénale)</w:t>
      </w:r>
    </w:p>
    <w:p w:rsidR="003E628B" w:rsidRPr="001529B2" w:rsidRDefault="00CC24C0" w:rsidP="001529B2">
      <w:pPr>
        <w:numPr>
          <w:ilvl w:val="1"/>
          <w:numId w:val="3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529B2">
        <w:rPr>
          <w:rFonts w:cstheme="minorHAnsi"/>
          <w:sz w:val="24"/>
          <w:szCs w:val="24"/>
        </w:rPr>
        <w:t>STH (anté-hypophyse)</w:t>
      </w:r>
    </w:p>
    <w:p w:rsidR="003E628B" w:rsidRPr="001529B2" w:rsidRDefault="00CC24C0" w:rsidP="001529B2">
      <w:pPr>
        <w:numPr>
          <w:ilvl w:val="1"/>
          <w:numId w:val="3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529B2">
        <w:rPr>
          <w:rFonts w:cstheme="minorHAnsi"/>
          <w:sz w:val="24"/>
          <w:szCs w:val="24"/>
        </w:rPr>
        <w:t>Hormones thyroïdiennes thyroïde)</w:t>
      </w:r>
    </w:p>
    <w:p w:rsidR="001529B2" w:rsidRDefault="001529B2" w:rsidP="001529B2">
      <w:pPr>
        <w:spacing w:after="0" w:line="240" w:lineRule="auto"/>
        <w:rPr>
          <w:rFonts w:cstheme="minorHAnsi"/>
          <w:sz w:val="24"/>
          <w:szCs w:val="24"/>
        </w:rPr>
      </w:pPr>
    </w:p>
    <w:p w:rsidR="001529B2" w:rsidRDefault="001529B2" w:rsidP="001529B2">
      <w:pPr>
        <w:spacing w:line="240" w:lineRule="auto"/>
        <w:rPr>
          <w:rFonts w:cstheme="minorHAnsi"/>
          <w:sz w:val="24"/>
          <w:szCs w:val="24"/>
        </w:rPr>
      </w:pPr>
      <w:r w:rsidRPr="001529B2">
        <w:rPr>
          <w:rFonts w:cstheme="minorHAnsi"/>
          <w:noProof/>
          <w:sz w:val="24"/>
          <w:szCs w:val="24"/>
          <w:lang w:eastAsia="fr-FR"/>
        </w:rPr>
        <w:lastRenderedPageBreak/>
        <w:drawing>
          <wp:inline distT="0" distB="0" distL="0" distR="0" wp14:anchorId="1221F1F8" wp14:editId="3B4C6DCB">
            <wp:extent cx="3543300" cy="2653569"/>
            <wp:effectExtent l="57150" t="57150" r="57150" b="5207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9526" cy="2658232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10B0" w:rsidRDefault="00E210B0" w:rsidP="00E210B0">
      <w:pPr>
        <w:spacing w:line="240" w:lineRule="auto"/>
        <w:rPr>
          <w:rFonts w:cstheme="minorHAnsi"/>
          <w:sz w:val="24"/>
          <w:szCs w:val="24"/>
        </w:rPr>
      </w:pPr>
    </w:p>
    <w:p w:rsidR="00E210B0" w:rsidRPr="00E210B0" w:rsidRDefault="00E210B0" w:rsidP="00E210B0">
      <w:pPr>
        <w:spacing w:line="240" w:lineRule="auto"/>
        <w:rPr>
          <w:rFonts w:cstheme="minorHAnsi"/>
          <w:b/>
          <w:sz w:val="24"/>
          <w:szCs w:val="24"/>
        </w:rPr>
      </w:pPr>
      <w:r w:rsidRPr="00E210B0">
        <w:rPr>
          <w:rFonts w:cstheme="minorHAnsi"/>
          <w:b/>
          <w:sz w:val="24"/>
          <w:szCs w:val="24"/>
        </w:rPr>
        <w:t xml:space="preserve">3- </w:t>
      </w:r>
      <w:r w:rsidRPr="00E210B0">
        <w:rPr>
          <w:rFonts w:cstheme="minorHAnsi"/>
          <w:b/>
          <w:sz w:val="24"/>
          <w:szCs w:val="24"/>
          <w:u w:val="single"/>
        </w:rPr>
        <w:t>Définition du diabète sucré</w:t>
      </w:r>
      <w:r w:rsidRPr="00E210B0">
        <w:rPr>
          <w:rFonts w:cstheme="minorHAnsi"/>
          <w:b/>
          <w:sz w:val="24"/>
          <w:szCs w:val="24"/>
        </w:rPr>
        <w:t> :</w:t>
      </w:r>
    </w:p>
    <w:p w:rsidR="00E210B0" w:rsidRPr="00E210B0" w:rsidRDefault="00E210B0" w:rsidP="00AC34ED">
      <w:pPr>
        <w:spacing w:after="0" w:line="240" w:lineRule="auto"/>
        <w:rPr>
          <w:rFonts w:cstheme="minorHAnsi"/>
          <w:sz w:val="24"/>
          <w:szCs w:val="24"/>
        </w:rPr>
      </w:pPr>
      <w:r w:rsidRPr="00E210B0">
        <w:rPr>
          <w:rFonts w:cstheme="minorHAnsi"/>
          <w:sz w:val="24"/>
          <w:szCs w:val="24"/>
        </w:rPr>
        <w:t xml:space="preserve">Le diabète est une affection métabolique chronique caractérisée par une hyperglycémie chronique liée à une déficience : </w:t>
      </w:r>
    </w:p>
    <w:p w:rsidR="003E628B" w:rsidRPr="00E210B0" w:rsidRDefault="00CC24C0" w:rsidP="00AC34ED">
      <w:pPr>
        <w:numPr>
          <w:ilvl w:val="0"/>
          <w:numId w:val="39"/>
        </w:numPr>
        <w:spacing w:after="0" w:line="240" w:lineRule="auto"/>
        <w:rPr>
          <w:rFonts w:cstheme="minorHAnsi"/>
          <w:sz w:val="24"/>
          <w:szCs w:val="24"/>
        </w:rPr>
      </w:pPr>
      <w:r w:rsidRPr="00E210B0">
        <w:rPr>
          <w:rFonts w:cstheme="minorHAnsi"/>
          <w:sz w:val="24"/>
          <w:szCs w:val="24"/>
        </w:rPr>
        <w:t xml:space="preserve">soit de l'action de l'insuline (insulinorésistance) </w:t>
      </w:r>
    </w:p>
    <w:p w:rsidR="003E628B" w:rsidRPr="00E210B0" w:rsidRDefault="00CC24C0" w:rsidP="00AC34ED">
      <w:pPr>
        <w:numPr>
          <w:ilvl w:val="0"/>
          <w:numId w:val="39"/>
        </w:numPr>
        <w:spacing w:after="0" w:line="240" w:lineRule="auto"/>
        <w:rPr>
          <w:rFonts w:cstheme="minorHAnsi"/>
          <w:sz w:val="24"/>
          <w:szCs w:val="24"/>
        </w:rPr>
      </w:pPr>
      <w:r w:rsidRPr="00E210B0">
        <w:rPr>
          <w:rFonts w:cstheme="minorHAnsi"/>
          <w:sz w:val="24"/>
          <w:szCs w:val="24"/>
        </w:rPr>
        <w:t xml:space="preserve">soit de la sécrétion d'insuline (insulinopénie) </w:t>
      </w:r>
    </w:p>
    <w:p w:rsidR="003E628B" w:rsidRPr="00E210B0" w:rsidRDefault="00CC24C0" w:rsidP="00AC34ED">
      <w:pPr>
        <w:numPr>
          <w:ilvl w:val="0"/>
          <w:numId w:val="3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E210B0">
        <w:rPr>
          <w:rFonts w:cstheme="minorHAnsi"/>
          <w:sz w:val="24"/>
          <w:szCs w:val="24"/>
        </w:rPr>
        <w:t>soit des deux</w:t>
      </w:r>
    </w:p>
    <w:p w:rsidR="00E210B0" w:rsidRDefault="00E210B0" w:rsidP="00AC34ED">
      <w:pPr>
        <w:pStyle w:val="Paragraphedeliste"/>
        <w:numPr>
          <w:ilvl w:val="0"/>
          <w:numId w:val="41"/>
        </w:numPr>
        <w:spacing w:after="0" w:line="240" w:lineRule="auto"/>
        <w:rPr>
          <w:rFonts w:cstheme="minorHAnsi"/>
          <w:sz w:val="24"/>
          <w:szCs w:val="24"/>
        </w:rPr>
      </w:pPr>
      <w:r w:rsidRPr="00AC34ED">
        <w:rPr>
          <w:rFonts w:cstheme="minorHAnsi"/>
          <w:sz w:val="24"/>
          <w:szCs w:val="24"/>
        </w:rPr>
        <w:t>Une glycémie normale est comprise entre 0,63 et 1,1 g/</w:t>
      </w:r>
      <w:r w:rsidR="008C7EE3">
        <w:rPr>
          <w:rFonts w:cstheme="minorHAnsi"/>
          <w:sz w:val="24"/>
          <w:szCs w:val="24"/>
        </w:rPr>
        <w:t>l</w:t>
      </w:r>
      <w:r w:rsidRPr="00AC34ED">
        <w:rPr>
          <w:rFonts w:cstheme="minorHAnsi"/>
          <w:sz w:val="24"/>
          <w:szCs w:val="24"/>
        </w:rPr>
        <w:t xml:space="preserve"> à jeun </w:t>
      </w:r>
      <w:r w:rsidR="008C7EE3">
        <w:rPr>
          <w:rFonts w:cstheme="minorHAnsi"/>
          <w:sz w:val="24"/>
          <w:szCs w:val="24"/>
        </w:rPr>
        <w:t xml:space="preserve"> ‘</w:t>
      </w:r>
      <w:r w:rsidR="008C7EE3" w:rsidRPr="00DA7067">
        <w:rPr>
          <w:rFonts w:ascii="Times New Roman" w:hAnsi="Times New Roman" w:cs="Times New Roman"/>
          <w:sz w:val="24"/>
          <w:szCs w:val="24"/>
        </w:rPr>
        <w:t>5,5 mmol</w:t>
      </w:r>
      <w:r w:rsidR="008C7EE3">
        <w:rPr>
          <w:rFonts w:ascii="Times New Roman" w:hAnsi="Times New Roman" w:cs="Times New Roman"/>
          <w:sz w:val="24"/>
          <w:szCs w:val="24"/>
        </w:rPr>
        <w:t>)</w:t>
      </w:r>
      <w:r w:rsidR="008C7EE3" w:rsidRPr="00DA7067">
        <w:rPr>
          <w:rFonts w:ascii="Times New Roman" w:hAnsi="Times New Roman" w:cs="Times New Roman"/>
          <w:sz w:val="24"/>
          <w:szCs w:val="24"/>
        </w:rPr>
        <w:t xml:space="preserve"> </w:t>
      </w:r>
      <w:r w:rsidRPr="00AC34ED">
        <w:rPr>
          <w:rFonts w:cstheme="minorHAnsi"/>
          <w:sz w:val="24"/>
          <w:szCs w:val="24"/>
        </w:rPr>
        <w:t>(ou jusqu’à 1,4 g/</w:t>
      </w:r>
      <w:r w:rsidR="008C7EE3">
        <w:rPr>
          <w:rFonts w:cstheme="minorHAnsi"/>
          <w:sz w:val="24"/>
          <w:szCs w:val="24"/>
        </w:rPr>
        <w:t>l</w:t>
      </w:r>
      <w:r w:rsidRPr="00AC34ED">
        <w:rPr>
          <w:rFonts w:cstheme="minorHAnsi"/>
          <w:sz w:val="24"/>
          <w:szCs w:val="24"/>
        </w:rPr>
        <w:t xml:space="preserve"> 2h après l’ingestion de 75 g de glucose)</w:t>
      </w:r>
      <w:r w:rsidR="008C7EE3">
        <w:rPr>
          <w:rFonts w:cstheme="minorHAnsi"/>
          <w:sz w:val="24"/>
          <w:szCs w:val="24"/>
        </w:rPr>
        <w:t xml:space="preserve"> </w:t>
      </w:r>
    </w:p>
    <w:p w:rsidR="00E210B0" w:rsidRPr="00AC34ED" w:rsidRDefault="00AC34ED" w:rsidP="003848D1">
      <w:pPr>
        <w:pStyle w:val="Paragraphedeliste"/>
        <w:numPr>
          <w:ilvl w:val="0"/>
          <w:numId w:val="41"/>
        </w:numPr>
        <w:spacing w:after="0" w:line="240" w:lineRule="auto"/>
        <w:rPr>
          <w:rFonts w:cstheme="minorHAnsi"/>
          <w:sz w:val="24"/>
          <w:szCs w:val="24"/>
        </w:rPr>
      </w:pPr>
      <w:r w:rsidRPr="00AC34ED">
        <w:rPr>
          <w:rFonts w:cstheme="minorHAnsi"/>
          <w:sz w:val="24"/>
          <w:szCs w:val="24"/>
        </w:rPr>
        <w:t>D</w:t>
      </w:r>
      <w:r w:rsidR="00E210B0" w:rsidRPr="00AC34ED">
        <w:rPr>
          <w:rFonts w:cstheme="minorHAnsi"/>
          <w:sz w:val="24"/>
          <w:szCs w:val="24"/>
        </w:rPr>
        <w:t>iabète sucré : état d’hyperglycémie chronique avec :</w:t>
      </w:r>
    </w:p>
    <w:p w:rsidR="003E628B" w:rsidRPr="00E210B0" w:rsidRDefault="00CC24C0" w:rsidP="008C7EE3">
      <w:pPr>
        <w:numPr>
          <w:ilvl w:val="0"/>
          <w:numId w:val="40"/>
        </w:numPr>
        <w:spacing w:after="0" w:line="240" w:lineRule="auto"/>
        <w:rPr>
          <w:rFonts w:cstheme="minorHAnsi"/>
          <w:sz w:val="24"/>
          <w:szCs w:val="24"/>
        </w:rPr>
      </w:pPr>
      <w:r w:rsidRPr="00E210B0">
        <w:rPr>
          <w:rFonts w:cstheme="minorHAnsi"/>
          <w:sz w:val="24"/>
          <w:szCs w:val="24"/>
        </w:rPr>
        <w:t>Glycémie à jeun ≥ à 1,26 g/l et</w:t>
      </w:r>
      <w:r w:rsidR="008C7EE3">
        <w:rPr>
          <w:rFonts w:cstheme="minorHAnsi"/>
          <w:sz w:val="24"/>
          <w:szCs w:val="24"/>
        </w:rPr>
        <w:t xml:space="preserve"> (</w:t>
      </w:r>
      <w:r w:rsidR="008C7EE3" w:rsidRPr="00DA7067">
        <w:rPr>
          <w:rFonts w:ascii="Times New Roman" w:hAnsi="Times New Roman" w:cs="Times New Roman"/>
          <w:sz w:val="24"/>
          <w:szCs w:val="24"/>
        </w:rPr>
        <w:t>(7 mmol)</w:t>
      </w:r>
    </w:p>
    <w:p w:rsidR="003E628B" w:rsidRPr="00E210B0" w:rsidRDefault="00CC24C0" w:rsidP="00AC34ED">
      <w:pPr>
        <w:numPr>
          <w:ilvl w:val="0"/>
          <w:numId w:val="40"/>
        </w:numPr>
        <w:spacing w:after="0" w:line="240" w:lineRule="auto"/>
        <w:rPr>
          <w:rFonts w:cstheme="minorHAnsi"/>
          <w:sz w:val="24"/>
          <w:szCs w:val="24"/>
        </w:rPr>
      </w:pPr>
      <w:r w:rsidRPr="00E210B0">
        <w:rPr>
          <w:rFonts w:cstheme="minorHAnsi"/>
          <w:sz w:val="24"/>
          <w:szCs w:val="24"/>
        </w:rPr>
        <w:t xml:space="preserve">Et une glycémie post-prandiale &gt; à 1,80 g/l   </w:t>
      </w:r>
    </w:p>
    <w:p w:rsidR="00E210B0" w:rsidRPr="00056635" w:rsidRDefault="00AC34ED" w:rsidP="00AC34ED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La glycémie doit être faite </w:t>
      </w:r>
      <w:r w:rsidR="00E210B0" w:rsidRPr="00E210B0">
        <w:rPr>
          <w:rFonts w:cstheme="minorHAnsi"/>
          <w:sz w:val="24"/>
          <w:szCs w:val="24"/>
        </w:rPr>
        <w:t>au moins 2 reprises</w:t>
      </w:r>
    </w:p>
    <w:p w:rsidR="001529B2" w:rsidRDefault="00056635" w:rsidP="001529B2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Remarque : on parle de pré-diabète quand la glycémie à jeun est entre 1,1 g/l et 1,25 g/l </w:t>
      </w:r>
    </w:p>
    <w:p w:rsidR="001E2634" w:rsidRPr="001E2634" w:rsidRDefault="001E2634" w:rsidP="001E2634">
      <w:pPr>
        <w:spacing w:line="240" w:lineRule="auto"/>
        <w:rPr>
          <w:rFonts w:eastAsia="Times New Roman" w:cstheme="minorHAnsi"/>
          <w:b/>
          <w:bCs/>
          <w:sz w:val="24"/>
          <w:szCs w:val="24"/>
          <w:lang w:eastAsia="fr-FR"/>
        </w:rPr>
      </w:pPr>
      <w:r w:rsidRPr="001E2634">
        <w:rPr>
          <w:rFonts w:eastAsia="Times New Roman" w:cstheme="minorHAnsi"/>
          <w:b/>
          <w:bCs/>
          <w:sz w:val="24"/>
          <w:szCs w:val="24"/>
          <w:lang w:eastAsia="fr-FR"/>
        </w:rPr>
        <w:t xml:space="preserve">4-  </w:t>
      </w:r>
      <w:r w:rsidRPr="001E2634">
        <w:rPr>
          <w:rFonts w:eastAsia="Times New Roman" w:cstheme="minorHAnsi"/>
          <w:b/>
          <w:bCs/>
          <w:sz w:val="24"/>
          <w:szCs w:val="24"/>
          <w:u w:val="single"/>
          <w:lang w:eastAsia="fr-FR"/>
        </w:rPr>
        <w:t>Physiopathologie</w:t>
      </w:r>
      <w:r w:rsidRPr="001E2634">
        <w:rPr>
          <w:rFonts w:eastAsia="Times New Roman" w:cstheme="minorHAnsi"/>
          <w:b/>
          <w:bCs/>
          <w:sz w:val="24"/>
          <w:szCs w:val="24"/>
          <w:lang w:eastAsia="fr-FR"/>
        </w:rPr>
        <w:t> :</w:t>
      </w:r>
    </w:p>
    <w:p w:rsidR="001E2634" w:rsidRPr="001E2634" w:rsidRDefault="001E2634" w:rsidP="001E263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1E2634">
        <w:rPr>
          <w:rFonts w:cstheme="minorHAnsi"/>
          <w:sz w:val="24"/>
          <w:szCs w:val="24"/>
        </w:rPr>
        <w:tab/>
        <w:t>C'est un trouble de l'organisme hydrocarboné qui est du soit à un déficit d'insuline soit à une résistance anormale à cette hormone et qui entraîne une hausse du taux de glycémie .</w:t>
      </w:r>
    </w:p>
    <w:p w:rsidR="001E2634" w:rsidRPr="001E2634" w:rsidRDefault="001E2634" w:rsidP="00185E4D">
      <w:pPr>
        <w:spacing w:before="100" w:beforeAutospacing="1"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1E2634">
        <w:rPr>
          <w:rFonts w:eastAsia="Times New Roman" w:cstheme="minorHAnsi"/>
          <w:sz w:val="24"/>
          <w:szCs w:val="24"/>
          <w:lang w:eastAsia="fr-FR"/>
        </w:rPr>
        <w:t>Il y a deux sortes de diabète :</w:t>
      </w:r>
    </w:p>
    <w:p w:rsidR="001E2634" w:rsidRPr="001E2634" w:rsidRDefault="001E2634" w:rsidP="00185E4D">
      <w:pPr>
        <w:numPr>
          <w:ilvl w:val="0"/>
          <w:numId w:val="14"/>
        </w:numPr>
        <w:spacing w:before="100" w:beforeAutospacing="1"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1E2634">
        <w:rPr>
          <w:rFonts w:eastAsia="Times New Roman" w:cstheme="minorHAnsi"/>
          <w:sz w:val="24"/>
          <w:szCs w:val="24"/>
          <w:lang w:eastAsia="fr-FR"/>
        </w:rPr>
        <w:t>Diabète insulino-dépendant (DID) ou de type I : dû à la destruction des cellules béta des îlots de Langehrans entraînant une incapacité de production de l'insuline par le pancréas nécessaire au fonctionnement cellulaire d'où une augmentation de sucre dans le sang.</w:t>
      </w:r>
      <w:r w:rsidRPr="001E2634">
        <w:rPr>
          <w:rFonts w:eastAsia="Times New Roman" w:cstheme="minorHAnsi"/>
          <w:sz w:val="24"/>
          <w:szCs w:val="24"/>
          <w:lang w:eastAsia="fr-FR"/>
        </w:rPr>
        <w:br/>
        <w:t xml:space="preserve">Il touche plus facilement les sujets jeunes avec un début brutal et rapide. </w:t>
      </w:r>
    </w:p>
    <w:p w:rsidR="001E2634" w:rsidRPr="001E2634" w:rsidRDefault="001E2634" w:rsidP="00185E4D">
      <w:pPr>
        <w:spacing w:after="0" w:line="240" w:lineRule="auto"/>
        <w:rPr>
          <w:rFonts w:cstheme="minorHAnsi"/>
          <w:sz w:val="24"/>
          <w:szCs w:val="24"/>
        </w:rPr>
      </w:pPr>
      <w:r w:rsidRPr="001E2634">
        <w:rPr>
          <w:rFonts w:eastAsia="Times New Roman" w:cstheme="minorHAnsi"/>
          <w:sz w:val="24"/>
          <w:szCs w:val="24"/>
          <w:lang w:eastAsia="fr-FR"/>
        </w:rPr>
        <w:t xml:space="preserve">Diabète non insulino-dépendant (DNID) ou de type II : sécrétion d'insuline normale mais peut active, c'est une incapacité de réponse de l'insuline  souvent due à la surcharge pondérale et donc aux cellules adipeuses.     </w:t>
      </w:r>
      <w:r w:rsidRPr="001E2634">
        <w:rPr>
          <w:rFonts w:eastAsia="Times New Roman" w:cstheme="minorHAnsi"/>
          <w:sz w:val="24"/>
          <w:szCs w:val="24"/>
          <w:lang w:eastAsia="fr-FR"/>
        </w:rPr>
        <w:br/>
      </w:r>
      <w:r w:rsidRPr="001E2634">
        <w:rPr>
          <w:rFonts w:eastAsia="Times New Roman" w:cstheme="minorHAnsi"/>
          <w:sz w:val="24"/>
          <w:szCs w:val="24"/>
          <w:lang w:eastAsia="fr-FR"/>
        </w:rPr>
        <w:lastRenderedPageBreak/>
        <w:t>Il touche surtout les sujets de plus de 40 ans , avec un début progressif et une apparition souvent liée à des traitements corticoïdes, oestroprogestatifs et une surcharge pondérale.</w:t>
      </w:r>
    </w:p>
    <w:p w:rsidR="00056635" w:rsidRPr="001E2634" w:rsidRDefault="001E2634" w:rsidP="00056635">
      <w:pPr>
        <w:spacing w:line="240" w:lineRule="auto"/>
        <w:rPr>
          <w:rFonts w:cstheme="minorHAnsi"/>
          <w:b/>
          <w:sz w:val="24"/>
          <w:szCs w:val="24"/>
        </w:rPr>
      </w:pPr>
      <w:r w:rsidRPr="001E2634">
        <w:rPr>
          <w:rFonts w:cstheme="minorHAnsi"/>
          <w:b/>
          <w:sz w:val="24"/>
          <w:szCs w:val="24"/>
        </w:rPr>
        <w:t>5</w:t>
      </w:r>
      <w:r w:rsidR="00056635" w:rsidRPr="001E2634">
        <w:rPr>
          <w:rFonts w:cstheme="minorHAnsi"/>
          <w:b/>
          <w:sz w:val="24"/>
          <w:szCs w:val="24"/>
        </w:rPr>
        <w:t xml:space="preserve">- </w:t>
      </w:r>
      <w:r w:rsidR="00056635" w:rsidRPr="001E2634">
        <w:rPr>
          <w:rFonts w:cstheme="minorHAnsi"/>
          <w:b/>
          <w:sz w:val="24"/>
          <w:szCs w:val="24"/>
          <w:u w:val="single"/>
        </w:rPr>
        <w:t>Classification du diabète sucré</w:t>
      </w:r>
      <w:r w:rsidR="00056635" w:rsidRPr="001E2634">
        <w:rPr>
          <w:rFonts w:cstheme="minorHAnsi"/>
          <w:b/>
          <w:sz w:val="24"/>
          <w:szCs w:val="24"/>
        </w:rPr>
        <w:t> :</w:t>
      </w:r>
    </w:p>
    <w:p w:rsidR="00056635" w:rsidRPr="001E2634" w:rsidRDefault="00056635" w:rsidP="00056635">
      <w:pPr>
        <w:spacing w:after="0" w:line="240" w:lineRule="auto"/>
        <w:rPr>
          <w:rFonts w:cstheme="minorHAnsi"/>
          <w:sz w:val="24"/>
          <w:szCs w:val="24"/>
        </w:rPr>
      </w:pPr>
      <w:r w:rsidRPr="001E2634">
        <w:rPr>
          <w:rFonts w:cstheme="minorHAnsi"/>
          <w:sz w:val="24"/>
          <w:szCs w:val="24"/>
        </w:rPr>
        <w:t>A- Diabète secondaire (à une cause)</w:t>
      </w:r>
    </w:p>
    <w:p w:rsidR="003E628B" w:rsidRPr="001E2634" w:rsidRDefault="00CC24C0" w:rsidP="00056635">
      <w:pPr>
        <w:numPr>
          <w:ilvl w:val="0"/>
          <w:numId w:val="4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E2634">
        <w:rPr>
          <w:rFonts w:cstheme="minorHAnsi"/>
          <w:sz w:val="24"/>
          <w:szCs w:val="24"/>
        </w:rPr>
        <w:t>Pancréatite chronique</w:t>
      </w:r>
    </w:p>
    <w:p w:rsidR="003E628B" w:rsidRPr="001E2634" w:rsidRDefault="00CC24C0" w:rsidP="00056635">
      <w:pPr>
        <w:numPr>
          <w:ilvl w:val="0"/>
          <w:numId w:val="42"/>
        </w:numPr>
        <w:spacing w:after="0" w:line="240" w:lineRule="auto"/>
        <w:rPr>
          <w:rFonts w:cstheme="minorHAnsi"/>
          <w:sz w:val="24"/>
          <w:szCs w:val="24"/>
        </w:rPr>
      </w:pPr>
      <w:r w:rsidRPr="001E2634">
        <w:rPr>
          <w:rFonts w:cstheme="minorHAnsi"/>
          <w:sz w:val="24"/>
          <w:szCs w:val="24"/>
        </w:rPr>
        <w:t>Syndrome d’hypercorticisme (Sd de Cushing )</w:t>
      </w:r>
    </w:p>
    <w:p w:rsidR="003E628B" w:rsidRPr="001E2634" w:rsidRDefault="00CC24C0" w:rsidP="00056635">
      <w:pPr>
        <w:numPr>
          <w:ilvl w:val="0"/>
          <w:numId w:val="4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E2634">
        <w:rPr>
          <w:rFonts w:cstheme="minorHAnsi"/>
          <w:sz w:val="24"/>
          <w:szCs w:val="24"/>
        </w:rPr>
        <w:t>Phéochromocytome</w:t>
      </w:r>
    </w:p>
    <w:p w:rsidR="003E628B" w:rsidRPr="001E2634" w:rsidRDefault="00CC24C0" w:rsidP="00056635">
      <w:pPr>
        <w:numPr>
          <w:ilvl w:val="0"/>
          <w:numId w:val="4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E2634">
        <w:rPr>
          <w:rFonts w:cstheme="minorHAnsi"/>
          <w:sz w:val="24"/>
          <w:szCs w:val="24"/>
        </w:rPr>
        <w:t>Hyperthyroïdie</w:t>
      </w:r>
    </w:p>
    <w:p w:rsidR="003E628B" w:rsidRPr="001E2634" w:rsidRDefault="00CC24C0" w:rsidP="00056635">
      <w:pPr>
        <w:numPr>
          <w:ilvl w:val="0"/>
          <w:numId w:val="4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E2634">
        <w:rPr>
          <w:rFonts w:cstheme="minorHAnsi"/>
          <w:sz w:val="24"/>
          <w:szCs w:val="24"/>
        </w:rPr>
        <w:t>Acromégalie</w:t>
      </w:r>
    </w:p>
    <w:p w:rsidR="003E628B" w:rsidRPr="001E2634" w:rsidRDefault="00CC24C0" w:rsidP="00056635">
      <w:pPr>
        <w:numPr>
          <w:ilvl w:val="0"/>
          <w:numId w:val="4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E2634">
        <w:rPr>
          <w:rFonts w:cstheme="minorHAnsi"/>
          <w:sz w:val="24"/>
          <w:szCs w:val="24"/>
        </w:rPr>
        <w:t xml:space="preserve">Glucagonome </w:t>
      </w:r>
    </w:p>
    <w:p w:rsidR="00056635" w:rsidRPr="001E2634" w:rsidRDefault="00056635" w:rsidP="00056635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E2634">
        <w:rPr>
          <w:rFonts w:cstheme="minorHAnsi"/>
          <w:sz w:val="24"/>
          <w:szCs w:val="24"/>
        </w:rPr>
        <w:t xml:space="preserve">B- Diabète primitif : </w:t>
      </w:r>
      <w:r w:rsidR="008C7EE3" w:rsidRPr="001E2634">
        <w:rPr>
          <w:rFonts w:cstheme="minorHAnsi"/>
          <w:sz w:val="24"/>
          <w:szCs w:val="24"/>
        </w:rPr>
        <w:t xml:space="preserve"> </w:t>
      </w:r>
    </w:p>
    <w:p w:rsidR="00056635" w:rsidRPr="001E2634" w:rsidRDefault="00056635" w:rsidP="00056635">
      <w:pPr>
        <w:pStyle w:val="Paragraphedeliste"/>
        <w:numPr>
          <w:ilvl w:val="0"/>
          <w:numId w:val="43"/>
        </w:numPr>
        <w:spacing w:after="0" w:line="240" w:lineRule="auto"/>
        <w:rPr>
          <w:rFonts w:cstheme="minorHAnsi"/>
          <w:sz w:val="24"/>
          <w:szCs w:val="24"/>
        </w:rPr>
      </w:pPr>
      <w:r w:rsidRPr="001E2634">
        <w:rPr>
          <w:rFonts w:cstheme="minorHAnsi"/>
          <w:sz w:val="24"/>
          <w:szCs w:val="24"/>
        </w:rPr>
        <w:t>Diabète sucré type 1 ou insulino-dépendant</w:t>
      </w:r>
      <w:r w:rsidR="00015655" w:rsidRPr="001E2634">
        <w:rPr>
          <w:rFonts w:cstheme="minorHAnsi"/>
          <w:sz w:val="24"/>
          <w:szCs w:val="24"/>
        </w:rPr>
        <w:t xml:space="preserve"> (absence d’insuline) </w:t>
      </w:r>
    </w:p>
    <w:p w:rsidR="00056635" w:rsidRPr="001E2634" w:rsidRDefault="00056635" w:rsidP="00056635">
      <w:pPr>
        <w:pStyle w:val="Paragraphedeliste"/>
        <w:numPr>
          <w:ilvl w:val="0"/>
          <w:numId w:val="43"/>
        </w:numPr>
        <w:spacing w:after="0" w:line="240" w:lineRule="auto"/>
        <w:rPr>
          <w:rFonts w:cstheme="minorHAnsi"/>
          <w:sz w:val="24"/>
          <w:szCs w:val="24"/>
        </w:rPr>
      </w:pPr>
      <w:r w:rsidRPr="001E2634">
        <w:rPr>
          <w:rFonts w:cstheme="minorHAnsi"/>
          <w:sz w:val="24"/>
          <w:szCs w:val="24"/>
        </w:rPr>
        <w:t xml:space="preserve">Diabète sucré type 2 ou non insulino-dépendant </w:t>
      </w:r>
      <w:r w:rsidR="00015655" w:rsidRPr="001E2634">
        <w:rPr>
          <w:rFonts w:cstheme="minorHAnsi"/>
          <w:sz w:val="24"/>
          <w:szCs w:val="24"/>
        </w:rPr>
        <w:t xml:space="preserve">(l’insuline existe mais pas d’action au niveau des recepteurs : c’est l’insulino-résistance)  </w:t>
      </w:r>
    </w:p>
    <w:p w:rsidR="00056635" w:rsidRPr="001E2634" w:rsidRDefault="00056635" w:rsidP="00056635">
      <w:pPr>
        <w:pStyle w:val="Paragraphedeliste"/>
        <w:numPr>
          <w:ilvl w:val="0"/>
          <w:numId w:val="43"/>
        </w:numPr>
        <w:spacing w:after="0" w:line="240" w:lineRule="auto"/>
        <w:rPr>
          <w:rFonts w:cstheme="minorHAnsi"/>
          <w:sz w:val="24"/>
          <w:szCs w:val="24"/>
        </w:rPr>
      </w:pPr>
      <w:r w:rsidRPr="001E2634">
        <w:rPr>
          <w:rFonts w:cstheme="minorHAnsi"/>
          <w:sz w:val="24"/>
          <w:szCs w:val="24"/>
        </w:rPr>
        <w:t xml:space="preserve">Diabète gestationnel </w:t>
      </w:r>
      <w:r w:rsidR="001F1419" w:rsidRPr="001E2634">
        <w:rPr>
          <w:rFonts w:cstheme="minorHAnsi"/>
          <w:sz w:val="24"/>
          <w:szCs w:val="24"/>
        </w:rPr>
        <w:t>(apparait pendant la grossesse</w:t>
      </w:r>
      <w:r w:rsidR="00015655" w:rsidRPr="001E2634">
        <w:rPr>
          <w:rFonts w:cstheme="minorHAnsi"/>
          <w:sz w:val="24"/>
          <w:szCs w:val="24"/>
        </w:rPr>
        <w:t xml:space="preserve"> </w:t>
      </w:r>
      <w:r w:rsidR="001F1419" w:rsidRPr="001E2634">
        <w:rPr>
          <w:rFonts w:cstheme="minorHAnsi"/>
          <w:sz w:val="24"/>
          <w:szCs w:val="24"/>
        </w:rPr>
        <w:t xml:space="preserve">  </w:t>
      </w:r>
    </w:p>
    <w:p w:rsidR="001529B2" w:rsidRDefault="001529B2" w:rsidP="001529B2">
      <w:pPr>
        <w:spacing w:line="240" w:lineRule="auto"/>
        <w:rPr>
          <w:rFonts w:cstheme="minorHAnsi"/>
          <w:sz w:val="24"/>
          <w:szCs w:val="24"/>
        </w:rPr>
      </w:pPr>
    </w:p>
    <w:p w:rsidR="00B3027D" w:rsidRPr="001E2634" w:rsidRDefault="00B3027D" w:rsidP="00B3027D">
      <w:pPr>
        <w:spacing w:line="240" w:lineRule="auto"/>
        <w:rPr>
          <w:rFonts w:cstheme="minorHAnsi"/>
          <w:b/>
          <w:sz w:val="28"/>
          <w:szCs w:val="24"/>
          <w:u w:val="single"/>
        </w:rPr>
      </w:pPr>
      <w:r w:rsidRPr="001E2634">
        <w:rPr>
          <w:rFonts w:cstheme="minorHAnsi"/>
          <w:b/>
          <w:sz w:val="28"/>
          <w:szCs w:val="24"/>
        </w:rPr>
        <w:t xml:space="preserve">II°- </w:t>
      </w:r>
      <w:r w:rsidRPr="001E2634">
        <w:rPr>
          <w:rFonts w:cstheme="minorHAnsi"/>
          <w:b/>
          <w:sz w:val="28"/>
          <w:szCs w:val="24"/>
          <w:u w:val="single"/>
        </w:rPr>
        <w:t>Diagnostic</w:t>
      </w:r>
      <w:r w:rsidR="00750206" w:rsidRPr="001E2634">
        <w:rPr>
          <w:rFonts w:cstheme="minorHAnsi"/>
          <w:b/>
          <w:sz w:val="28"/>
          <w:szCs w:val="24"/>
        </w:rPr>
        <w:t> :</w:t>
      </w:r>
    </w:p>
    <w:p w:rsidR="00B3027D" w:rsidRPr="001E2634" w:rsidRDefault="00B3027D" w:rsidP="004D3854">
      <w:pPr>
        <w:spacing w:after="0" w:line="240" w:lineRule="auto"/>
        <w:rPr>
          <w:rFonts w:cstheme="minorHAnsi"/>
          <w:sz w:val="24"/>
          <w:szCs w:val="24"/>
        </w:rPr>
      </w:pPr>
      <w:r w:rsidRPr="001E2634">
        <w:rPr>
          <w:rFonts w:cstheme="minorHAnsi"/>
          <w:sz w:val="24"/>
          <w:szCs w:val="24"/>
        </w:rPr>
        <w:t>1- Signes cliniques</w:t>
      </w:r>
    </w:p>
    <w:p w:rsidR="006D0236" w:rsidRPr="001E2634" w:rsidRDefault="006D0236" w:rsidP="004D3854">
      <w:pPr>
        <w:spacing w:after="0" w:line="240" w:lineRule="auto"/>
        <w:rPr>
          <w:rFonts w:cstheme="minorHAnsi"/>
          <w:sz w:val="24"/>
          <w:szCs w:val="24"/>
        </w:rPr>
      </w:pPr>
      <w:r w:rsidRPr="001E2634">
        <w:rPr>
          <w:rFonts w:cstheme="minorHAnsi"/>
          <w:sz w:val="24"/>
          <w:szCs w:val="24"/>
        </w:rPr>
        <w:t>Les signes dépendent du type de diabète :</w:t>
      </w:r>
    </w:p>
    <w:p w:rsidR="00B3027D" w:rsidRPr="001E2634" w:rsidRDefault="00B3027D" w:rsidP="004D3854">
      <w:pPr>
        <w:spacing w:after="0" w:line="240" w:lineRule="auto"/>
        <w:rPr>
          <w:rFonts w:cstheme="minorHAnsi"/>
          <w:sz w:val="24"/>
          <w:szCs w:val="24"/>
        </w:rPr>
      </w:pPr>
      <w:r w:rsidRPr="001E2634">
        <w:rPr>
          <w:rFonts w:cstheme="minorHAnsi"/>
          <w:sz w:val="24"/>
          <w:szCs w:val="24"/>
        </w:rPr>
        <w:t xml:space="preserve">A- Diabète sucré type 1: </w:t>
      </w:r>
      <w:r w:rsidR="006D0236" w:rsidRPr="001E2634">
        <w:rPr>
          <w:rFonts w:cstheme="minorHAnsi"/>
          <w:sz w:val="24"/>
          <w:szCs w:val="24"/>
        </w:rPr>
        <w:t xml:space="preserve"> tableau clinique très riche </w:t>
      </w:r>
      <w:r w:rsidRPr="001E2634">
        <w:rPr>
          <w:rFonts w:cstheme="minorHAnsi"/>
          <w:sz w:val="24"/>
          <w:szCs w:val="24"/>
        </w:rPr>
        <w:t xml:space="preserve">+++ </w:t>
      </w:r>
    </w:p>
    <w:p w:rsidR="003E628B" w:rsidRPr="0009399F" w:rsidRDefault="00CC24C0" w:rsidP="0009399F">
      <w:pPr>
        <w:numPr>
          <w:ilvl w:val="0"/>
          <w:numId w:val="4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09399F">
        <w:rPr>
          <w:rFonts w:cstheme="minorHAnsi"/>
          <w:sz w:val="24"/>
          <w:szCs w:val="24"/>
        </w:rPr>
        <w:t>Syndrome polyurie-polydipsie</w:t>
      </w:r>
    </w:p>
    <w:p w:rsidR="003E628B" w:rsidRPr="0009399F" w:rsidRDefault="00CC24C0" w:rsidP="0009399F">
      <w:pPr>
        <w:numPr>
          <w:ilvl w:val="0"/>
          <w:numId w:val="4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09399F">
        <w:rPr>
          <w:rFonts w:cstheme="minorHAnsi"/>
          <w:sz w:val="24"/>
          <w:szCs w:val="24"/>
        </w:rPr>
        <w:t>Amaigrissement</w:t>
      </w:r>
    </w:p>
    <w:p w:rsidR="003E628B" w:rsidRPr="0009399F" w:rsidRDefault="00CC24C0" w:rsidP="0009399F">
      <w:pPr>
        <w:numPr>
          <w:ilvl w:val="0"/>
          <w:numId w:val="4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09399F">
        <w:rPr>
          <w:rFonts w:cstheme="minorHAnsi"/>
          <w:sz w:val="24"/>
          <w:szCs w:val="24"/>
        </w:rPr>
        <w:t>Polyphagie</w:t>
      </w:r>
    </w:p>
    <w:p w:rsidR="003E628B" w:rsidRPr="0009399F" w:rsidRDefault="00CC24C0" w:rsidP="0009399F">
      <w:pPr>
        <w:numPr>
          <w:ilvl w:val="0"/>
          <w:numId w:val="4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09399F">
        <w:rPr>
          <w:rFonts w:cstheme="minorHAnsi"/>
          <w:sz w:val="24"/>
          <w:szCs w:val="24"/>
        </w:rPr>
        <w:t>Installation brutale</w:t>
      </w:r>
    </w:p>
    <w:p w:rsidR="003E628B" w:rsidRPr="0009399F" w:rsidRDefault="00CC24C0" w:rsidP="0009399F">
      <w:pPr>
        <w:numPr>
          <w:ilvl w:val="0"/>
          <w:numId w:val="4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09399F">
        <w:rPr>
          <w:rFonts w:cstheme="minorHAnsi"/>
          <w:sz w:val="24"/>
          <w:szCs w:val="24"/>
        </w:rPr>
        <w:t>Altération de l’état général</w:t>
      </w:r>
    </w:p>
    <w:p w:rsidR="003E628B" w:rsidRPr="0009399F" w:rsidRDefault="00CC24C0" w:rsidP="0009399F">
      <w:pPr>
        <w:numPr>
          <w:ilvl w:val="0"/>
          <w:numId w:val="4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09399F">
        <w:rPr>
          <w:rFonts w:cstheme="minorHAnsi"/>
          <w:sz w:val="24"/>
          <w:szCs w:val="24"/>
        </w:rPr>
        <w:t xml:space="preserve">Exceptionnellement : lors d’une complication </w:t>
      </w:r>
    </w:p>
    <w:p w:rsidR="00B3027D" w:rsidRPr="001E2634" w:rsidRDefault="00B3027D" w:rsidP="004D3854">
      <w:pPr>
        <w:spacing w:after="0" w:line="240" w:lineRule="auto"/>
        <w:rPr>
          <w:rFonts w:cstheme="minorHAnsi"/>
          <w:sz w:val="24"/>
          <w:szCs w:val="24"/>
        </w:rPr>
      </w:pPr>
      <w:r w:rsidRPr="001E2634">
        <w:rPr>
          <w:rFonts w:cstheme="minorHAnsi"/>
          <w:sz w:val="24"/>
          <w:szCs w:val="24"/>
        </w:rPr>
        <w:t xml:space="preserve">B- Diabète sucré type 2 : </w:t>
      </w:r>
      <w:r w:rsidR="006D0236" w:rsidRPr="001E2634">
        <w:rPr>
          <w:rFonts w:cstheme="minorHAnsi"/>
          <w:sz w:val="24"/>
          <w:szCs w:val="24"/>
        </w:rPr>
        <w:t xml:space="preserve">Tableau clinique </w:t>
      </w:r>
      <w:r w:rsidRPr="001E2634">
        <w:rPr>
          <w:rFonts w:cstheme="minorHAnsi"/>
          <w:sz w:val="24"/>
          <w:szCs w:val="24"/>
        </w:rPr>
        <w:t xml:space="preserve">pauvre </w:t>
      </w:r>
    </w:p>
    <w:p w:rsidR="00FC7E05" w:rsidRPr="001E2634" w:rsidRDefault="00E41C47" w:rsidP="004D3854">
      <w:pPr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E2634">
        <w:rPr>
          <w:rFonts w:cstheme="minorHAnsi"/>
          <w:sz w:val="24"/>
          <w:szCs w:val="24"/>
        </w:rPr>
        <w:t>Souvent asymptomatique</w:t>
      </w:r>
    </w:p>
    <w:p w:rsidR="00FC7E05" w:rsidRDefault="00E41C47" w:rsidP="004D3854">
      <w:pPr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E2634">
        <w:rPr>
          <w:rFonts w:cstheme="minorHAnsi"/>
          <w:sz w:val="24"/>
          <w:szCs w:val="24"/>
        </w:rPr>
        <w:t xml:space="preserve">Poids normal ou augmenté </w:t>
      </w:r>
    </w:p>
    <w:p w:rsidR="0009399F" w:rsidRPr="001E2634" w:rsidRDefault="0009399F" w:rsidP="004D3854">
      <w:pPr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Etat général conservé</w:t>
      </w:r>
    </w:p>
    <w:p w:rsidR="00FC7E05" w:rsidRPr="001E2634" w:rsidRDefault="00E41C47" w:rsidP="004D3854">
      <w:pPr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E2634">
        <w:rPr>
          <w:rFonts w:cstheme="minorHAnsi"/>
          <w:sz w:val="24"/>
          <w:szCs w:val="24"/>
        </w:rPr>
        <w:t>Découverte souvent :</w:t>
      </w:r>
    </w:p>
    <w:p w:rsidR="001E2634" w:rsidRDefault="00E41C47" w:rsidP="004D3854">
      <w:pPr>
        <w:numPr>
          <w:ilvl w:val="1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E2634">
        <w:rPr>
          <w:rFonts w:cstheme="minorHAnsi"/>
          <w:sz w:val="24"/>
          <w:szCs w:val="24"/>
        </w:rPr>
        <w:t>Bilan</w:t>
      </w:r>
    </w:p>
    <w:p w:rsidR="001E2634" w:rsidRDefault="006D0236" w:rsidP="004D3854">
      <w:pPr>
        <w:numPr>
          <w:ilvl w:val="1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E2634">
        <w:rPr>
          <w:rFonts w:cstheme="minorHAnsi"/>
          <w:sz w:val="24"/>
          <w:szCs w:val="24"/>
        </w:rPr>
        <w:t>En</w:t>
      </w:r>
      <w:r w:rsidR="00E41C47" w:rsidRPr="001E2634">
        <w:rPr>
          <w:rFonts w:cstheme="minorHAnsi"/>
          <w:sz w:val="24"/>
          <w:szCs w:val="24"/>
        </w:rPr>
        <w:t>quête</w:t>
      </w:r>
      <w:r w:rsidRPr="001E2634">
        <w:rPr>
          <w:rFonts w:cstheme="minorHAnsi"/>
          <w:sz w:val="24"/>
          <w:szCs w:val="24"/>
        </w:rPr>
        <w:t xml:space="preserve">         </w:t>
      </w:r>
    </w:p>
    <w:p w:rsidR="001E2634" w:rsidRDefault="006D0236" w:rsidP="004D3854">
      <w:pPr>
        <w:numPr>
          <w:ilvl w:val="1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E2634">
        <w:rPr>
          <w:rFonts w:cstheme="minorHAnsi"/>
          <w:sz w:val="24"/>
          <w:szCs w:val="24"/>
        </w:rPr>
        <w:t>A</w:t>
      </w:r>
      <w:r w:rsidR="00E41C47" w:rsidRPr="001E2634">
        <w:rPr>
          <w:rFonts w:cstheme="minorHAnsi"/>
          <w:sz w:val="24"/>
          <w:szCs w:val="24"/>
        </w:rPr>
        <w:t xml:space="preserve">TCD familiaux </w:t>
      </w:r>
      <w:r w:rsidRPr="001E2634">
        <w:rPr>
          <w:rFonts w:cstheme="minorHAnsi"/>
          <w:sz w:val="24"/>
          <w:szCs w:val="24"/>
        </w:rPr>
        <w:t xml:space="preserve">    </w:t>
      </w:r>
    </w:p>
    <w:p w:rsidR="00FC7E05" w:rsidRPr="001E2634" w:rsidRDefault="006D0236" w:rsidP="004D3854">
      <w:pPr>
        <w:numPr>
          <w:ilvl w:val="1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E2634">
        <w:rPr>
          <w:rFonts w:cstheme="minorHAnsi"/>
          <w:sz w:val="24"/>
          <w:szCs w:val="24"/>
        </w:rPr>
        <w:t>Lor</w:t>
      </w:r>
      <w:r w:rsidR="00E41C47" w:rsidRPr="001E2634">
        <w:rPr>
          <w:rFonts w:cstheme="minorHAnsi"/>
          <w:sz w:val="24"/>
          <w:szCs w:val="24"/>
        </w:rPr>
        <w:t>s de complications ( surtout cardio-vasculaires</w:t>
      </w:r>
      <w:r w:rsidR="001E2634">
        <w:rPr>
          <w:rFonts w:cstheme="minorHAnsi"/>
          <w:sz w:val="24"/>
          <w:szCs w:val="24"/>
        </w:rPr>
        <w:t> :</w:t>
      </w:r>
      <w:r w:rsidR="0009399F">
        <w:rPr>
          <w:rFonts w:cstheme="minorHAnsi"/>
          <w:sz w:val="24"/>
          <w:szCs w:val="24"/>
        </w:rPr>
        <w:t xml:space="preserve"> </w:t>
      </w:r>
      <w:r w:rsidR="001E2634">
        <w:rPr>
          <w:rFonts w:cstheme="minorHAnsi"/>
          <w:sz w:val="24"/>
          <w:szCs w:val="24"/>
        </w:rPr>
        <w:t>AV</w:t>
      </w:r>
      <w:r w:rsidR="0009399F">
        <w:rPr>
          <w:rFonts w:cstheme="minorHAnsi"/>
          <w:sz w:val="24"/>
          <w:szCs w:val="24"/>
        </w:rPr>
        <w:t>C</w:t>
      </w:r>
      <w:r w:rsidR="001E2634">
        <w:rPr>
          <w:rFonts w:cstheme="minorHAnsi"/>
          <w:sz w:val="24"/>
          <w:szCs w:val="24"/>
        </w:rPr>
        <w:t>,</w:t>
      </w:r>
      <w:r w:rsidR="0009399F">
        <w:rPr>
          <w:rFonts w:cstheme="minorHAnsi"/>
          <w:sz w:val="24"/>
          <w:szCs w:val="24"/>
        </w:rPr>
        <w:t xml:space="preserve"> </w:t>
      </w:r>
      <w:r w:rsidR="001E2634">
        <w:rPr>
          <w:rFonts w:cstheme="minorHAnsi"/>
          <w:sz w:val="24"/>
          <w:szCs w:val="24"/>
        </w:rPr>
        <w:t>infarctus du myocarde)</w:t>
      </w:r>
    </w:p>
    <w:p w:rsidR="00B66E56" w:rsidRDefault="00B66E56" w:rsidP="004D38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3854" w:rsidRDefault="004D3854" w:rsidP="004D38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3854" w:rsidRDefault="004D3854" w:rsidP="004D38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3854" w:rsidRDefault="0009399F" w:rsidP="000939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399F">
        <w:rPr>
          <w:rFonts w:ascii="Times New Roman" w:hAnsi="Times New Roman" w:cs="Times New Roman"/>
          <w:noProof/>
          <w:sz w:val="24"/>
          <w:szCs w:val="24"/>
          <w:bdr w:val="single" w:sz="18" w:space="0" w:color="auto"/>
          <w:lang w:eastAsia="fr-FR"/>
        </w:rPr>
        <w:lastRenderedPageBreak/>
        <w:drawing>
          <wp:inline distT="0" distB="0" distL="0" distR="0" wp14:anchorId="41D1AE52" wp14:editId="0442D3B7">
            <wp:extent cx="4410075" cy="3463130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3071" cy="346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99F" w:rsidRDefault="0009399F" w:rsidP="004D38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399F" w:rsidRDefault="0009399F" w:rsidP="000939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399F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3746F49E" wp14:editId="5A11A963">
            <wp:extent cx="4848225" cy="3115647"/>
            <wp:effectExtent l="0" t="0" r="0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9976" cy="312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99F" w:rsidRDefault="0009399F" w:rsidP="000939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399F" w:rsidRDefault="0009399F" w:rsidP="0009399F">
      <w:pPr>
        <w:spacing w:after="0" w:line="240" w:lineRule="auto"/>
        <w:rPr>
          <w:rFonts w:cstheme="minorHAnsi"/>
          <w:sz w:val="24"/>
          <w:szCs w:val="24"/>
        </w:rPr>
      </w:pPr>
      <w:r w:rsidRPr="0009399F">
        <w:rPr>
          <w:rFonts w:cstheme="minorHAnsi"/>
          <w:sz w:val="24"/>
          <w:szCs w:val="24"/>
        </w:rPr>
        <w:t xml:space="preserve">Le diabète 2 peut être découvert fortuitement lors :   </w:t>
      </w:r>
    </w:p>
    <w:p w:rsidR="003E628B" w:rsidRPr="004E41CF" w:rsidRDefault="003E628B" w:rsidP="0009399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054919" w:rsidRDefault="00054919" w:rsidP="00054919">
      <w:pPr>
        <w:pStyle w:val="Paragraphedeliste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D’une infection, surtout :</w:t>
      </w:r>
    </w:p>
    <w:p w:rsidR="003E628B" w:rsidRPr="00054919" w:rsidRDefault="00CC24C0" w:rsidP="00054919">
      <w:pPr>
        <w:pStyle w:val="Paragraphedeliste"/>
        <w:numPr>
          <w:ilvl w:val="1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054919">
        <w:rPr>
          <w:rFonts w:cstheme="minorHAnsi"/>
          <w:sz w:val="24"/>
          <w:szCs w:val="24"/>
        </w:rPr>
        <w:t xml:space="preserve">urinaire, uro-géntiale prurit vulvaire !!) , etc … </w:t>
      </w:r>
    </w:p>
    <w:p w:rsidR="003E628B" w:rsidRPr="00054919" w:rsidRDefault="00CC24C0" w:rsidP="00054919">
      <w:pPr>
        <w:pStyle w:val="Paragraphedeliste"/>
        <w:numPr>
          <w:ilvl w:val="1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054919">
        <w:rPr>
          <w:rFonts w:cstheme="minorHAnsi"/>
          <w:sz w:val="24"/>
          <w:szCs w:val="24"/>
        </w:rPr>
        <w:t xml:space="preserve">tuberculeuse </w:t>
      </w:r>
    </w:p>
    <w:p w:rsidR="003E628B" w:rsidRPr="00054919" w:rsidRDefault="00CC24C0" w:rsidP="00054919">
      <w:pPr>
        <w:pStyle w:val="Paragraphedeliste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054919">
        <w:rPr>
          <w:rFonts w:cstheme="minorHAnsi"/>
          <w:sz w:val="24"/>
          <w:szCs w:val="24"/>
        </w:rPr>
        <w:t>D’une mauvaise cicatrisation</w:t>
      </w:r>
    </w:p>
    <w:p w:rsidR="003E628B" w:rsidRPr="00054919" w:rsidRDefault="00CC24C0" w:rsidP="00054919">
      <w:pPr>
        <w:pStyle w:val="Paragraphedeliste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054919">
        <w:rPr>
          <w:rFonts w:cstheme="minorHAnsi"/>
          <w:sz w:val="24"/>
          <w:szCs w:val="24"/>
        </w:rPr>
        <w:t>D’un bilan pré-opératoire</w:t>
      </w:r>
    </w:p>
    <w:p w:rsidR="003E628B" w:rsidRPr="00054919" w:rsidRDefault="00CC24C0" w:rsidP="00054919">
      <w:pPr>
        <w:pStyle w:val="Paragraphedeliste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054919">
        <w:rPr>
          <w:rFonts w:cstheme="minorHAnsi"/>
          <w:sz w:val="24"/>
          <w:szCs w:val="24"/>
        </w:rPr>
        <w:t xml:space="preserve">D’une enquête épidémiologique </w:t>
      </w:r>
    </w:p>
    <w:p w:rsidR="003E628B" w:rsidRPr="00054919" w:rsidRDefault="00CC24C0" w:rsidP="00054919">
      <w:pPr>
        <w:pStyle w:val="Paragraphedeliste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054919">
        <w:rPr>
          <w:rFonts w:cstheme="minorHAnsi"/>
          <w:sz w:val="24"/>
          <w:szCs w:val="24"/>
        </w:rPr>
        <w:t>D’une enquête familiale</w:t>
      </w:r>
    </w:p>
    <w:p w:rsidR="003E628B" w:rsidRPr="00054919" w:rsidRDefault="00CC24C0" w:rsidP="00054919">
      <w:pPr>
        <w:pStyle w:val="Paragraphedeliste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054919">
        <w:rPr>
          <w:rFonts w:cstheme="minorHAnsi"/>
          <w:sz w:val="24"/>
          <w:szCs w:val="24"/>
        </w:rPr>
        <w:lastRenderedPageBreak/>
        <w:t xml:space="preserve">D’un dépistage systématique </w:t>
      </w:r>
    </w:p>
    <w:p w:rsidR="003E628B" w:rsidRPr="00054919" w:rsidRDefault="00CC24C0" w:rsidP="00054919">
      <w:pPr>
        <w:pStyle w:val="Paragraphedeliste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054919">
        <w:rPr>
          <w:rFonts w:cstheme="minorHAnsi"/>
          <w:sz w:val="24"/>
          <w:szCs w:val="24"/>
        </w:rPr>
        <w:t>D’une grossesse</w:t>
      </w:r>
    </w:p>
    <w:p w:rsidR="003E628B" w:rsidRPr="00054919" w:rsidRDefault="00CC24C0" w:rsidP="00054919">
      <w:pPr>
        <w:pStyle w:val="Paragraphedeliste"/>
        <w:numPr>
          <w:ilvl w:val="0"/>
          <w:numId w:val="4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054919">
        <w:rPr>
          <w:rFonts w:cstheme="minorHAnsi"/>
          <w:sz w:val="24"/>
          <w:szCs w:val="24"/>
        </w:rPr>
        <w:t>D’un syndrome métabolique (</w:t>
      </w:r>
      <w:r w:rsidR="00054919">
        <w:rPr>
          <w:rFonts w:cstheme="minorHAnsi"/>
          <w:sz w:val="24"/>
          <w:szCs w:val="24"/>
        </w:rPr>
        <w:t>Obésité, HTA, hyperlipémie et diabète)</w:t>
      </w:r>
    </w:p>
    <w:p w:rsidR="0009399F" w:rsidRDefault="0009399F" w:rsidP="0009399F">
      <w:pPr>
        <w:spacing w:after="0" w:line="240" w:lineRule="auto"/>
        <w:rPr>
          <w:rFonts w:cstheme="minorHAnsi"/>
          <w:sz w:val="24"/>
          <w:szCs w:val="24"/>
        </w:rPr>
      </w:pPr>
    </w:p>
    <w:p w:rsidR="00054919" w:rsidRPr="001E2634" w:rsidRDefault="00054919" w:rsidP="00054919">
      <w:pPr>
        <w:spacing w:after="0" w:line="240" w:lineRule="auto"/>
        <w:rPr>
          <w:rFonts w:cstheme="minorHAnsi"/>
          <w:sz w:val="24"/>
          <w:szCs w:val="24"/>
        </w:rPr>
      </w:pPr>
      <w:r w:rsidRPr="001E2634">
        <w:rPr>
          <w:rFonts w:cstheme="minorHAnsi"/>
          <w:sz w:val="24"/>
          <w:szCs w:val="24"/>
        </w:rPr>
        <w:t>2- Signes biologiques ( en dehors des complications)</w:t>
      </w:r>
    </w:p>
    <w:p w:rsidR="00054919" w:rsidRPr="001E2634" w:rsidRDefault="00054919" w:rsidP="00054919">
      <w:pPr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1E2634">
        <w:rPr>
          <w:rFonts w:cstheme="minorHAnsi"/>
          <w:sz w:val="24"/>
          <w:szCs w:val="24"/>
        </w:rPr>
        <w:t>Glycémies augmentées (à jeun et post-prandiales)</w:t>
      </w:r>
    </w:p>
    <w:p w:rsidR="00054919" w:rsidRPr="001E2634" w:rsidRDefault="00054919" w:rsidP="00054919">
      <w:pPr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1E2634">
        <w:rPr>
          <w:rFonts w:cstheme="minorHAnsi"/>
          <w:sz w:val="24"/>
          <w:szCs w:val="24"/>
        </w:rPr>
        <w:t>Glucosurie positive</w:t>
      </w:r>
    </w:p>
    <w:p w:rsidR="00054919" w:rsidRPr="001E2634" w:rsidRDefault="00054919" w:rsidP="00054919">
      <w:pPr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1E2634">
        <w:rPr>
          <w:rFonts w:cstheme="minorHAnsi"/>
          <w:sz w:val="24"/>
          <w:szCs w:val="24"/>
        </w:rPr>
        <w:t xml:space="preserve">Hémoglobine &gt; à 7% </w:t>
      </w:r>
    </w:p>
    <w:p w:rsidR="00054919" w:rsidRDefault="00054919" w:rsidP="000549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399F" w:rsidRDefault="0009399F" w:rsidP="0009399F">
      <w:pPr>
        <w:spacing w:after="0" w:line="240" w:lineRule="auto"/>
        <w:rPr>
          <w:rFonts w:cstheme="minorHAnsi"/>
          <w:sz w:val="24"/>
          <w:szCs w:val="24"/>
        </w:rPr>
      </w:pPr>
    </w:p>
    <w:p w:rsidR="0009399F" w:rsidRPr="0009399F" w:rsidRDefault="0009399F" w:rsidP="0009399F">
      <w:pPr>
        <w:spacing w:after="0" w:line="240" w:lineRule="auto"/>
        <w:rPr>
          <w:rFonts w:cstheme="minorHAnsi"/>
          <w:sz w:val="24"/>
          <w:szCs w:val="24"/>
        </w:rPr>
      </w:pPr>
    </w:p>
    <w:p w:rsidR="0009399F" w:rsidRDefault="0009399F" w:rsidP="000939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399F" w:rsidRDefault="0009399F" w:rsidP="000939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399F" w:rsidRDefault="0009399F" w:rsidP="000939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399F" w:rsidRDefault="0009399F" w:rsidP="000939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399F" w:rsidRDefault="0009399F" w:rsidP="000939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399F" w:rsidRDefault="0009399F" w:rsidP="004D38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399F" w:rsidRDefault="0009399F" w:rsidP="004D38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3854" w:rsidRDefault="004D3854" w:rsidP="004D38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3854" w:rsidRDefault="004D3854" w:rsidP="004D38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3854" w:rsidRDefault="004D3854" w:rsidP="004D38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3854" w:rsidRDefault="004D3854" w:rsidP="004D38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3854" w:rsidRDefault="004D3854" w:rsidP="004D38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3854" w:rsidRDefault="004D3854" w:rsidP="004D38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3854" w:rsidRDefault="004D3854" w:rsidP="004D38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3854" w:rsidRDefault="004D3854" w:rsidP="004D38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6E56" w:rsidRPr="009D5B86" w:rsidRDefault="00B66E56" w:rsidP="00B66E56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9D5B86">
        <w:rPr>
          <w:rFonts w:eastAsia="Times New Roman" w:cstheme="minorHAnsi"/>
          <w:sz w:val="24"/>
          <w:szCs w:val="24"/>
          <w:lang w:eastAsia="fr-FR"/>
        </w:rPr>
        <w:t xml:space="preserve">Faculté de Médecine de Constantine                                                                               Département de  Chirurgie Dentaire     </w:t>
      </w:r>
      <w:r w:rsidR="00482282">
        <w:rPr>
          <w:rFonts w:eastAsia="Times New Roman" w:cstheme="minorHAnsi"/>
          <w:sz w:val="24"/>
          <w:szCs w:val="24"/>
          <w:lang w:eastAsia="fr-FR"/>
        </w:rPr>
        <w:t xml:space="preserve">        </w:t>
      </w:r>
      <w:r w:rsidRPr="009D5B86">
        <w:rPr>
          <w:rFonts w:eastAsia="Times New Roman" w:cstheme="minorHAnsi"/>
          <w:sz w:val="24"/>
          <w:szCs w:val="24"/>
          <w:lang w:eastAsia="fr-FR"/>
        </w:rPr>
        <w:t xml:space="preserve">                                                                                   4</w:t>
      </w:r>
      <w:r w:rsidRPr="009D5B86">
        <w:rPr>
          <w:rFonts w:eastAsia="Times New Roman" w:cstheme="minorHAnsi"/>
          <w:sz w:val="24"/>
          <w:szCs w:val="24"/>
          <w:vertAlign w:val="superscript"/>
          <w:lang w:eastAsia="fr-FR"/>
        </w:rPr>
        <w:t>ème</w:t>
      </w:r>
      <w:r w:rsidRPr="009D5B86">
        <w:rPr>
          <w:rFonts w:eastAsia="Times New Roman" w:cstheme="minorHAnsi"/>
          <w:sz w:val="24"/>
          <w:szCs w:val="24"/>
          <w:lang w:eastAsia="fr-FR"/>
        </w:rPr>
        <w:t xml:space="preserve"> Année de Chirurgie Dentaire  </w:t>
      </w:r>
      <w:r w:rsidR="00482282">
        <w:rPr>
          <w:rFonts w:eastAsia="Times New Roman" w:cstheme="minorHAnsi"/>
          <w:sz w:val="24"/>
          <w:szCs w:val="24"/>
          <w:lang w:eastAsia="fr-FR"/>
        </w:rPr>
        <w:t xml:space="preserve">                </w:t>
      </w:r>
      <w:r w:rsidRPr="009D5B86">
        <w:rPr>
          <w:rFonts w:eastAsia="Times New Roman" w:cstheme="minorHAnsi"/>
          <w:sz w:val="24"/>
          <w:szCs w:val="24"/>
          <w:lang w:eastAsia="fr-FR"/>
        </w:rPr>
        <w:t xml:space="preserve">                                                                                      Pr HAN</w:t>
      </w:r>
      <w:r w:rsidR="004D3854" w:rsidRPr="009D5B86">
        <w:rPr>
          <w:rFonts w:eastAsia="Times New Roman" w:cstheme="minorHAnsi"/>
          <w:sz w:val="24"/>
          <w:szCs w:val="24"/>
          <w:lang w:eastAsia="fr-FR"/>
        </w:rPr>
        <w:t>NA</w:t>
      </w:r>
      <w:r w:rsidRPr="009D5B86">
        <w:rPr>
          <w:rFonts w:eastAsia="Times New Roman" w:cstheme="minorHAnsi"/>
          <w:sz w:val="24"/>
          <w:szCs w:val="24"/>
          <w:lang w:eastAsia="fr-FR"/>
        </w:rPr>
        <w:t xml:space="preserve">CHE Kamel </w:t>
      </w:r>
    </w:p>
    <w:p w:rsidR="00B66E56" w:rsidRDefault="00B66E56" w:rsidP="00B66E5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4"/>
          <w:szCs w:val="24"/>
          <w:lang w:eastAsia="fr-FR"/>
        </w:rPr>
      </w:pPr>
    </w:p>
    <w:p w:rsidR="004E41CF" w:rsidRDefault="004E41CF" w:rsidP="00B66E5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4"/>
          <w:szCs w:val="24"/>
          <w:lang w:eastAsia="fr-FR"/>
        </w:rPr>
      </w:pPr>
    </w:p>
    <w:p w:rsidR="004E41CF" w:rsidRDefault="004E41CF" w:rsidP="00B66E5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4"/>
          <w:szCs w:val="24"/>
          <w:lang w:eastAsia="fr-FR"/>
        </w:rPr>
      </w:pPr>
    </w:p>
    <w:p w:rsidR="004E41CF" w:rsidRDefault="004E41CF" w:rsidP="00B66E5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4"/>
          <w:szCs w:val="24"/>
          <w:lang w:eastAsia="fr-FR"/>
        </w:rPr>
      </w:pPr>
    </w:p>
    <w:p w:rsidR="004E41CF" w:rsidRDefault="004E41CF" w:rsidP="00B66E5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4"/>
          <w:szCs w:val="24"/>
          <w:lang w:eastAsia="fr-FR"/>
        </w:rPr>
      </w:pPr>
    </w:p>
    <w:p w:rsidR="004E41CF" w:rsidRDefault="004E41CF" w:rsidP="00B66E5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4"/>
          <w:szCs w:val="24"/>
          <w:lang w:eastAsia="fr-FR"/>
        </w:rPr>
      </w:pPr>
    </w:p>
    <w:p w:rsidR="004E41CF" w:rsidRDefault="004E41CF" w:rsidP="00B66E5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4"/>
          <w:szCs w:val="24"/>
          <w:lang w:eastAsia="fr-FR"/>
        </w:rPr>
      </w:pPr>
    </w:p>
    <w:p w:rsidR="004E41CF" w:rsidRPr="009D5B86" w:rsidRDefault="004E41CF" w:rsidP="00B66E5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24"/>
          <w:szCs w:val="24"/>
          <w:lang w:eastAsia="fr-FR"/>
        </w:rPr>
      </w:pPr>
    </w:p>
    <w:p w:rsidR="00B66E56" w:rsidRPr="009D5B86" w:rsidRDefault="00B66E56" w:rsidP="00B66E5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32"/>
          <w:szCs w:val="24"/>
          <w:lang w:eastAsia="fr-FR"/>
        </w:rPr>
      </w:pPr>
      <w:r w:rsidRPr="009D5B86">
        <w:rPr>
          <w:rFonts w:eastAsia="Times New Roman" w:cstheme="minorHAnsi"/>
          <w:sz w:val="32"/>
          <w:szCs w:val="24"/>
          <w:lang w:eastAsia="fr-FR"/>
        </w:rPr>
        <w:lastRenderedPageBreak/>
        <w:t>Le diabète sucré</w:t>
      </w:r>
    </w:p>
    <w:p w:rsidR="00B66E56" w:rsidRPr="009D5B86" w:rsidRDefault="00B66E56" w:rsidP="00B66E5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sz w:val="32"/>
          <w:szCs w:val="24"/>
          <w:lang w:eastAsia="fr-FR"/>
        </w:rPr>
      </w:pPr>
      <w:r w:rsidRPr="009D5B86">
        <w:rPr>
          <w:rFonts w:eastAsia="Times New Roman" w:cstheme="minorHAnsi"/>
          <w:sz w:val="32"/>
          <w:szCs w:val="24"/>
          <w:lang w:eastAsia="fr-FR"/>
        </w:rPr>
        <w:t xml:space="preserve"> Complications et traitement (Deuxième partie)</w:t>
      </w:r>
    </w:p>
    <w:p w:rsidR="00B66E56" w:rsidRPr="009D5B86" w:rsidRDefault="00B66E56" w:rsidP="00B3027D">
      <w:pPr>
        <w:spacing w:line="240" w:lineRule="auto"/>
        <w:rPr>
          <w:rFonts w:cstheme="minorHAnsi"/>
          <w:sz w:val="24"/>
          <w:szCs w:val="24"/>
        </w:rPr>
      </w:pPr>
    </w:p>
    <w:p w:rsidR="00B3027D" w:rsidRPr="009D5B86" w:rsidRDefault="00B3027D" w:rsidP="00B3027D">
      <w:pPr>
        <w:spacing w:line="240" w:lineRule="auto"/>
        <w:rPr>
          <w:rFonts w:cstheme="minorHAnsi"/>
          <w:b/>
          <w:sz w:val="24"/>
          <w:szCs w:val="24"/>
        </w:rPr>
      </w:pPr>
      <w:r w:rsidRPr="009D5B86">
        <w:rPr>
          <w:rFonts w:cstheme="minorHAnsi"/>
          <w:b/>
          <w:sz w:val="24"/>
          <w:szCs w:val="24"/>
        </w:rPr>
        <w:t xml:space="preserve">III°- </w:t>
      </w:r>
      <w:r w:rsidRPr="009D5B86">
        <w:rPr>
          <w:rFonts w:cstheme="minorHAnsi"/>
          <w:b/>
          <w:sz w:val="24"/>
          <w:szCs w:val="24"/>
          <w:u w:val="single"/>
        </w:rPr>
        <w:t>Complications</w:t>
      </w:r>
      <w:r w:rsidR="005F5B31" w:rsidRPr="009D5B86">
        <w:rPr>
          <w:rFonts w:cstheme="minorHAnsi"/>
          <w:b/>
          <w:sz w:val="24"/>
          <w:szCs w:val="24"/>
        </w:rPr>
        <w:t> :</w:t>
      </w:r>
    </w:p>
    <w:p w:rsidR="00AD7C7C" w:rsidRPr="009D5B86" w:rsidRDefault="00AD7C7C" w:rsidP="00B3027D">
      <w:pPr>
        <w:spacing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 xml:space="preserve">Non traité ou mal traité, le diabète sucré peut présenter de nombreuses complications. </w:t>
      </w:r>
    </w:p>
    <w:p w:rsidR="0027147E" w:rsidRPr="009D5B86" w:rsidRDefault="0027147E" w:rsidP="00977729">
      <w:pPr>
        <w:pStyle w:val="Paragraphedeliste"/>
        <w:numPr>
          <w:ilvl w:val="0"/>
          <w:numId w:val="31"/>
        </w:num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  <w:u w:val="single"/>
        </w:rPr>
        <w:t>Signes infectieuses</w:t>
      </w:r>
      <w:r w:rsidR="00947B9B" w:rsidRPr="009D5B86">
        <w:rPr>
          <w:rFonts w:cstheme="minorHAnsi"/>
          <w:sz w:val="24"/>
          <w:szCs w:val="24"/>
        </w:rPr>
        <w:t> :</w:t>
      </w:r>
      <w:r w:rsidRPr="009D5B86">
        <w:rPr>
          <w:rFonts w:cstheme="minorHAnsi"/>
          <w:sz w:val="24"/>
          <w:szCs w:val="24"/>
        </w:rPr>
        <w:t xml:space="preserve"> </w:t>
      </w:r>
    </w:p>
    <w:p w:rsidR="00947B9B" w:rsidRPr="009D5B86" w:rsidRDefault="00947B9B" w:rsidP="00977729">
      <w:p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Le sujet diabétique est très exposé aux infections de tous genres</w:t>
      </w:r>
      <w:r w:rsidR="000E1F1A" w:rsidRPr="009D5B86">
        <w:rPr>
          <w:rFonts w:cstheme="minorHAnsi"/>
          <w:sz w:val="24"/>
          <w:szCs w:val="24"/>
        </w:rPr>
        <w:t> :</w:t>
      </w:r>
    </w:p>
    <w:p w:rsidR="0027147E" w:rsidRPr="009D5B86" w:rsidRDefault="0027147E" w:rsidP="00977729">
      <w:pPr>
        <w:numPr>
          <w:ilvl w:val="1"/>
          <w:numId w:val="8"/>
        </w:num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Infections banales</w:t>
      </w:r>
      <w:r w:rsidR="00947B9B" w:rsidRPr="009D5B86">
        <w:rPr>
          <w:rFonts w:cstheme="minorHAnsi"/>
          <w:sz w:val="24"/>
          <w:szCs w:val="24"/>
        </w:rPr>
        <w:t> : cutanée, ORL, stomatologique, pulmonaires, urinaires, etc.</w:t>
      </w:r>
    </w:p>
    <w:p w:rsidR="00947B9B" w:rsidRPr="009D5B86" w:rsidRDefault="0027147E" w:rsidP="00977729">
      <w:pPr>
        <w:numPr>
          <w:ilvl w:val="1"/>
          <w:numId w:val="8"/>
        </w:num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 xml:space="preserve">Infection </w:t>
      </w:r>
      <w:r w:rsidR="00947B9B" w:rsidRPr="009D5B86">
        <w:rPr>
          <w:rFonts w:cstheme="minorHAnsi"/>
          <w:sz w:val="24"/>
          <w:szCs w:val="24"/>
        </w:rPr>
        <w:t>graves : septicémie ; endocardite ; cellulote surtout de la face, gangrène, virale, la etc ..</w:t>
      </w:r>
    </w:p>
    <w:p w:rsidR="0027147E" w:rsidRPr="009D5B86" w:rsidRDefault="00947B9B" w:rsidP="00977729">
      <w:pPr>
        <w:numPr>
          <w:ilvl w:val="1"/>
          <w:numId w:val="8"/>
        </w:num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 xml:space="preserve">Infections </w:t>
      </w:r>
      <w:r w:rsidR="0027147E" w:rsidRPr="009D5B86">
        <w:rPr>
          <w:rFonts w:cstheme="minorHAnsi"/>
          <w:sz w:val="24"/>
          <w:szCs w:val="24"/>
        </w:rPr>
        <w:t>spécifique</w:t>
      </w:r>
      <w:r w:rsidRPr="009D5B86">
        <w:rPr>
          <w:rFonts w:cstheme="minorHAnsi"/>
          <w:sz w:val="24"/>
          <w:szCs w:val="24"/>
        </w:rPr>
        <w:t> : tuberculose</w:t>
      </w:r>
      <w:r w:rsidR="0027147E" w:rsidRPr="009D5B86">
        <w:rPr>
          <w:rFonts w:cstheme="minorHAnsi"/>
          <w:sz w:val="24"/>
          <w:szCs w:val="24"/>
        </w:rPr>
        <w:t xml:space="preserve"> ( Tuberculose) </w:t>
      </w:r>
    </w:p>
    <w:p w:rsidR="0027147E" w:rsidRPr="009D5B86" w:rsidRDefault="0027147E" w:rsidP="00977729">
      <w:pPr>
        <w:spacing w:after="0" w:line="240" w:lineRule="auto"/>
        <w:rPr>
          <w:rFonts w:cstheme="minorHAnsi"/>
          <w:sz w:val="24"/>
          <w:szCs w:val="24"/>
        </w:rPr>
      </w:pPr>
    </w:p>
    <w:p w:rsidR="00B3027D" w:rsidRPr="009D5B86" w:rsidRDefault="0027147E" w:rsidP="00B3027D">
      <w:pPr>
        <w:spacing w:line="240" w:lineRule="auto"/>
        <w:rPr>
          <w:rFonts w:cstheme="minorHAnsi"/>
          <w:b/>
          <w:sz w:val="24"/>
          <w:szCs w:val="24"/>
        </w:rPr>
      </w:pPr>
      <w:r w:rsidRPr="009D5B86">
        <w:rPr>
          <w:rFonts w:cstheme="minorHAnsi"/>
          <w:b/>
          <w:sz w:val="24"/>
          <w:szCs w:val="24"/>
        </w:rPr>
        <w:t>2</w:t>
      </w:r>
      <w:r w:rsidR="00B3027D" w:rsidRPr="009D5B86">
        <w:rPr>
          <w:rFonts w:cstheme="minorHAnsi"/>
          <w:b/>
          <w:sz w:val="24"/>
          <w:szCs w:val="24"/>
        </w:rPr>
        <w:t xml:space="preserve">- </w:t>
      </w:r>
      <w:r w:rsidR="00AD7C7C" w:rsidRPr="009D5B86">
        <w:rPr>
          <w:rFonts w:cstheme="minorHAnsi"/>
          <w:b/>
          <w:sz w:val="24"/>
          <w:szCs w:val="24"/>
        </w:rPr>
        <w:t xml:space="preserve">Complications </w:t>
      </w:r>
      <w:r w:rsidR="00B3027D" w:rsidRPr="009D5B86">
        <w:rPr>
          <w:rFonts w:cstheme="minorHAnsi"/>
          <w:b/>
          <w:sz w:val="24"/>
          <w:szCs w:val="24"/>
        </w:rPr>
        <w:t>métaboliques</w:t>
      </w:r>
      <w:r w:rsidR="00784F07" w:rsidRPr="009D5B86">
        <w:rPr>
          <w:rFonts w:cstheme="minorHAnsi"/>
          <w:b/>
          <w:sz w:val="24"/>
          <w:szCs w:val="24"/>
        </w:rPr>
        <w:t> :</w:t>
      </w:r>
    </w:p>
    <w:p w:rsidR="00784F07" w:rsidRPr="009D5B86" w:rsidRDefault="00784F07" w:rsidP="00784F07">
      <w:pPr>
        <w:pStyle w:val="Paragraphedeliste"/>
        <w:numPr>
          <w:ilvl w:val="0"/>
          <w:numId w:val="18"/>
        </w:numPr>
        <w:spacing w:line="240" w:lineRule="auto"/>
        <w:rPr>
          <w:rFonts w:cstheme="minorHAnsi"/>
          <w:b/>
          <w:sz w:val="24"/>
          <w:szCs w:val="24"/>
        </w:rPr>
      </w:pPr>
      <w:r w:rsidRPr="009D5B86">
        <w:rPr>
          <w:rFonts w:cstheme="minorHAnsi"/>
          <w:b/>
          <w:sz w:val="24"/>
          <w:szCs w:val="24"/>
          <w:u w:val="single"/>
        </w:rPr>
        <w:t>Acido-cétose</w:t>
      </w:r>
      <w:r w:rsidRPr="009D5B86">
        <w:rPr>
          <w:rFonts w:cstheme="minorHAnsi"/>
          <w:b/>
          <w:sz w:val="24"/>
          <w:szCs w:val="24"/>
        </w:rPr>
        <w:t> :</w:t>
      </w:r>
    </w:p>
    <w:p w:rsidR="00AB758C" w:rsidRPr="009D5B86" w:rsidRDefault="00AB758C" w:rsidP="00AB758C">
      <w:pPr>
        <w:pStyle w:val="NormalWeb"/>
        <w:rPr>
          <w:rFonts w:asciiTheme="minorHAnsi" w:hAnsiTheme="minorHAnsi" w:cstheme="minorHAnsi"/>
        </w:rPr>
      </w:pPr>
      <w:r w:rsidRPr="009D5B86">
        <w:rPr>
          <w:rFonts w:asciiTheme="minorHAnsi" w:hAnsiTheme="minorHAnsi" w:cstheme="minorHAnsi"/>
        </w:rPr>
        <w:t xml:space="preserve">Du fait que la cellule ne peut pas utiliser le glucose (par manque d’insuline), elle va utiliser des graisses dont les métabolites sont des corps cétoniques </w:t>
      </w:r>
      <w:r w:rsidR="009D5B86" w:rsidRPr="009D5B86">
        <w:rPr>
          <w:rFonts w:asciiTheme="minorHAnsi" w:hAnsiTheme="minorHAnsi" w:cstheme="minorHAnsi"/>
        </w:rPr>
        <w:t>( qui se vont se transformer en corps acides d’où la notion de cétose et d’acido-cétose.c</w:t>
      </w:r>
    </w:p>
    <w:p w:rsidR="00AB758C" w:rsidRPr="009D5B86" w:rsidRDefault="00AB758C" w:rsidP="00AB758C">
      <w:pPr>
        <w:pStyle w:val="NormalWeb"/>
        <w:rPr>
          <w:rFonts w:asciiTheme="minorHAnsi" w:hAnsiTheme="minorHAnsi" w:cstheme="minorHAnsi"/>
        </w:rPr>
      </w:pPr>
      <w:r w:rsidRPr="009D5B86">
        <w:rPr>
          <w:rFonts w:asciiTheme="minorHAnsi" w:hAnsiTheme="minorHAnsi" w:cstheme="minorHAnsi"/>
        </w:rPr>
        <w:t>Glycémie est &gt;  3 g / l</w:t>
      </w:r>
      <w:r w:rsidR="009D5B86" w:rsidRPr="009D5B86">
        <w:rPr>
          <w:rFonts w:asciiTheme="minorHAnsi" w:hAnsiTheme="minorHAnsi" w:cstheme="minorHAnsi"/>
        </w:rPr>
        <w:t xml:space="preserve"> </w:t>
      </w:r>
      <w:r w:rsidRPr="009D5B86">
        <w:rPr>
          <w:rFonts w:asciiTheme="minorHAnsi" w:hAnsiTheme="minorHAnsi" w:cstheme="minorHAnsi"/>
        </w:rPr>
        <w:t xml:space="preserve"> =&gt; recherche dans les urines la présence de sucre et d'acétone =&gt; risque de décompensation acido-cétosique ( carence absolue en insuline avec danger vital).</w:t>
      </w:r>
      <w:r w:rsidRPr="009D5B86">
        <w:rPr>
          <w:rFonts w:asciiTheme="minorHAnsi" w:hAnsiTheme="minorHAnsi" w:cstheme="minorHAnsi"/>
        </w:rPr>
        <w:br/>
      </w:r>
      <w:r w:rsidRPr="009D5B86">
        <w:rPr>
          <w:rFonts w:asciiTheme="minorHAnsi" w:hAnsiTheme="minorHAnsi" w:cstheme="minorHAnsi"/>
        </w:rPr>
        <w:br/>
        <w:t>La cétose : présence d'acétone dans les urines car l'organisme brûle les graisses car il ne peut utiliser le glucose comme source d'énergie et utilise les acides gras.</w:t>
      </w:r>
      <w:r w:rsidRPr="009D5B86">
        <w:rPr>
          <w:rFonts w:asciiTheme="minorHAnsi" w:hAnsiTheme="minorHAnsi" w:cstheme="minorHAnsi"/>
        </w:rPr>
        <w:br/>
        <w:t>L'acétone : déchets de</w:t>
      </w:r>
      <w:r w:rsidR="009D5B86" w:rsidRPr="009D5B86">
        <w:rPr>
          <w:rFonts w:asciiTheme="minorHAnsi" w:hAnsiTheme="minorHAnsi" w:cstheme="minorHAnsi"/>
        </w:rPr>
        <w:t xml:space="preserve"> la dégradation des acides gras d</w:t>
      </w:r>
      <w:r w:rsidRPr="009D5B86">
        <w:rPr>
          <w:rFonts w:asciiTheme="minorHAnsi" w:hAnsiTheme="minorHAnsi" w:cstheme="minorHAnsi"/>
        </w:rPr>
        <w:t>ans les urines.</w:t>
      </w:r>
    </w:p>
    <w:p w:rsidR="00AB758C" w:rsidRPr="009D5B86" w:rsidRDefault="00AB758C" w:rsidP="00AB758C">
      <w:pPr>
        <w:pStyle w:val="NormalWeb"/>
        <w:rPr>
          <w:rFonts w:asciiTheme="minorHAnsi" w:hAnsiTheme="minorHAnsi" w:cstheme="minorHAnsi"/>
        </w:rPr>
      </w:pPr>
      <w:r w:rsidRPr="009D5B86">
        <w:rPr>
          <w:rFonts w:asciiTheme="minorHAnsi" w:hAnsiTheme="minorHAnsi" w:cstheme="minorHAnsi"/>
        </w:rPr>
        <w:t>Causes :</w:t>
      </w:r>
    </w:p>
    <w:p w:rsidR="00AB758C" w:rsidRPr="009D5B86" w:rsidRDefault="00AB758C" w:rsidP="00AB758C">
      <w:pPr>
        <w:pStyle w:val="NormalWeb"/>
        <w:rPr>
          <w:rFonts w:asciiTheme="minorHAnsi" w:hAnsiTheme="minorHAnsi" w:cstheme="minorHAnsi"/>
        </w:rPr>
      </w:pPr>
      <w:r w:rsidRPr="009D5B86">
        <w:rPr>
          <w:rFonts w:asciiTheme="minorHAnsi" w:hAnsiTheme="minorHAnsi" w:cstheme="minorHAnsi"/>
        </w:rPr>
        <w:t xml:space="preserve">Diabète type 1 non traité ( découverte récente) ou mal traité                                                      Diabète type 2 décompensé                                                                                                            Infections sévères ( type 1 et 2)                                                                                                            Grossesse                                                                                                                                           Intervention chirurgicale  </w:t>
      </w:r>
    </w:p>
    <w:p w:rsidR="00AB758C" w:rsidRPr="009D5B86" w:rsidRDefault="00AB758C" w:rsidP="00AB758C">
      <w:pPr>
        <w:pStyle w:val="NormalWeb"/>
        <w:rPr>
          <w:rFonts w:asciiTheme="minorHAnsi" w:hAnsiTheme="minorHAnsi" w:cstheme="minorHAnsi"/>
        </w:rPr>
      </w:pPr>
      <w:r w:rsidRPr="009D5B86">
        <w:rPr>
          <w:rFonts w:asciiTheme="minorHAnsi" w:hAnsiTheme="minorHAnsi" w:cstheme="minorHAnsi"/>
        </w:rPr>
        <w:t xml:space="preserve"> Signes physiques</w:t>
      </w:r>
    </w:p>
    <w:p w:rsidR="00AB758C" w:rsidRPr="009D5B86" w:rsidRDefault="00AB758C" w:rsidP="00AB758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déshydratation</w:t>
      </w:r>
    </w:p>
    <w:p w:rsidR="00AB758C" w:rsidRPr="009D5B86" w:rsidRDefault="00AB758C" w:rsidP="00AB758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altération de l'état général (asthénie, amaigrissement)</w:t>
      </w:r>
    </w:p>
    <w:p w:rsidR="00AB758C" w:rsidRPr="009D5B86" w:rsidRDefault="00AB758C" w:rsidP="00AB758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troubles digestifs (nausées, vomissement, douleurs abdominales)</w:t>
      </w:r>
    </w:p>
    <w:p w:rsidR="00AB758C" w:rsidRPr="009D5B86" w:rsidRDefault="00AB758C" w:rsidP="00AB758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troubles neurologiques (céphalées, troubles de la conscience)</w:t>
      </w:r>
    </w:p>
    <w:p w:rsidR="00AB758C" w:rsidRPr="009D5B86" w:rsidRDefault="00AB758C" w:rsidP="00AB758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augmentation de la fréquence respiratoire</w:t>
      </w:r>
    </w:p>
    <w:p w:rsidR="00AB758C" w:rsidRPr="009D5B86" w:rsidRDefault="00AB758C" w:rsidP="00AB758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lastRenderedPageBreak/>
        <w:t>hausse du pouls et hypotension</w:t>
      </w:r>
    </w:p>
    <w:p w:rsidR="00AB758C" w:rsidRPr="009D5B86" w:rsidRDefault="00AB758C" w:rsidP="00AB758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haleine odeur pomme de reinette</w:t>
      </w:r>
    </w:p>
    <w:p w:rsidR="00AB758C" w:rsidRPr="009D5B86" w:rsidRDefault="00AB758C" w:rsidP="00AB758C">
      <w:pPr>
        <w:pStyle w:val="Titre3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9D5B86">
        <w:rPr>
          <w:rFonts w:asciiTheme="minorHAnsi" w:hAnsiTheme="minorHAnsi" w:cstheme="minorHAnsi"/>
          <w:b w:val="0"/>
          <w:color w:val="auto"/>
          <w:sz w:val="24"/>
          <w:szCs w:val="24"/>
        </w:rPr>
        <w:t>Signes biologiques</w:t>
      </w:r>
    </w:p>
    <w:p w:rsidR="00AB758C" w:rsidRPr="009D5B86" w:rsidRDefault="00AB758C" w:rsidP="00AB758C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hyperglycémie</w:t>
      </w:r>
    </w:p>
    <w:p w:rsidR="00AB758C" w:rsidRPr="009D5B86" w:rsidRDefault="00AB758C" w:rsidP="00AB758C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hyper glycosurie</w:t>
      </w:r>
    </w:p>
    <w:p w:rsidR="00AB758C" w:rsidRPr="009D5B86" w:rsidRDefault="00AB758C" w:rsidP="00AB758C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Ph &lt; 7.38</w:t>
      </w:r>
    </w:p>
    <w:p w:rsidR="00AB758C" w:rsidRPr="009D5B86" w:rsidRDefault="00AB758C" w:rsidP="00AB758C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hyponatrémie</w:t>
      </w:r>
    </w:p>
    <w:p w:rsidR="00AB758C" w:rsidRPr="009D5B86" w:rsidRDefault="00AB758C" w:rsidP="00AB758C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hyperkaliémie</w:t>
      </w:r>
    </w:p>
    <w:p w:rsidR="00AB758C" w:rsidRPr="009D5B86" w:rsidRDefault="00AB758C" w:rsidP="00AB758C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acétonurie</w:t>
      </w:r>
    </w:p>
    <w:p w:rsidR="00AB758C" w:rsidRPr="009D5B86" w:rsidRDefault="00AB758C" w:rsidP="00AB758C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hémoconcentration (hématocrite, protides)</w:t>
      </w:r>
    </w:p>
    <w:p w:rsidR="00AB758C" w:rsidRPr="009D5B86" w:rsidRDefault="00AB758C" w:rsidP="00AB758C">
      <w:pPr>
        <w:pStyle w:val="Titre3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9D5B86">
        <w:rPr>
          <w:rFonts w:asciiTheme="minorHAnsi" w:hAnsiTheme="minorHAnsi" w:cstheme="minorHAnsi"/>
          <w:b w:val="0"/>
          <w:color w:val="auto"/>
          <w:sz w:val="24"/>
          <w:szCs w:val="24"/>
        </w:rPr>
        <w:t>Traitement</w:t>
      </w:r>
    </w:p>
    <w:p w:rsidR="00AB758C" w:rsidRPr="009D5B86" w:rsidRDefault="00AB758C" w:rsidP="00AB758C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hydratation importante</w:t>
      </w:r>
    </w:p>
    <w:p w:rsidR="00AB758C" w:rsidRPr="009D5B86" w:rsidRDefault="00AB758C" w:rsidP="00AB758C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bicarbonates</w:t>
      </w:r>
    </w:p>
    <w:p w:rsidR="00AB758C" w:rsidRPr="009D5B86" w:rsidRDefault="00AB758C" w:rsidP="00AB758C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G5% au bout de 2 à 3 h après l'insuline</w:t>
      </w:r>
    </w:p>
    <w:p w:rsidR="00AB758C" w:rsidRDefault="00AB758C" w:rsidP="00AB758C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sérum physiologique</w:t>
      </w:r>
    </w:p>
    <w:p w:rsidR="007F4A38" w:rsidRPr="00E10A2F" w:rsidRDefault="00E10A2F" w:rsidP="0018761B">
      <w:pPr>
        <w:numPr>
          <w:ilvl w:val="0"/>
          <w:numId w:val="21"/>
        </w:numPr>
        <w:spacing w:before="100" w:beforeAutospacing="1" w:after="0" w:afterAutospacing="1" w:line="240" w:lineRule="auto"/>
        <w:rPr>
          <w:rFonts w:cstheme="minorHAnsi"/>
          <w:sz w:val="24"/>
          <w:szCs w:val="24"/>
        </w:rPr>
      </w:pPr>
      <w:r w:rsidRPr="00E10A2F">
        <w:rPr>
          <w:rFonts w:cstheme="minorHAnsi"/>
          <w:sz w:val="24"/>
          <w:szCs w:val="24"/>
        </w:rPr>
        <w:t>Admin</w:t>
      </w:r>
      <w:r>
        <w:rPr>
          <w:rFonts w:cstheme="minorHAnsi"/>
          <w:sz w:val="24"/>
          <w:szCs w:val="24"/>
        </w:rPr>
        <w:t>i</w:t>
      </w:r>
      <w:r w:rsidRPr="00E10A2F">
        <w:rPr>
          <w:rFonts w:cstheme="minorHAnsi"/>
          <w:sz w:val="24"/>
          <w:szCs w:val="24"/>
        </w:rPr>
        <w:t>str</w:t>
      </w:r>
      <w:r>
        <w:rPr>
          <w:rFonts w:cstheme="minorHAnsi"/>
          <w:sz w:val="24"/>
          <w:szCs w:val="24"/>
        </w:rPr>
        <w:t xml:space="preserve">ation </w:t>
      </w:r>
      <w:r w:rsidRPr="00E10A2F">
        <w:rPr>
          <w:rFonts w:cstheme="minorHAnsi"/>
          <w:sz w:val="24"/>
          <w:szCs w:val="24"/>
        </w:rPr>
        <w:t xml:space="preserve">de l’insuline par voie intraveineuse puis sous cutanée </w:t>
      </w:r>
    </w:p>
    <w:p w:rsidR="00AB758C" w:rsidRPr="00E10A2F" w:rsidRDefault="00B3027D" w:rsidP="007F4A38">
      <w:pPr>
        <w:pStyle w:val="Paragraphedeliste"/>
        <w:numPr>
          <w:ilvl w:val="0"/>
          <w:numId w:val="18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E10A2F">
        <w:rPr>
          <w:rFonts w:cstheme="minorHAnsi"/>
          <w:b/>
          <w:sz w:val="24"/>
          <w:szCs w:val="24"/>
        </w:rPr>
        <w:t xml:space="preserve"> </w:t>
      </w:r>
      <w:r w:rsidR="00AB758C" w:rsidRPr="00E10A2F">
        <w:rPr>
          <w:rFonts w:cstheme="minorHAnsi"/>
          <w:b/>
          <w:sz w:val="24"/>
          <w:szCs w:val="24"/>
          <w:u w:val="single"/>
        </w:rPr>
        <w:t>L’hypoglycémie</w:t>
      </w:r>
      <w:r w:rsidR="00AB758C" w:rsidRPr="00E10A2F">
        <w:rPr>
          <w:rFonts w:cstheme="minorHAnsi"/>
          <w:b/>
          <w:sz w:val="24"/>
          <w:szCs w:val="24"/>
        </w:rPr>
        <w:t xml:space="preserve"> :</w:t>
      </w:r>
    </w:p>
    <w:p w:rsidR="00AB758C" w:rsidRPr="009D5B86" w:rsidRDefault="00AB758C" w:rsidP="007F4A38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9D5B86">
        <w:rPr>
          <w:rFonts w:asciiTheme="minorHAnsi" w:hAnsiTheme="minorHAnsi" w:cstheme="minorHAnsi"/>
        </w:rPr>
        <w:t xml:space="preserve">L’hypoglycémie se définit par une baisse de la glycémie : &lt; ou </w:t>
      </w:r>
      <w:r w:rsidR="000A2389" w:rsidRPr="009D5B86">
        <w:rPr>
          <w:rFonts w:asciiTheme="minorHAnsi" w:hAnsiTheme="minorHAnsi" w:cstheme="minorHAnsi"/>
        </w:rPr>
        <w:t>= à</w:t>
      </w:r>
      <w:r w:rsidRPr="009D5B86">
        <w:rPr>
          <w:rFonts w:asciiTheme="minorHAnsi" w:hAnsiTheme="minorHAnsi" w:cstheme="minorHAnsi"/>
        </w:rPr>
        <w:t xml:space="preserve"> 0,6 g / l</w:t>
      </w:r>
    </w:p>
    <w:p w:rsidR="00AB758C" w:rsidRPr="009D5B86" w:rsidRDefault="00AB758C" w:rsidP="007F4A38">
      <w:pPr>
        <w:pStyle w:val="Titre3"/>
        <w:spacing w:before="0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9D5B86">
        <w:rPr>
          <w:rFonts w:asciiTheme="minorHAnsi" w:hAnsiTheme="minorHAnsi" w:cstheme="minorHAnsi"/>
          <w:b w:val="0"/>
          <w:color w:val="auto"/>
          <w:sz w:val="24"/>
          <w:szCs w:val="24"/>
          <w:u w:val="single"/>
        </w:rPr>
        <w:t>Causes</w:t>
      </w:r>
      <w:r w:rsidR="000A2389" w:rsidRPr="009D5B86">
        <w:rPr>
          <w:rFonts w:asciiTheme="minorHAnsi" w:hAnsiTheme="minorHAnsi" w:cstheme="minorHAnsi"/>
          <w:b w:val="0"/>
          <w:color w:val="auto"/>
          <w:sz w:val="24"/>
          <w:szCs w:val="24"/>
        </w:rPr>
        <w:t> :</w:t>
      </w:r>
    </w:p>
    <w:p w:rsidR="00AB758C" w:rsidRPr="009D5B86" w:rsidRDefault="00AB758C" w:rsidP="007F4A38">
      <w:pPr>
        <w:numPr>
          <w:ilvl w:val="0"/>
          <w:numId w:val="22"/>
        </w:num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mauvais apport en sucres lents</w:t>
      </w:r>
    </w:p>
    <w:p w:rsidR="00AB758C" w:rsidRDefault="00AB758C" w:rsidP="007F4A38">
      <w:pPr>
        <w:numPr>
          <w:ilvl w:val="0"/>
          <w:numId w:val="22"/>
        </w:num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alimentation irrégulière</w:t>
      </w:r>
    </w:p>
    <w:p w:rsidR="00E10A2F" w:rsidRPr="009D5B86" w:rsidRDefault="00E10A2F" w:rsidP="007F4A38">
      <w:pPr>
        <w:numPr>
          <w:ilvl w:val="0"/>
          <w:numId w:val="22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carême </w:t>
      </w:r>
    </w:p>
    <w:p w:rsidR="00AB758C" w:rsidRPr="009D5B86" w:rsidRDefault="00AB758C" w:rsidP="007F4A38">
      <w:pPr>
        <w:numPr>
          <w:ilvl w:val="0"/>
          <w:numId w:val="22"/>
        </w:num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retard de réponse donc augmentation des doses d'insuline</w:t>
      </w:r>
    </w:p>
    <w:p w:rsidR="00AB758C" w:rsidRPr="009D5B86" w:rsidRDefault="00AB758C" w:rsidP="007F4A38">
      <w:pPr>
        <w:numPr>
          <w:ilvl w:val="0"/>
          <w:numId w:val="22"/>
        </w:num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alcool</w:t>
      </w:r>
    </w:p>
    <w:p w:rsidR="00AB758C" w:rsidRPr="009D5B86" w:rsidRDefault="00AB758C" w:rsidP="007F4A38">
      <w:pPr>
        <w:numPr>
          <w:ilvl w:val="0"/>
          <w:numId w:val="22"/>
        </w:num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erreur dans la dose d'insuline</w:t>
      </w:r>
    </w:p>
    <w:p w:rsidR="00AB758C" w:rsidRPr="009D5B86" w:rsidRDefault="00AB758C" w:rsidP="007F4A38">
      <w:pPr>
        <w:numPr>
          <w:ilvl w:val="0"/>
          <w:numId w:val="22"/>
        </w:num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effort inattendu</w:t>
      </w:r>
    </w:p>
    <w:p w:rsidR="00AB758C" w:rsidRPr="009D5B86" w:rsidRDefault="00AB758C" w:rsidP="007F4A38">
      <w:pPr>
        <w:pStyle w:val="Titre3"/>
        <w:spacing w:before="0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9D5B86">
        <w:rPr>
          <w:rFonts w:asciiTheme="minorHAnsi" w:hAnsiTheme="minorHAnsi" w:cstheme="minorHAnsi"/>
          <w:b w:val="0"/>
          <w:color w:val="auto"/>
          <w:sz w:val="24"/>
          <w:szCs w:val="24"/>
          <w:u w:val="single"/>
        </w:rPr>
        <w:t>Signes</w:t>
      </w:r>
      <w:r w:rsidR="000A2389" w:rsidRPr="009D5B86">
        <w:rPr>
          <w:rFonts w:asciiTheme="minorHAnsi" w:hAnsiTheme="minorHAnsi" w:cstheme="minorHAnsi"/>
          <w:b w:val="0"/>
          <w:color w:val="auto"/>
          <w:sz w:val="24"/>
          <w:szCs w:val="24"/>
        </w:rPr>
        <w:t> :</w:t>
      </w:r>
    </w:p>
    <w:p w:rsidR="00AB758C" w:rsidRPr="009D5B86" w:rsidRDefault="00AB758C" w:rsidP="007F4A38">
      <w:pPr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 xml:space="preserve">céphalées </w:t>
      </w:r>
    </w:p>
    <w:p w:rsidR="00AB758C" w:rsidRPr="009D5B86" w:rsidRDefault="00AB758C" w:rsidP="007F4A38">
      <w:pPr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pâleurs</w:t>
      </w:r>
    </w:p>
    <w:p w:rsidR="00AB758C" w:rsidRPr="009D5B86" w:rsidRDefault="00AB758C" w:rsidP="007F4A38">
      <w:pPr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sueurs et bouffées de chaleur</w:t>
      </w:r>
    </w:p>
    <w:p w:rsidR="00AB758C" w:rsidRPr="009D5B86" w:rsidRDefault="00AB758C" w:rsidP="007F4A38">
      <w:pPr>
        <w:numPr>
          <w:ilvl w:val="0"/>
          <w:numId w:val="23"/>
        </w:num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tachycardie et mydriase +/-</w:t>
      </w:r>
    </w:p>
    <w:p w:rsidR="00AB758C" w:rsidRPr="009D5B86" w:rsidRDefault="00AB758C" w:rsidP="00AB758C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agitation, difficulté de concentration, propos incohérents</w:t>
      </w:r>
    </w:p>
    <w:p w:rsidR="00AB758C" w:rsidRPr="009D5B86" w:rsidRDefault="00AB758C" w:rsidP="00AB758C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sensation de faim</w:t>
      </w:r>
    </w:p>
    <w:p w:rsidR="00AB758C" w:rsidRPr="009D5B86" w:rsidRDefault="00AB758C" w:rsidP="00AB758C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faiblesse intense</w:t>
      </w:r>
    </w:p>
    <w:p w:rsidR="00AB758C" w:rsidRPr="009D5B86" w:rsidRDefault="00AB758C" w:rsidP="00E10A2F">
      <w:pPr>
        <w:pStyle w:val="NormalWeb"/>
        <w:spacing w:after="0" w:afterAutospacing="0"/>
        <w:rPr>
          <w:rFonts w:asciiTheme="minorHAnsi" w:hAnsiTheme="minorHAnsi" w:cstheme="minorHAnsi"/>
        </w:rPr>
      </w:pPr>
      <w:r w:rsidRPr="009D5B86">
        <w:rPr>
          <w:rFonts w:asciiTheme="minorHAnsi" w:hAnsiTheme="minorHAnsi" w:cstheme="minorHAnsi"/>
        </w:rPr>
        <w:t>Risque si persistance de coma hypoglycémique</w:t>
      </w:r>
      <w:r w:rsidR="000A2389" w:rsidRPr="009D5B86">
        <w:rPr>
          <w:rFonts w:asciiTheme="minorHAnsi" w:hAnsiTheme="minorHAnsi" w:cstheme="minorHAnsi"/>
        </w:rPr>
        <w:t xml:space="preserve"> (coma agité)</w:t>
      </w:r>
    </w:p>
    <w:p w:rsidR="00AB758C" w:rsidRPr="009D5B86" w:rsidRDefault="00AB758C" w:rsidP="00E10A2F">
      <w:pPr>
        <w:pStyle w:val="Titre3"/>
        <w:rPr>
          <w:rFonts w:asciiTheme="minorHAnsi" w:hAnsiTheme="minorHAnsi" w:cstheme="minorHAnsi"/>
          <w:b w:val="0"/>
          <w:color w:val="auto"/>
          <w:sz w:val="24"/>
          <w:szCs w:val="24"/>
          <w:u w:val="single"/>
        </w:rPr>
      </w:pPr>
      <w:r w:rsidRPr="009D5B86">
        <w:rPr>
          <w:rFonts w:asciiTheme="minorHAnsi" w:hAnsiTheme="minorHAnsi" w:cstheme="minorHAnsi"/>
          <w:b w:val="0"/>
          <w:color w:val="auto"/>
          <w:sz w:val="24"/>
          <w:szCs w:val="24"/>
          <w:u w:val="single"/>
        </w:rPr>
        <w:t>Conduite à tenir</w:t>
      </w:r>
      <w:r w:rsidRPr="009D5B86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:</w:t>
      </w:r>
    </w:p>
    <w:p w:rsidR="00AB758C" w:rsidRPr="009D5B86" w:rsidRDefault="00AB758C" w:rsidP="00E10A2F">
      <w:pPr>
        <w:pStyle w:val="NormalWeb"/>
        <w:spacing w:after="0" w:afterAutospacing="0"/>
        <w:rPr>
          <w:rFonts w:asciiTheme="minorHAnsi" w:hAnsiTheme="minorHAnsi" w:cstheme="minorHAnsi"/>
        </w:rPr>
      </w:pPr>
      <w:r w:rsidRPr="009D5B86">
        <w:rPr>
          <w:rFonts w:asciiTheme="minorHAnsi" w:hAnsiTheme="minorHAnsi" w:cstheme="minorHAnsi"/>
        </w:rPr>
        <w:t>Si le patient est sous pousse seringue à insuline en cas d'hypoglycémie à 0,6 g / l :</w:t>
      </w:r>
    </w:p>
    <w:p w:rsidR="00AB758C" w:rsidRPr="009D5B86" w:rsidRDefault="00AB758C" w:rsidP="00E10A2F">
      <w:pPr>
        <w:numPr>
          <w:ilvl w:val="0"/>
          <w:numId w:val="24"/>
        </w:numPr>
        <w:spacing w:before="100" w:beforeAutospacing="1"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arrêter le pousse seringue et re-sucrage du patient :</w:t>
      </w:r>
    </w:p>
    <w:p w:rsidR="00AB758C" w:rsidRPr="009D5B86" w:rsidRDefault="00AB758C" w:rsidP="00E10A2F">
      <w:pPr>
        <w:numPr>
          <w:ilvl w:val="0"/>
          <w:numId w:val="24"/>
        </w:numPr>
        <w:spacing w:before="100" w:beforeAutospacing="1"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lastRenderedPageBreak/>
        <w:t>soit le patient est conscient, sucre rapide toujours associé à un sucre lent</w:t>
      </w:r>
    </w:p>
    <w:p w:rsidR="00AB758C" w:rsidRPr="009D5B86" w:rsidRDefault="00AB758C" w:rsidP="00E10A2F">
      <w:pPr>
        <w:numPr>
          <w:ilvl w:val="0"/>
          <w:numId w:val="24"/>
        </w:numPr>
        <w:spacing w:before="100" w:beforeAutospacing="1"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soit le patient est inconscient à l'hôpital, glucagon ou mieux, deux ampoules de 20 ml de sérum glucosé à 30% en IV directe puis appel du médecin</w:t>
      </w:r>
    </w:p>
    <w:p w:rsidR="00AB758C" w:rsidRPr="009D5B86" w:rsidRDefault="00AB758C" w:rsidP="00E10A2F">
      <w:pPr>
        <w:numPr>
          <w:ilvl w:val="0"/>
          <w:numId w:val="24"/>
        </w:numPr>
        <w:spacing w:before="100" w:beforeAutospacing="1"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soit le patient est inconscient à domicile, une ampoule de glucagon en IM.</w:t>
      </w:r>
    </w:p>
    <w:p w:rsidR="00AB758C" w:rsidRPr="009D5B86" w:rsidRDefault="00AB758C" w:rsidP="00E10A2F">
      <w:pPr>
        <w:pStyle w:val="NormalWeb"/>
        <w:spacing w:after="0" w:afterAutospacing="0"/>
        <w:rPr>
          <w:rFonts w:asciiTheme="minorHAnsi" w:hAnsiTheme="minorHAnsi" w:cstheme="minorHAnsi"/>
        </w:rPr>
      </w:pPr>
      <w:r w:rsidRPr="009D5B86">
        <w:rPr>
          <w:rFonts w:asciiTheme="minorHAnsi" w:hAnsiTheme="minorHAnsi" w:cstheme="minorHAnsi"/>
        </w:rPr>
        <w:t>Si le patient n'est pas hospitalisé , en cas d'hypoglycémie:</w:t>
      </w:r>
    </w:p>
    <w:p w:rsidR="00AB758C" w:rsidRPr="009D5B86" w:rsidRDefault="00AB758C" w:rsidP="00E10A2F">
      <w:pPr>
        <w:numPr>
          <w:ilvl w:val="0"/>
          <w:numId w:val="25"/>
        </w:numPr>
        <w:spacing w:before="100" w:beforeAutospacing="1"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donner 4 à 5 sucres dans de l'eau</w:t>
      </w:r>
    </w:p>
    <w:p w:rsidR="00AB758C" w:rsidRPr="009D5B86" w:rsidRDefault="00AB758C" w:rsidP="00E10A2F">
      <w:pPr>
        <w:numPr>
          <w:ilvl w:val="0"/>
          <w:numId w:val="25"/>
        </w:numPr>
        <w:spacing w:before="100" w:beforeAutospacing="1"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une collation pain + banane par exemple</w:t>
      </w:r>
    </w:p>
    <w:p w:rsidR="000A2389" w:rsidRPr="009D5B86" w:rsidRDefault="000A2389" w:rsidP="00E10A2F">
      <w:pPr>
        <w:numPr>
          <w:ilvl w:val="0"/>
          <w:numId w:val="25"/>
        </w:numPr>
        <w:spacing w:before="100" w:beforeAutospacing="1"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Si hypoglycémie sévère : donner du glucagon</w:t>
      </w:r>
    </w:p>
    <w:p w:rsidR="00F34B13" w:rsidRDefault="00F34B13" w:rsidP="00E10A2F">
      <w:pPr>
        <w:pStyle w:val="NormalWeb"/>
        <w:spacing w:after="0" w:afterAutospacing="0"/>
        <w:rPr>
          <w:rFonts w:asciiTheme="minorHAnsi" w:hAnsiTheme="minorHAnsi" w:cstheme="minorHAnsi"/>
        </w:rPr>
      </w:pPr>
    </w:p>
    <w:p w:rsidR="000A2389" w:rsidRPr="009D5B86" w:rsidRDefault="000A2389" w:rsidP="00E10A2F">
      <w:pPr>
        <w:pStyle w:val="NormalWeb"/>
        <w:spacing w:after="0" w:afterAutospacing="0"/>
        <w:rPr>
          <w:rFonts w:asciiTheme="minorHAnsi" w:hAnsiTheme="minorHAnsi" w:cstheme="minorHAnsi"/>
        </w:rPr>
      </w:pPr>
      <w:r w:rsidRPr="009D5B86">
        <w:rPr>
          <w:rFonts w:asciiTheme="minorHAnsi" w:hAnsiTheme="minorHAnsi" w:cstheme="minorHAnsi"/>
        </w:rPr>
        <w:t>Patient hospitalisé :</w:t>
      </w:r>
    </w:p>
    <w:p w:rsidR="000A2389" w:rsidRPr="009D5B86" w:rsidRDefault="000A2389" w:rsidP="00E10A2F">
      <w:pPr>
        <w:pStyle w:val="NormalWeb"/>
        <w:numPr>
          <w:ilvl w:val="0"/>
          <w:numId w:val="26"/>
        </w:numPr>
        <w:spacing w:after="0" w:afterAutospacing="0"/>
        <w:rPr>
          <w:rFonts w:asciiTheme="minorHAnsi" w:hAnsiTheme="minorHAnsi" w:cstheme="minorHAnsi"/>
        </w:rPr>
      </w:pPr>
      <w:r w:rsidRPr="009D5B86">
        <w:rPr>
          <w:rFonts w:asciiTheme="minorHAnsi" w:hAnsiTheme="minorHAnsi" w:cstheme="minorHAnsi"/>
        </w:rPr>
        <w:t>Injection de 50 à 100 ml de Glucose hypertonique à 30 %</w:t>
      </w:r>
    </w:p>
    <w:p w:rsidR="000A2389" w:rsidRPr="009D5B86" w:rsidRDefault="00AB758C" w:rsidP="00E10A2F">
      <w:pPr>
        <w:pStyle w:val="NormalWeb"/>
        <w:numPr>
          <w:ilvl w:val="0"/>
          <w:numId w:val="26"/>
        </w:numPr>
        <w:spacing w:after="0" w:afterAutospacing="0"/>
        <w:rPr>
          <w:rFonts w:asciiTheme="minorHAnsi" w:hAnsiTheme="minorHAnsi" w:cstheme="minorHAnsi"/>
        </w:rPr>
      </w:pPr>
      <w:r w:rsidRPr="009D5B86">
        <w:rPr>
          <w:rFonts w:asciiTheme="minorHAnsi" w:hAnsiTheme="minorHAnsi" w:cstheme="minorHAnsi"/>
        </w:rPr>
        <w:t>O</w:t>
      </w:r>
      <w:r w:rsidR="000A2389" w:rsidRPr="009D5B86">
        <w:rPr>
          <w:rFonts w:asciiTheme="minorHAnsi" w:hAnsiTheme="minorHAnsi" w:cstheme="minorHAnsi"/>
        </w:rPr>
        <w:t>u injection de glucagon</w:t>
      </w:r>
    </w:p>
    <w:p w:rsidR="00AB758C" w:rsidRPr="009D5B86" w:rsidRDefault="000A2389" w:rsidP="00E10A2F">
      <w:pPr>
        <w:pStyle w:val="NormalWeb"/>
        <w:numPr>
          <w:ilvl w:val="0"/>
          <w:numId w:val="26"/>
        </w:numPr>
        <w:spacing w:after="0" w:afterAutospacing="0"/>
        <w:rPr>
          <w:rFonts w:asciiTheme="minorHAnsi" w:hAnsiTheme="minorHAnsi" w:cstheme="minorHAnsi"/>
        </w:rPr>
      </w:pPr>
      <w:r w:rsidRPr="009D5B86">
        <w:rPr>
          <w:rFonts w:asciiTheme="minorHAnsi" w:hAnsiTheme="minorHAnsi" w:cstheme="minorHAnsi"/>
        </w:rPr>
        <w:t>Perfusion de glucosé à 5 %</w:t>
      </w:r>
    </w:p>
    <w:p w:rsidR="000A2389" w:rsidRPr="009D5B86" w:rsidRDefault="000A2389" w:rsidP="00F34B13">
      <w:pPr>
        <w:pStyle w:val="NormalWeb"/>
        <w:spacing w:after="240" w:afterAutospacing="0"/>
        <w:rPr>
          <w:rFonts w:asciiTheme="minorHAnsi" w:hAnsiTheme="minorHAnsi" w:cstheme="minorHAnsi"/>
        </w:rPr>
      </w:pPr>
      <w:r w:rsidRPr="009D5B86">
        <w:rPr>
          <w:rFonts w:asciiTheme="minorHAnsi" w:hAnsiTheme="minorHAnsi" w:cstheme="minorHAnsi"/>
        </w:rPr>
        <w:t>Plus  tard ou après le réveil :</w:t>
      </w:r>
    </w:p>
    <w:p w:rsidR="000A2389" w:rsidRPr="009D5B86" w:rsidRDefault="000A2389" w:rsidP="00F34B13">
      <w:pPr>
        <w:pStyle w:val="NormalWeb"/>
        <w:numPr>
          <w:ilvl w:val="0"/>
          <w:numId w:val="6"/>
        </w:numPr>
        <w:spacing w:after="240" w:afterAutospacing="0"/>
        <w:rPr>
          <w:rFonts w:asciiTheme="minorHAnsi" w:hAnsiTheme="minorHAnsi" w:cstheme="minorHAnsi"/>
        </w:rPr>
      </w:pPr>
      <w:r w:rsidRPr="009D5B86">
        <w:rPr>
          <w:rFonts w:asciiTheme="minorHAnsi" w:hAnsiTheme="minorHAnsi" w:cstheme="minorHAnsi"/>
        </w:rPr>
        <w:t>Alimentation du patient</w:t>
      </w:r>
    </w:p>
    <w:p w:rsidR="000A2389" w:rsidRDefault="000A2389" w:rsidP="00F34B13">
      <w:pPr>
        <w:pStyle w:val="NormalWeb"/>
        <w:numPr>
          <w:ilvl w:val="0"/>
          <w:numId w:val="6"/>
        </w:numPr>
        <w:spacing w:after="240" w:afterAutospacing="0"/>
        <w:rPr>
          <w:rFonts w:asciiTheme="minorHAnsi" w:hAnsiTheme="minorHAnsi" w:cstheme="minorHAnsi"/>
        </w:rPr>
      </w:pPr>
      <w:r w:rsidRPr="009D5B86">
        <w:rPr>
          <w:rFonts w:asciiTheme="minorHAnsi" w:hAnsiTheme="minorHAnsi" w:cstheme="minorHAnsi"/>
        </w:rPr>
        <w:t>Adaptation du traitement et des mesures hygiéno-diététiques</w:t>
      </w:r>
    </w:p>
    <w:p w:rsidR="00B3027D" w:rsidRPr="00E10A2F" w:rsidRDefault="00E10A2F" w:rsidP="00E10A2F">
      <w:pPr>
        <w:pStyle w:val="NormalWeb"/>
        <w:spacing w:after="0" w:afterAutospacing="0"/>
        <w:rPr>
          <w:rFonts w:cstheme="minorHAnsi"/>
          <w:b/>
        </w:rPr>
      </w:pPr>
      <w:r w:rsidRPr="00E10A2F">
        <w:rPr>
          <w:rFonts w:asciiTheme="minorHAnsi" w:hAnsiTheme="minorHAnsi" w:cstheme="minorHAnsi"/>
          <w:b/>
        </w:rPr>
        <w:t xml:space="preserve">3- </w:t>
      </w:r>
      <w:r w:rsidRPr="00E10A2F">
        <w:rPr>
          <w:rFonts w:asciiTheme="minorHAnsi" w:hAnsiTheme="minorHAnsi" w:cstheme="minorHAnsi"/>
          <w:b/>
          <w:u w:val="single"/>
        </w:rPr>
        <w:t>Co</w:t>
      </w:r>
      <w:r w:rsidR="0027147E" w:rsidRPr="00E10A2F">
        <w:rPr>
          <w:rFonts w:cstheme="minorHAnsi"/>
          <w:b/>
          <w:u w:val="single"/>
        </w:rPr>
        <w:t xml:space="preserve">mplications </w:t>
      </w:r>
      <w:r w:rsidR="00B3027D" w:rsidRPr="00E10A2F">
        <w:rPr>
          <w:rFonts w:cstheme="minorHAnsi"/>
          <w:b/>
          <w:u w:val="single"/>
        </w:rPr>
        <w:t>dégénératives</w:t>
      </w:r>
      <w:r w:rsidRPr="00E10A2F">
        <w:rPr>
          <w:rFonts w:cstheme="minorHAnsi"/>
          <w:b/>
        </w:rPr>
        <w:t> :</w:t>
      </w:r>
      <w:r w:rsidR="00B3027D" w:rsidRPr="00E10A2F">
        <w:rPr>
          <w:rFonts w:cstheme="minorHAnsi"/>
          <w:b/>
        </w:rPr>
        <w:t xml:space="preserve"> </w:t>
      </w:r>
    </w:p>
    <w:p w:rsidR="00346BEC" w:rsidRPr="009D5B86" w:rsidRDefault="00346BEC" w:rsidP="00E10A2F">
      <w:p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 xml:space="preserve">Après une évolution du diabète depuis plus de 10 ans, et surtout lorsque le diabète a été mal équilibré, des complications dégénératives peuvent apparaitre. </w:t>
      </w:r>
    </w:p>
    <w:p w:rsidR="00E10A2F" w:rsidRDefault="00346BEC" w:rsidP="00E10A2F">
      <w:p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sym w:font="Symbol" w:char="F0B7"/>
      </w:r>
      <w:r w:rsidRPr="009D5B86">
        <w:rPr>
          <w:rFonts w:cstheme="minorHAnsi"/>
          <w:sz w:val="24"/>
          <w:szCs w:val="24"/>
        </w:rPr>
        <w:t xml:space="preserve"> </w:t>
      </w:r>
      <w:r w:rsidR="00017A6F" w:rsidRPr="009D5B86">
        <w:rPr>
          <w:rFonts w:cstheme="minorHAnsi"/>
          <w:sz w:val="24"/>
          <w:szCs w:val="24"/>
        </w:rPr>
        <w:t xml:space="preserve"> </w:t>
      </w:r>
      <w:r w:rsidR="0027147E" w:rsidRPr="009D5B86">
        <w:rPr>
          <w:rFonts w:cstheme="minorHAnsi"/>
          <w:sz w:val="24"/>
          <w:szCs w:val="24"/>
        </w:rPr>
        <w:t>C</w:t>
      </w:r>
      <w:r w:rsidR="00E41C47" w:rsidRPr="009D5B86">
        <w:rPr>
          <w:rFonts w:cstheme="minorHAnsi"/>
          <w:sz w:val="24"/>
          <w:szCs w:val="24"/>
        </w:rPr>
        <w:t>omplications vasculaires</w:t>
      </w:r>
      <w:r w:rsidR="00017A6F" w:rsidRPr="009D5B86">
        <w:rPr>
          <w:rFonts w:cstheme="minorHAnsi"/>
          <w:sz w:val="24"/>
          <w:szCs w:val="24"/>
        </w:rPr>
        <w:t xml:space="preserve">   </w:t>
      </w:r>
    </w:p>
    <w:p w:rsidR="00B3027D" w:rsidRDefault="00017A6F" w:rsidP="00E10A2F">
      <w:p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sym w:font="Symbol" w:char="F0B7"/>
      </w:r>
      <w:r w:rsidRPr="009D5B86">
        <w:rPr>
          <w:rFonts w:cstheme="minorHAnsi"/>
          <w:sz w:val="24"/>
          <w:szCs w:val="24"/>
        </w:rPr>
        <w:t xml:space="preserve">  C</w:t>
      </w:r>
      <w:r w:rsidR="00B3027D" w:rsidRPr="009D5B86">
        <w:rPr>
          <w:rFonts w:cstheme="minorHAnsi"/>
          <w:sz w:val="24"/>
          <w:szCs w:val="24"/>
        </w:rPr>
        <w:t>omplications neurologiques</w:t>
      </w:r>
    </w:p>
    <w:p w:rsidR="00E10A2F" w:rsidRPr="009D5B86" w:rsidRDefault="00E10A2F" w:rsidP="00E10A2F">
      <w:pPr>
        <w:spacing w:after="0" w:line="240" w:lineRule="auto"/>
        <w:rPr>
          <w:rFonts w:cstheme="minorHAnsi"/>
          <w:sz w:val="24"/>
          <w:szCs w:val="24"/>
        </w:rPr>
      </w:pPr>
    </w:p>
    <w:p w:rsidR="00346BEC" w:rsidRPr="00E10A2F" w:rsidRDefault="0027147E" w:rsidP="00E10A2F">
      <w:pPr>
        <w:pStyle w:val="Paragraphedeliste"/>
        <w:numPr>
          <w:ilvl w:val="0"/>
          <w:numId w:val="27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E10A2F">
        <w:rPr>
          <w:rFonts w:cstheme="minorHAnsi"/>
          <w:b/>
          <w:sz w:val="24"/>
          <w:szCs w:val="24"/>
          <w:u w:val="single"/>
        </w:rPr>
        <w:t>Complications vasculaires</w:t>
      </w:r>
      <w:r w:rsidRPr="00E10A2F">
        <w:rPr>
          <w:rFonts w:cstheme="minorHAnsi"/>
          <w:b/>
          <w:sz w:val="24"/>
          <w:szCs w:val="24"/>
        </w:rPr>
        <w:t> :</w:t>
      </w:r>
      <w:r w:rsidR="00B3027D" w:rsidRPr="00E10A2F">
        <w:rPr>
          <w:rFonts w:cstheme="minorHAnsi"/>
          <w:b/>
          <w:sz w:val="24"/>
          <w:szCs w:val="24"/>
        </w:rPr>
        <w:t xml:space="preserve"> </w:t>
      </w:r>
    </w:p>
    <w:p w:rsidR="00346BEC" w:rsidRPr="009D5B86" w:rsidRDefault="00346BEC" w:rsidP="00E10A2F">
      <w:p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Elles sont de 2 types :</w:t>
      </w:r>
    </w:p>
    <w:p w:rsidR="00B3027D" w:rsidRPr="009D5B86" w:rsidRDefault="00346BEC" w:rsidP="00E10A2F">
      <w:p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La macro-angiopathie : atteinte des gros troncs</w:t>
      </w:r>
      <w:r w:rsidR="00B3027D" w:rsidRPr="009D5B86">
        <w:rPr>
          <w:rFonts w:cstheme="minorHAnsi"/>
          <w:sz w:val="24"/>
          <w:szCs w:val="24"/>
        </w:rPr>
        <w:t xml:space="preserve"> </w:t>
      </w:r>
      <w:r w:rsidRPr="009D5B86">
        <w:rPr>
          <w:rFonts w:cstheme="minorHAnsi"/>
          <w:sz w:val="24"/>
          <w:szCs w:val="24"/>
        </w:rPr>
        <w:t>artériels</w:t>
      </w:r>
    </w:p>
    <w:p w:rsidR="00346BEC" w:rsidRPr="009D5B86" w:rsidRDefault="00346BEC" w:rsidP="00977729">
      <w:pPr>
        <w:pStyle w:val="Paragraphedeliste"/>
        <w:numPr>
          <w:ilvl w:val="0"/>
          <w:numId w:val="33"/>
        </w:numPr>
        <w:spacing w:before="100" w:before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9D5B86">
        <w:rPr>
          <w:rFonts w:eastAsia="Times New Roman" w:cstheme="minorHAnsi"/>
          <w:sz w:val="24"/>
          <w:szCs w:val="24"/>
          <w:lang w:eastAsia="fr-FR"/>
        </w:rPr>
        <w:t>atteintes des coronaires : angor ou infarctus (surveillance ECG)</w:t>
      </w:r>
    </w:p>
    <w:p w:rsidR="00346BEC" w:rsidRPr="009D5B86" w:rsidRDefault="00346BEC" w:rsidP="00977729">
      <w:pPr>
        <w:pStyle w:val="Paragraphedeliste"/>
        <w:numPr>
          <w:ilvl w:val="0"/>
          <w:numId w:val="33"/>
        </w:numPr>
        <w:spacing w:before="100" w:before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9D5B86">
        <w:rPr>
          <w:rFonts w:eastAsia="Times New Roman" w:cstheme="minorHAnsi"/>
          <w:sz w:val="24"/>
          <w:szCs w:val="24"/>
          <w:lang w:eastAsia="fr-FR"/>
        </w:rPr>
        <w:t>atteintes des artères cérébrales : AVC (surveillance par doppler carotidien)</w:t>
      </w:r>
    </w:p>
    <w:p w:rsidR="00346BEC" w:rsidRPr="009D5B86" w:rsidRDefault="00346BEC" w:rsidP="00977729">
      <w:pPr>
        <w:pStyle w:val="Paragraphedeliste"/>
        <w:numPr>
          <w:ilvl w:val="0"/>
          <w:numId w:val="33"/>
        </w:numPr>
        <w:spacing w:before="100" w:before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9D5B86">
        <w:rPr>
          <w:rFonts w:eastAsia="Times New Roman" w:cstheme="minorHAnsi"/>
          <w:sz w:val="24"/>
          <w:szCs w:val="24"/>
          <w:lang w:eastAsia="fr-FR"/>
        </w:rPr>
        <w:t>atteintes d'athérosclérose (hausse de la cholestérolémie, de la viscosité du sang, donc hausse de l'agrégation plaquettaire)</w:t>
      </w:r>
    </w:p>
    <w:p w:rsidR="00346BEC" w:rsidRPr="009D5B86" w:rsidRDefault="00346BEC" w:rsidP="00977729">
      <w:pPr>
        <w:pStyle w:val="Paragraphedeliste"/>
        <w:numPr>
          <w:ilvl w:val="0"/>
          <w:numId w:val="3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9D5B86">
        <w:rPr>
          <w:rFonts w:eastAsia="Times New Roman" w:cstheme="minorHAnsi"/>
          <w:sz w:val="24"/>
          <w:szCs w:val="24"/>
          <w:lang w:eastAsia="fr-FR"/>
        </w:rPr>
        <w:t>atteintes des artères des membres inférieurs : artérites  (mauvaise vascularisation des membres inférieurs surveillée par un doppler ) avec risque de gangrènes ( dont le mécanisme est mixte : vasculaire et neurologique)</w:t>
      </w:r>
    </w:p>
    <w:p w:rsidR="00346BEC" w:rsidRPr="009D5B86" w:rsidRDefault="00346BEC" w:rsidP="00261E0D">
      <w:p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La micro-angiopathie : atteinte des petites artères</w:t>
      </w:r>
    </w:p>
    <w:p w:rsidR="00346BEC" w:rsidRPr="00261E0D" w:rsidRDefault="00346BEC" w:rsidP="00261E0D">
      <w:pPr>
        <w:pStyle w:val="Paragraphedeliste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261E0D">
        <w:rPr>
          <w:rFonts w:cstheme="minorHAnsi"/>
          <w:sz w:val="24"/>
          <w:szCs w:val="24"/>
        </w:rPr>
        <w:t>L’atteinte des vaisseaux de l’œil ( risque de cécité)</w:t>
      </w:r>
    </w:p>
    <w:p w:rsidR="00346BEC" w:rsidRPr="00261E0D" w:rsidRDefault="00346BEC" w:rsidP="00261E0D">
      <w:pPr>
        <w:pStyle w:val="Paragraphedeliste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261E0D">
        <w:rPr>
          <w:rFonts w:cstheme="minorHAnsi"/>
          <w:sz w:val="24"/>
          <w:szCs w:val="24"/>
        </w:rPr>
        <w:t>Atteinte des vaisseaux du rein (néphropathie avec risque d’insuffisance rénale terminale)</w:t>
      </w:r>
    </w:p>
    <w:p w:rsidR="008436D7" w:rsidRPr="009D5B86" w:rsidRDefault="008436D7" w:rsidP="00372B56">
      <w:pPr>
        <w:spacing w:after="0" w:line="240" w:lineRule="auto"/>
        <w:rPr>
          <w:rFonts w:cstheme="minorHAnsi"/>
          <w:sz w:val="24"/>
          <w:szCs w:val="24"/>
        </w:rPr>
      </w:pPr>
    </w:p>
    <w:p w:rsidR="00947B9B" w:rsidRPr="00E10A2F" w:rsidRDefault="00346BEC" w:rsidP="00E10A2F">
      <w:pPr>
        <w:spacing w:after="0" w:line="240" w:lineRule="auto"/>
        <w:ind w:firstLine="360"/>
        <w:rPr>
          <w:rFonts w:cstheme="minorHAnsi"/>
          <w:b/>
          <w:sz w:val="24"/>
          <w:szCs w:val="24"/>
        </w:rPr>
      </w:pPr>
      <w:r w:rsidRPr="00E10A2F">
        <w:rPr>
          <w:rFonts w:cstheme="minorHAnsi"/>
          <w:b/>
          <w:sz w:val="24"/>
          <w:szCs w:val="24"/>
        </w:rPr>
        <w:lastRenderedPageBreak/>
        <w:t>b- Complications neurologiques :</w:t>
      </w:r>
      <w:r w:rsidR="00947B9B" w:rsidRPr="00E10A2F">
        <w:rPr>
          <w:rFonts w:cstheme="minorHAnsi"/>
          <w:b/>
          <w:sz w:val="24"/>
          <w:szCs w:val="24"/>
        </w:rPr>
        <w:t xml:space="preserve"> </w:t>
      </w:r>
    </w:p>
    <w:p w:rsidR="00947B9B" w:rsidRPr="009D5B86" w:rsidRDefault="00947B9B" w:rsidP="00E10A2F">
      <w:pPr>
        <w:pStyle w:val="Paragraphedeliste"/>
        <w:numPr>
          <w:ilvl w:val="0"/>
          <w:numId w:val="32"/>
        </w:num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Complications du système sensitivo-moteur avec :</w:t>
      </w:r>
    </w:p>
    <w:p w:rsidR="00947B9B" w:rsidRPr="009D5B86" w:rsidRDefault="00947B9B" w:rsidP="00E10A2F">
      <w:pPr>
        <w:numPr>
          <w:ilvl w:val="0"/>
          <w:numId w:val="29"/>
        </w:numPr>
        <w:spacing w:before="100" w:beforeAutospacing="1"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Troubles sensitifs à type de troubles de la marche, perte de la sensibilité des doigts, douleur en éclair dans les membres inférieurs et hypoesthésie</w:t>
      </w:r>
    </w:p>
    <w:p w:rsidR="00947B9B" w:rsidRPr="009D5B86" w:rsidRDefault="00947B9B" w:rsidP="00E10A2F">
      <w:pPr>
        <w:numPr>
          <w:ilvl w:val="0"/>
          <w:numId w:val="29"/>
        </w:numPr>
        <w:spacing w:before="100" w:beforeAutospacing="1"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 xml:space="preserve">Mal perforant </w:t>
      </w:r>
      <w:r w:rsidR="00261E0D">
        <w:rPr>
          <w:rFonts w:cstheme="minorHAnsi"/>
          <w:sz w:val="24"/>
          <w:szCs w:val="24"/>
        </w:rPr>
        <w:t>(pied diabétique)</w:t>
      </w:r>
    </w:p>
    <w:p w:rsidR="00947B9B" w:rsidRPr="009D5B86" w:rsidRDefault="00947B9B" w:rsidP="00E10A2F">
      <w:pPr>
        <w:numPr>
          <w:ilvl w:val="0"/>
          <w:numId w:val="29"/>
        </w:numPr>
        <w:spacing w:before="100" w:beforeAutospacing="1"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 xml:space="preserve">Troubles moteurs à type de paralysies , </w:t>
      </w:r>
    </w:p>
    <w:p w:rsidR="00947B9B" w:rsidRPr="009D5B86" w:rsidRDefault="00947B9B" w:rsidP="00E10A2F">
      <w:pPr>
        <w:pStyle w:val="Titre3"/>
        <w:numPr>
          <w:ilvl w:val="0"/>
          <w:numId w:val="32"/>
        </w:numPr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9D5B86">
        <w:rPr>
          <w:rFonts w:asciiTheme="minorHAnsi" w:hAnsiTheme="minorHAnsi" w:cstheme="minorHAnsi"/>
          <w:b w:val="0"/>
          <w:color w:val="auto"/>
          <w:sz w:val="24"/>
          <w:szCs w:val="24"/>
        </w:rPr>
        <w:t>Complications du système neuro-végétatif avec :</w:t>
      </w:r>
    </w:p>
    <w:p w:rsidR="00947B9B" w:rsidRPr="00261E0D" w:rsidRDefault="00947B9B" w:rsidP="00261E0D">
      <w:pPr>
        <w:pStyle w:val="Paragraphedeliste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261E0D">
        <w:rPr>
          <w:rFonts w:cstheme="minorHAnsi"/>
          <w:sz w:val="24"/>
          <w:szCs w:val="24"/>
        </w:rPr>
        <w:t>Hypotension orthostatique</w:t>
      </w:r>
    </w:p>
    <w:p w:rsidR="00947B9B" w:rsidRPr="00261E0D" w:rsidRDefault="00947B9B" w:rsidP="00261E0D">
      <w:pPr>
        <w:pStyle w:val="Paragraphedeliste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261E0D">
        <w:rPr>
          <w:rFonts w:cstheme="minorHAnsi"/>
          <w:sz w:val="24"/>
          <w:szCs w:val="24"/>
        </w:rPr>
        <w:t>Troubles de la sudation ( pieds secs et mains humides)</w:t>
      </w:r>
    </w:p>
    <w:p w:rsidR="00947B9B" w:rsidRPr="00261E0D" w:rsidRDefault="00947B9B" w:rsidP="00261E0D">
      <w:pPr>
        <w:pStyle w:val="Paragraphedeliste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261E0D">
        <w:rPr>
          <w:rFonts w:cstheme="minorHAnsi"/>
          <w:sz w:val="24"/>
          <w:szCs w:val="24"/>
        </w:rPr>
        <w:t>Troubles digestifs( diarrhées, constipation, vomissements ; gastroparésie)</w:t>
      </w:r>
    </w:p>
    <w:p w:rsidR="00947B9B" w:rsidRPr="00261E0D" w:rsidRDefault="00947B9B" w:rsidP="00261E0D">
      <w:pPr>
        <w:pStyle w:val="Paragraphedeliste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261E0D">
        <w:rPr>
          <w:rFonts w:cstheme="minorHAnsi"/>
          <w:sz w:val="24"/>
          <w:szCs w:val="24"/>
        </w:rPr>
        <w:t xml:space="preserve">Troubles génito-urinaires (vessie dilatée, incontinence, impuissance) </w:t>
      </w:r>
    </w:p>
    <w:p w:rsidR="00947B9B" w:rsidRPr="009D5B86" w:rsidRDefault="00947B9B" w:rsidP="00372B56">
      <w:pPr>
        <w:spacing w:after="0" w:line="240" w:lineRule="auto"/>
        <w:rPr>
          <w:rFonts w:cstheme="minorHAnsi"/>
          <w:sz w:val="24"/>
          <w:szCs w:val="24"/>
        </w:rPr>
      </w:pPr>
    </w:p>
    <w:p w:rsidR="00B3027D" w:rsidRPr="009D5B86" w:rsidRDefault="00B3027D" w:rsidP="00B3027D">
      <w:pPr>
        <w:spacing w:line="240" w:lineRule="auto"/>
        <w:rPr>
          <w:rFonts w:cstheme="minorHAnsi"/>
          <w:b/>
          <w:sz w:val="24"/>
          <w:szCs w:val="24"/>
        </w:rPr>
      </w:pPr>
      <w:r w:rsidRPr="009D5B86">
        <w:rPr>
          <w:rFonts w:cstheme="minorHAnsi"/>
          <w:b/>
          <w:sz w:val="24"/>
          <w:szCs w:val="24"/>
        </w:rPr>
        <w:t xml:space="preserve">IV°- </w:t>
      </w:r>
      <w:r w:rsidRPr="009D5B86">
        <w:rPr>
          <w:rFonts w:cstheme="minorHAnsi"/>
          <w:b/>
          <w:sz w:val="24"/>
          <w:szCs w:val="24"/>
          <w:u w:val="single"/>
        </w:rPr>
        <w:t>Traitement</w:t>
      </w:r>
      <w:r w:rsidRPr="009D5B86">
        <w:rPr>
          <w:rFonts w:cstheme="minorHAnsi"/>
          <w:b/>
          <w:sz w:val="24"/>
          <w:szCs w:val="24"/>
        </w:rPr>
        <w:t xml:space="preserve">   </w:t>
      </w:r>
      <w:r w:rsidR="005F5B31" w:rsidRPr="009D5B86">
        <w:rPr>
          <w:rFonts w:cstheme="minorHAnsi"/>
          <w:b/>
          <w:sz w:val="24"/>
          <w:szCs w:val="24"/>
        </w:rPr>
        <w:t>:</w:t>
      </w:r>
    </w:p>
    <w:p w:rsidR="00B3027D" w:rsidRPr="009D5B86" w:rsidRDefault="00831E1D" w:rsidP="007F4A38">
      <w:p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S’agissant d’une affection chronique, le traitement doit être suivi à vie .</w:t>
      </w:r>
    </w:p>
    <w:p w:rsidR="00B3027D" w:rsidRPr="009D5B86" w:rsidRDefault="00B3027D" w:rsidP="007F4A38">
      <w:p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1°- Mesures générales :</w:t>
      </w:r>
    </w:p>
    <w:p w:rsidR="00FC7E05" w:rsidRPr="009D5B86" w:rsidRDefault="00E41C47" w:rsidP="007F4A38">
      <w:pPr>
        <w:numPr>
          <w:ilvl w:val="0"/>
          <w:numId w:val="11"/>
        </w:num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 xml:space="preserve">Education </w:t>
      </w:r>
      <w:r w:rsidR="00B40A18" w:rsidRPr="009D5B86">
        <w:rPr>
          <w:rFonts w:cstheme="minorHAnsi"/>
          <w:sz w:val="24"/>
          <w:szCs w:val="24"/>
        </w:rPr>
        <w:t>thérapeutique</w:t>
      </w:r>
    </w:p>
    <w:p w:rsidR="00FC7E05" w:rsidRPr="009D5B86" w:rsidRDefault="00E41C47" w:rsidP="007F4A38">
      <w:pPr>
        <w:numPr>
          <w:ilvl w:val="0"/>
          <w:numId w:val="11"/>
        </w:num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 xml:space="preserve">Autosurveillance </w:t>
      </w:r>
    </w:p>
    <w:p w:rsidR="00FC7E05" w:rsidRPr="009D5B86" w:rsidRDefault="00E41C47" w:rsidP="007F4A38">
      <w:pPr>
        <w:numPr>
          <w:ilvl w:val="0"/>
          <w:numId w:val="11"/>
        </w:num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Régime alimentaire</w:t>
      </w:r>
    </w:p>
    <w:p w:rsidR="00FC7E05" w:rsidRPr="009D5B86" w:rsidRDefault="00E41C47" w:rsidP="007F4A38">
      <w:pPr>
        <w:numPr>
          <w:ilvl w:val="0"/>
          <w:numId w:val="11"/>
        </w:num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Exercice physique</w:t>
      </w:r>
    </w:p>
    <w:p w:rsidR="00B3027D" w:rsidRPr="009D5B86" w:rsidRDefault="00B3027D" w:rsidP="007F4A38">
      <w:p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2°- Traitement médical hypoglycémiant :</w:t>
      </w:r>
    </w:p>
    <w:p w:rsidR="00FC7E05" w:rsidRPr="009D5B86" w:rsidRDefault="00E41C47" w:rsidP="007F4A38">
      <w:pPr>
        <w:numPr>
          <w:ilvl w:val="0"/>
          <w:numId w:val="12"/>
        </w:num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Diabète type 1 : Insuline</w:t>
      </w:r>
    </w:p>
    <w:p w:rsidR="00B40A18" w:rsidRPr="009D5B86" w:rsidRDefault="00E41C47" w:rsidP="007F4A38">
      <w:pPr>
        <w:numPr>
          <w:ilvl w:val="0"/>
          <w:numId w:val="12"/>
        </w:num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 xml:space="preserve">Diabète type 2 : </w:t>
      </w:r>
    </w:p>
    <w:p w:rsidR="00FC7E05" w:rsidRPr="009D5B86" w:rsidRDefault="00B40A18" w:rsidP="007F4A38">
      <w:pPr>
        <w:numPr>
          <w:ilvl w:val="0"/>
          <w:numId w:val="12"/>
        </w:num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 xml:space="preserve">Pas de complications : </w:t>
      </w:r>
      <w:r w:rsidR="00E41C47" w:rsidRPr="009D5B86">
        <w:rPr>
          <w:rFonts w:cstheme="minorHAnsi"/>
          <w:sz w:val="24"/>
          <w:szCs w:val="24"/>
        </w:rPr>
        <w:t xml:space="preserve">Hypoglycémiant oral </w:t>
      </w:r>
    </w:p>
    <w:p w:rsidR="00B40A18" w:rsidRPr="009D5B86" w:rsidRDefault="00B40A18" w:rsidP="007F4A38">
      <w:pPr>
        <w:numPr>
          <w:ilvl w:val="0"/>
          <w:numId w:val="12"/>
        </w:num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 xml:space="preserve">Complications ou besoins accrus : Insulinothérapie (seule ou associée à un hypoglycémiant oral) </w:t>
      </w:r>
    </w:p>
    <w:p w:rsidR="00FC7E05" w:rsidRPr="009D5B86" w:rsidRDefault="00E41C47" w:rsidP="007F4A38">
      <w:pPr>
        <w:numPr>
          <w:ilvl w:val="0"/>
          <w:numId w:val="12"/>
        </w:num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 xml:space="preserve">Femme enceinte (diabète gestationnel ou diabète T2 </w:t>
      </w:r>
      <w:r w:rsidR="00FD38B5" w:rsidRPr="009D5B86">
        <w:rPr>
          <w:rFonts w:cstheme="minorHAnsi"/>
          <w:sz w:val="24"/>
          <w:szCs w:val="24"/>
        </w:rPr>
        <w:t xml:space="preserve">) </w:t>
      </w:r>
      <w:r w:rsidRPr="009D5B86">
        <w:rPr>
          <w:rFonts w:cstheme="minorHAnsi"/>
          <w:sz w:val="24"/>
          <w:szCs w:val="24"/>
        </w:rPr>
        <w:t xml:space="preserve">: </w:t>
      </w:r>
      <w:r w:rsidR="00FD38B5" w:rsidRPr="009D5B86">
        <w:rPr>
          <w:rFonts w:cstheme="minorHAnsi"/>
          <w:sz w:val="24"/>
          <w:szCs w:val="24"/>
        </w:rPr>
        <w:t>Toujours l’i</w:t>
      </w:r>
      <w:r w:rsidRPr="009D5B86">
        <w:rPr>
          <w:rFonts w:cstheme="minorHAnsi"/>
          <w:sz w:val="24"/>
          <w:szCs w:val="24"/>
        </w:rPr>
        <w:t xml:space="preserve">nsuline </w:t>
      </w:r>
    </w:p>
    <w:p w:rsidR="00B3027D" w:rsidRPr="009D5B86" w:rsidRDefault="00B3027D" w:rsidP="007F4A38">
      <w:p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3°- Soins dentaires :</w:t>
      </w:r>
    </w:p>
    <w:p w:rsidR="00FC7E05" w:rsidRPr="009D5B86" w:rsidRDefault="00E41C47" w:rsidP="007F4A38">
      <w:pPr>
        <w:numPr>
          <w:ilvl w:val="0"/>
          <w:numId w:val="13"/>
        </w:num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 xml:space="preserve">Tout geste : Antibiothérapie </w:t>
      </w:r>
    </w:p>
    <w:p w:rsidR="00FC7E05" w:rsidRPr="009D5B86" w:rsidRDefault="00E41C47" w:rsidP="007F4A38">
      <w:pPr>
        <w:numPr>
          <w:ilvl w:val="0"/>
          <w:numId w:val="13"/>
        </w:num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Soins simples : aucune mesure particulière</w:t>
      </w:r>
    </w:p>
    <w:p w:rsidR="00FC7E05" w:rsidRPr="009D5B86" w:rsidRDefault="00E41C47" w:rsidP="007F4A38">
      <w:pPr>
        <w:numPr>
          <w:ilvl w:val="0"/>
          <w:numId w:val="13"/>
        </w:numPr>
        <w:spacing w:after="0" w:line="240" w:lineRule="auto"/>
        <w:rPr>
          <w:rFonts w:cstheme="minorHAnsi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Chirurgie : insuline si DT2 (temporaire)</w:t>
      </w:r>
    </w:p>
    <w:p w:rsidR="00831E1D" w:rsidRPr="00DA7067" w:rsidRDefault="00831E1D" w:rsidP="007F4A38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D5B86">
        <w:rPr>
          <w:rFonts w:cstheme="minorHAnsi"/>
          <w:sz w:val="24"/>
          <w:szCs w:val="24"/>
        </w:rPr>
        <w:t>Chez le diabétique, les soins doivent être prodigués toujours le matin, tôt (pour éviter l’hypoglycémi</w:t>
      </w:r>
      <w:r>
        <w:rPr>
          <w:rFonts w:ascii="Times New Roman" w:hAnsi="Times New Roman" w:cs="Times New Roman"/>
          <w:sz w:val="24"/>
          <w:szCs w:val="24"/>
        </w:rPr>
        <w:t xml:space="preserve">e). </w:t>
      </w:r>
    </w:p>
    <w:sectPr w:rsidR="00831E1D" w:rsidRPr="00DA706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73D" w:rsidRDefault="00B3273D" w:rsidP="000F1074">
      <w:pPr>
        <w:spacing w:after="0" w:line="240" w:lineRule="auto"/>
      </w:pPr>
      <w:r>
        <w:separator/>
      </w:r>
    </w:p>
  </w:endnote>
  <w:endnote w:type="continuationSeparator" w:id="0">
    <w:p w:rsidR="00B3273D" w:rsidRDefault="00B3273D" w:rsidP="000F1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074" w:rsidRDefault="000F107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4370915"/>
      <w:docPartObj>
        <w:docPartGallery w:val="Page Numbers (Bottom of Page)"/>
        <w:docPartUnique/>
      </w:docPartObj>
    </w:sdtPr>
    <w:sdtEndPr/>
    <w:sdtContent>
      <w:p w:rsidR="000F1074" w:rsidRDefault="000F1074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3263">
          <w:rPr>
            <w:noProof/>
          </w:rPr>
          <w:t>1</w:t>
        </w:r>
        <w:r>
          <w:fldChar w:fldCharType="end"/>
        </w:r>
      </w:p>
    </w:sdtContent>
  </w:sdt>
  <w:p w:rsidR="000F1074" w:rsidRDefault="000F1074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074" w:rsidRDefault="000F107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73D" w:rsidRDefault="00B3273D" w:rsidP="000F1074">
      <w:pPr>
        <w:spacing w:after="0" w:line="240" w:lineRule="auto"/>
      </w:pPr>
      <w:r>
        <w:separator/>
      </w:r>
    </w:p>
  </w:footnote>
  <w:footnote w:type="continuationSeparator" w:id="0">
    <w:p w:rsidR="00B3273D" w:rsidRDefault="00B3273D" w:rsidP="000F1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074" w:rsidRDefault="000F107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074" w:rsidRDefault="000F1074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074" w:rsidRDefault="000F107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011CE"/>
    <w:multiLevelType w:val="multilevel"/>
    <w:tmpl w:val="71E82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795334"/>
    <w:multiLevelType w:val="hybridMultilevel"/>
    <w:tmpl w:val="8D3225A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901A1"/>
    <w:multiLevelType w:val="hybridMultilevel"/>
    <w:tmpl w:val="9BDCC0B8"/>
    <w:lvl w:ilvl="0" w:tplc="58066FB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8162D1"/>
    <w:multiLevelType w:val="hybridMultilevel"/>
    <w:tmpl w:val="88FE2078"/>
    <w:lvl w:ilvl="0" w:tplc="0902E9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24210A">
      <w:start w:val="400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403D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704BE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4404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A2EA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94D6B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FAF2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4AFD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4DB3907"/>
    <w:multiLevelType w:val="hybridMultilevel"/>
    <w:tmpl w:val="0B9E2E58"/>
    <w:lvl w:ilvl="0" w:tplc="337A35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FCA4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A8CEE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7067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12B9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68A8C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020F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4E7A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647F8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8B769C2"/>
    <w:multiLevelType w:val="hybridMultilevel"/>
    <w:tmpl w:val="FB86E5D0"/>
    <w:lvl w:ilvl="0" w:tplc="F1E480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D65E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9EAD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7EB5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28AD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6C78F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F21E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4A09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5027A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A7E0EB0"/>
    <w:multiLevelType w:val="multilevel"/>
    <w:tmpl w:val="6E9CB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CC3F34"/>
    <w:multiLevelType w:val="multilevel"/>
    <w:tmpl w:val="C358B2D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8">
    <w:nsid w:val="22247EE0"/>
    <w:multiLevelType w:val="hybridMultilevel"/>
    <w:tmpl w:val="5FEA0610"/>
    <w:lvl w:ilvl="0" w:tplc="0DE6A3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C8F6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A2AE7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20F49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42A2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ACAEC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4230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A03B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244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30F2AAD"/>
    <w:multiLevelType w:val="hybridMultilevel"/>
    <w:tmpl w:val="EDB615BE"/>
    <w:lvl w:ilvl="0" w:tplc="75D4DF2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9C923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580B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6A384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82B5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F272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9899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F8C2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9C16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39A1194"/>
    <w:multiLevelType w:val="multilevel"/>
    <w:tmpl w:val="F9F02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046A7F"/>
    <w:multiLevelType w:val="hybridMultilevel"/>
    <w:tmpl w:val="AD645068"/>
    <w:lvl w:ilvl="0" w:tplc="2C2AC0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F23B1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083B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2C7E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FA22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E48A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7EC3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C6061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0A44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7452B45"/>
    <w:multiLevelType w:val="hybridMultilevel"/>
    <w:tmpl w:val="64047818"/>
    <w:lvl w:ilvl="0" w:tplc="6C349672">
      <w:start w:val="1"/>
      <w:numFmt w:val="bullet"/>
      <w:lvlText w:val="−"/>
      <w:lvlJc w:val="left"/>
      <w:pPr>
        <w:ind w:left="1428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94A3DCD"/>
    <w:multiLevelType w:val="hybridMultilevel"/>
    <w:tmpl w:val="6720D4EA"/>
    <w:lvl w:ilvl="0" w:tplc="977258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8241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C007D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E670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926484"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D4EE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1AEE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FE1E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7E5E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2997436F"/>
    <w:multiLevelType w:val="hybridMultilevel"/>
    <w:tmpl w:val="961C4C50"/>
    <w:lvl w:ilvl="0" w:tplc="05A25A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266D5A">
      <w:start w:val="36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D456C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9866D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B407F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42FFB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B29BF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A838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24A7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B6B606A"/>
    <w:multiLevelType w:val="hybridMultilevel"/>
    <w:tmpl w:val="FFA60A76"/>
    <w:lvl w:ilvl="0" w:tplc="98E299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98C3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F0EA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1C94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0A53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3E1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2C9A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5EE9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4AA7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CB01AC6"/>
    <w:multiLevelType w:val="hybridMultilevel"/>
    <w:tmpl w:val="84923940"/>
    <w:lvl w:ilvl="0" w:tplc="D902E4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F6EB5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FE6B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2664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760B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786E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5ECE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EA96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A247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F3549C3"/>
    <w:multiLevelType w:val="hybridMultilevel"/>
    <w:tmpl w:val="5C3AA8D6"/>
    <w:lvl w:ilvl="0" w:tplc="9E8005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AC2560"/>
    <w:multiLevelType w:val="hybridMultilevel"/>
    <w:tmpl w:val="1F4276A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A95B46"/>
    <w:multiLevelType w:val="hybridMultilevel"/>
    <w:tmpl w:val="CFD837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18A3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2AA09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2EC32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4201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227E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8A515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40B2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1C004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3911007D"/>
    <w:multiLevelType w:val="hybridMultilevel"/>
    <w:tmpl w:val="F748208C"/>
    <w:lvl w:ilvl="0" w:tplc="FBFC78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18A3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2AA09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2EC32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4201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227E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8A515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40B2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1C004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39482BD2"/>
    <w:multiLevelType w:val="hybridMultilevel"/>
    <w:tmpl w:val="0658C204"/>
    <w:lvl w:ilvl="0" w:tplc="C95C7A6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B14769"/>
    <w:multiLevelType w:val="multilevel"/>
    <w:tmpl w:val="7408D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FE32DF7"/>
    <w:multiLevelType w:val="multilevel"/>
    <w:tmpl w:val="56185494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4">
    <w:nsid w:val="428C2C6D"/>
    <w:multiLevelType w:val="hybridMultilevel"/>
    <w:tmpl w:val="3C5AB7D8"/>
    <w:lvl w:ilvl="0" w:tplc="90D266E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6A034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662372">
      <w:start w:val="400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6C6166">
      <w:start w:val="400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BC1E5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0C4C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F09D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566C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ACBB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9871472"/>
    <w:multiLevelType w:val="hybridMultilevel"/>
    <w:tmpl w:val="27BE27BA"/>
    <w:lvl w:ilvl="0" w:tplc="830287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FCF7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A29C4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A21A6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8E55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269F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E23E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1E55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48AF9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4B8742D0"/>
    <w:multiLevelType w:val="multilevel"/>
    <w:tmpl w:val="B83EA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E34547C"/>
    <w:multiLevelType w:val="multilevel"/>
    <w:tmpl w:val="D8606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F460217"/>
    <w:multiLevelType w:val="hybridMultilevel"/>
    <w:tmpl w:val="CEA41D4C"/>
    <w:lvl w:ilvl="0" w:tplc="41CECC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AEB4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56AA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9426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54E8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E281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1C85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9092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18D5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530E18F2"/>
    <w:multiLevelType w:val="hybridMultilevel"/>
    <w:tmpl w:val="583EA794"/>
    <w:lvl w:ilvl="0" w:tplc="60A4DC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28A62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CA17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FC19F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02131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2A0A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E2F1E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B0AAB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982D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48D78A4"/>
    <w:multiLevelType w:val="multilevel"/>
    <w:tmpl w:val="E0F0E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5F01A78"/>
    <w:multiLevelType w:val="hybridMultilevel"/>
    <w:tmpl w:val="AC4C6160"/>
    <w:lvl w:ilvl="0" w:tplc="88EADDB2">
      <w:start w:val="3"/>
      <w:numFmt w:val="bullet"/>
      <w:lvlText w:val="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43060F"/>
    <w:multiLevelType w:val="hybridMultilevel"/>
    <w:tmpl w:val="2F36A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6F655C5"/>
    <w:multiLevelType w:val="hybridMultilevel"/>
    <w:tmpl w:val="39861E9C"/>
    <w:lvl w:ilvl="0" w:tplc="54D6F3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321DCA"/>
    <w:multiLevelType w:val="hybridMultilevel"/>
    <w:tmpl w:val="26E69E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1A3B23"/>
    <w:multiLevelType w:val="hybridMultilevel"/>
    <w:tmpl w:val="FCD2AFE0"/>
    <w:lvl w:ilvl="0" w:tplc="C564057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C930DA"/>
    <w:multiLevelType w:val="hybridMultilevel"/>
    <w:tmpl w:val="BE30B1A4"/>
    <w:lvl w:ilvl="0" w:tplc="57B89F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4E03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C8F3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1A34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0E8B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5E4B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14ED3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6E6F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16DA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653D2FC7"/>
    <w:multiLevelType w:val="hybridMultilevel"/>
    <w:tmpl w:val="43F8E56A"/>
    <w:lvl w:ilvl="0" w:tplc="9A44B3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66F6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74DF7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480A6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0E44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706D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187B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2485D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12A71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67894392"/>
    <w:multiLevelType w:val="hybridMultilevel"/>
    <w:tmpl w:val="F560E782"/>
    <w:lvl w:ilvl="0" w:tplc="0BE25C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0A2BD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E4F4E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7880D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34D8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A2437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705A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40A5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A286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686A7BE9"/>
    <w:multiLevelType w:val="hybridMultilevel"/>
    <w:tmpl w:val="CAF808B0"/>
    <w:lvl w:ilvl="0" w:tplc="C888C82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3E1F9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3888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D2BEE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EAFF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6E4A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763C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9CDF0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C00D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9FE737A"/>
    <w:multiLevelType w:val="hybridMultilevel"/>
    <w:tmpl w:val="B64AC602"/>
    <w:lvl w:ilvl="0" w:tplc="DD3E1E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E84E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48AA4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C2413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7CEE0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1AF7F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FACD0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A27D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3A245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6E823200"/>
    <w:multiLevelType w:val="multilevel"/>
    <w:tmpl w:val="B4965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3BC4A20"/>
    <w:multiLevelType w:val="hybridMultilevel"/>
    <w:tmpl w:val="EB4663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72C3039"/>
    <w:multiLevelType w:val="multilevel"/>
    <w:tmpl w:val="5D982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83A0938"/>
    <w:multiLevelType w:val="hybridMultilevel"/>
    <w:tmpl w:val="B3B26612"/>
    <w:lvl w:ilvl="0" w:tplc="3BB4CE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8A8B9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721B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50EDD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664E7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6C6B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CE0EF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B6FB0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C81AC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5">
    <w:nsid w:val="7F3907B0"/>
    <w:multiLevelType w:val="multilevel"/>
    <w:tmpl w:val="2CC86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28"/>
  </w:num>
  <w:num w:numId="3">
    <w:abstractNumId w:val="44"/>
  </w:num>
  <w:num w:numId="4">
    <w:abstractNumId w:val="37"/>
  </w:num>
  <w:num w:numId="5">
    <w:abstractNumId w:val="3"/>
  </w:num>
  <w:num w:numId="6">
    <w:abstractNumId w:val="20"/>
  </w:num>
  <w:num w:numId="7">
    <w:abstractNumId w:val="9"/>
  </w:num>
  <w:num w:numId="8">
    <w:abstractNumId w:val="39"/>
  </w:num>
  <w:num w:numId="9">
    <w:abstractNumId w:val="29"/>
  </w:num>
  <w:num w:numId="10">
    <w:abstractNumId w:val="24"/>
  </w:num>
  <w:num w:numId="11">
    <w:abstractNumId w:val="38"/>
  </w:num>
  <w:num w:numId="12">
    <w:abstractNumId w:val="25"/>
  </w:num>
  <w:num w:numId="13">
    <w:abstractNumId w:val="4"/>
  </w:num>
  <w:num w:numId="14">
    <w:abstractNumId w:val="22"/>
  </w:num>
  <w:num w:numId="15">
    <w:abstractNumId w:val="17"/>
  </w:num>
  <w:num w:numId="16">
    <w:abstractNumId w:val="43"/>
  </w:num>
  <w:num w:numId="17">
    <w:abstractNumId w:val="21"/>
  </w:num>
  <w:num w:numId="18">
    <w:abstractNumId w:val="35"/>
  </w:num>
  <w:num w:numId="19">
    <w:abstractNumId w:val="10"/>
  </w:num>
  <w:num w:numId="20">
    <w:abstractNumId w:val="6"/>
  </w:num>
  <w:num w:numId="21">
    <w:abstractNumId w:val="41"/>
  </w:num>
  <w:num w:numId="22">
    <w:abstractNumId w:val="26"/>
  </w:num>
  <w:num w:numId="23">
    <w:abstractNumId w:val="0"/>
  </w:num>
  <w:num w:numId="24">
    <w:abstractNumId w:val="45"/>
  </w:num>
  <w:num w:numId="25">
    <w:abstractNumId w:val="30"/>
  </w:num>
  <w:num w:numId="26">
    <w:abstractNumId w:val="34"/>
  </w:num>
  <w:num w:numId="27">
    <w:abstractNumId w:val="2"/>
  </w:num>
  <w:num w:numId="28">
    <w:abstractNumId w:val="27"/>
  </w:num>
  <w:num w:numId="29">
    <w:abstractNumId w:val="7"/>
  </w:num>
  <w:num w:numId="30">
    <w:abstractNumId w:val="23"/>
  </w:num>
  <w:num w:numId="31">
    <w:abstractNumId w:val="33"/>
  </w:num>
  <w:num w:numId="32">
    <w:abstractNumId w:val="1"/>
  </w:num>
  <w:num w:numId="33">
    <w:abstractNumId w:val="42"/>
  </w:num>
  <w:num w:numId="34">
    <w:abstractNumId w:val="19"/>
  </w:num>
  <w:num w:numId="35">
    <w:abstractNumId w:val="5"/>
  </w:num>
  <w:num w:numId="36">
    <w:abstractNumId w:val="15"/>
  </w:num>
  <w:num w:numId="37">
    <w:abstractNumId w:val="16"/>
  </w:num>
  <w:num w:numId="38">
    <w:abstractNumId w:val="18"/>
  </w:num>
  <w:num w:numId="39">
    <w:abstractNumId w:val="8"/>
  </w:num>
  <w:num w:numId="40">
    <w:abstractNumId w:val="40"/>
  </w:num>
  <w:num w:numId="41">
    <w:abstractNumId w:val="31"/>
  </w:num>
  <w:num w:numId="42">
    <w:abstractNumId w:val="11"/>
  </w:num>
  <w:num w:numId="43">
    <w:abstractNumId w:val="12"/>
  </w:num>
  <w:num w:numId="44">
    <w:abstractNumId w:val="36"/>
  </w:num>
  <w:num w:numId="45">
    <w:abstractNumId w:val="13"/>
  </w:num>
  <w:num w:numId="4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27D"/>
    <w:rsid w:val="00015655"/>
    <w:rsid w:val="00017A6F"/>
    <w:rsid w:val="00054919"/>
    <w:rsid w:val="00056635"/>
    <w:rsid w:val="0009399F"/>
    <w:rsid w:val="000A2389"/>
    <w:rsid w:val="000E1F1A"/>
    <w:rsid w:val="000F1074"/>
    <w:rsid w:val="001529B2"/>
    <w:rsid w:val="00185E4D"/>
    <w:rsid w:val="001D1447"/>
    <w:rsid w:val="001E2634"/>
    <w:rsid w:val="001F1419"/>
    <w:rsid w:val="0021095E"/>
    <w:rsid w:val="00250358"/>
    <w:rsid w:val="00261E0D"/>
    <w:rsid w:val="0027147E"/>
    <w:rsid w:val="00280867"/>
    <w:rsid w:val="00346BEC"/>
    <w:rsid w:val="00372B56"/>
    <w:rsid w:val="003E628B"/>
    <w:rsid w:val="00482282"/>
    <w:rsid w:val="004971E5"/>
    <w:rsid w:val="004D3854"/>
    <w:rsid w:val="004E41CF"/>
    <w:rsid w:val="004E75DA"/>
    <w:rsid w:val="004F7D47"/>
    <w:rsid w:val="00505668"/>
    <w:rsid w:val="005D4486"/>
    <w:rsid w:val="005F5B31"/>
    <w:rsid w:val="006C6F9E"/>
    <w:rsid w:val="006D0236"/>
    <w:rsid w:val="006F37C2"/>
    <w:rsid w:val="00750206"/>
    <w:rsid w:val="00784F07"/>
    <w:rsid w:val="0079008F"/>
    <w:rsid w:val="007D4BA7"/>
    <w:rsid w:val="007F4A38"/>
    <w:rsid w:val="00807755"/>
    <w:rsid w:val="00831E1D"/>
    <w:rsid w:val="008436D7"/>
    <w:rsid w:val="008B432E"/>
    <w:rsid w:val="008C7EE3"/>
    <w:rsid w:val="00947B9B"/>
    <w:rsid w:val="00977729"/>
    <w:rsid w:val="009D5B86"/>
    <w:rsid w:val="00AB758C"/>
    <w:rsid w:val="00AC34ED"/>
    <w:rsid w:val="00AD3263"/>
    <w:rsid w:val="00AD7C7C"/>
    <w:rsid w:val="00B3027D"/>
    <w:rsid w:val="00B3273D"/>
    <w:rsid w:val="00B40A18"/>
    <w:rsid w:val="00B66E56"/>
    <w:rsid w:val="00BC681A"/>
    <w:rsid w:val="00BE6FB2"/>
    <w:rsid w:val="00C11D43"/>
    <w:rsid w:val="00CC24C0"/>
    <w:rsid w:val="00CD454E"/>
    <w:rsid w:val="00D55897"/>
    <w:rsid w:val="00DA7067"/>
    <w:rsid w:val="00DD33D8"/>
    <w:rsid w:val="00DF256F"/>
    <w:rsid w:val="00E10A2F"/>
    <w:rsid w:val="00E210B0"/>
    <w:rsid w:val="00E41C47"/>
    <w:rsid w:val="00E5713E"/>
    <w:rsid w:val="00E7613A"/>
    <w:rsid w:val="00EE40E2"/>
    <w:rsid w:val="00EF067E"/>
    <w:rsid w:val="00F34B13"/>
    <w:rsid w:val="00FC7E05"/>
    <w:rsid w:val="00FD38B5"/>
    <w:rsid w:val="00FD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81A"/>
  </w:style>
  <w:style w:type="paragraph" w:styleId="Titre2">
    <w:name w:val="heading 2"/>
    <w:basedOn w:val="Normal"/>
    <w:link w:val="Titre2Car"/>
    <w:uiPriority w:val="9"/>
    <w:qFormat/>
    <w:rsid w:val="00DA70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B758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A7067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DA7067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unhideWhenUsed/>
    <w:rsid w:val="00DA7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6F37C2"/>
    <w:rPr>
      <w:color w:val="0000FF"/>
      <w:u w:val="single"/>
    </w:rPr>
  </w:style>
  <w:style w:type="character" w:customStyle="1" w:styleId="tocnumber">
    <w:name w:val="tocnumber"/>
    <w:basedOn w:val="Policepardfaut"/>
    <w:rsid w:val="006F37C2"/>
  </w:style>
  <w:style w:type="character" w:customStyle="1" w:styleId="toctext">
    <w:name w:val="toctext"/>
    <w:basedOn w:val="Policepardfaut"/>
    <w:rsid w:val="006F37C2"/>
  </w:style>
  <w:style w:type="character" w:customStyle="1" w:styleId="mw-headline">
    <w:name w:val="mw-headline"/>
    <w:basedOn w:val="Policepardfaut"/>
    <w:rsid w:val="006F37C2"/>
  </w:style>
  <w:style w:type="character" w:customStyle="1" w:styleId="nowrap">
    <w:name w:val="nowrap"/>
    <w:basedOn w:val="Policepardfaut"/>
    <w:rsid w:val="00E5713E"/>
  </w:style>
  <w:style w:type="character" w:customStyle="1" w:styleId="Titre3Car">
    <w:name w:val="Titre 3 Car"/>
    <w:basedOn w:val="Policepardfaut"/>
    <w:link w:val="Titre3"/>
    <w:uiPriority w:val="9"/>
    <w:semiHidden/>
    <w:rsid w:val="00AB758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F2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256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F107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1074"/>
  </w:style>
  <w:style w:type="paragraph" w:styleId="Pieddepage">
    <w:name w:val="footer"/>
    <w:basedOn w:val="Normal"/>
    <w:link w:val="PieddepageCar"/>
    <w:uiPriority w:val="99"/>
    <w:unhideWhenUsed/>
    <w:rsid w:val="000F107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F10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81A"/>
  </w:style>
  <w:style w:type="paragraph" w:styleId="Titre2">
    <w:name w:val="heading 2"/>
    <w:basedOn w:val="Normal"/>
    <w:link w:val="Titre2Car"/>
    <w:uiPriority w:val="9"/>
    <w:qFormat/>
    <w:rsid w:val="00DA70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B758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A7067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DA7067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unhideWhenUsed/>
    <w:rsid w:val="00DA7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6F37C2"/>
    <w:rPr>
      <w:color w:val="0000FF"/>
      <w:u w:val="single"/>
    </w:rPr>
  </w:style>
  <w:style w:type="character" w:customStyle="1" w:styleId="tocnumber">
    <w:name w:val="tocnumber"/>
    <w:basedOn w:val="Policepardfaut"/>
    <w:rsid w:val="006F37C2"/>
  </w:style>
  <w:style w:type="character" w:customStyle="1" w:styleId="toctext">
    <w:name w:val="toctext"/>
    <w:basedOn w:val="Policepardfaut"/>
    <w:rsid w:val="006F37C2"/>
  </w:style>
  <w:style w:type="character" w:customStyle="1" w:styleId="mw-headline">
    <w:name w:val="mw-headline"/>
    <w:basedOn w:val="Policepardfaut"/>
    <w:rsid w:val="006F37C2"/>
  </w:style>
  <w:style w:type="character" w:customStyle="1" w:styleId="nowrap">
    <w:name w:val="nowrap"/>
    <w:basedOn w:val="Policepardfaut"/>
    <w:rsid w:val="00E5713E"/>
  </w:style>
  <w:style w:type="character" w:customStyle="1" w:styleId="Titre3Car">
    <w:name w:val="Titre 3 Car"/>
    <w:basedOn w:val="Policepardfaut"/>
    <w:link w:val="Titre3"/>
    <w:uiPriority w:val="9"/>
    <w:semiHidden/>
    <w:rsid w:val="00AB758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F2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256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F107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F1074"/>
  </w:style>
  <w:style w:type="paragraph" w:styleId="Pieddepage">
    <w:name w:val="footer"/>
    <w:basedOn w:val="Normal"/>
    <w:link w:val="PieddepageCar"/>
    <w:uiPriority w:val="99"/>
    <w:unhideWhenUsed/>
    <w:rsid w:val="000F107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F1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95039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7803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002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530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32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4838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7116">
          <w:marLeft w:val="126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9521">
          <w:marLeft w:val="198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8406">
          <w:marLeft w:val="270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709">
          <w:marLeft w:val="270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9341">
          <w:marLeft w:val="270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3501">
          <w:marLeft w:val="198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2843">
          <w:marLeft w:val="270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1069">
          <w:marLeft w:val="270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975">
          <w:marLeft w:val="126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913">
          <w:marLeft w:val="198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43862">
          <w:marLeft w:val="270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860">
          <w:marLeft w:val="270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18353">
          <w:marLeft w:val="198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1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54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326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05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482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230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291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813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0717">
          <w:marLeft w:val="144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2547">
          <w:marLeft w:val="144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4777">
          <w:marLeft w:val="144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16461">
          <w:marLeft w:val="144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6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14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6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89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19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37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0573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286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5798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46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466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939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9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5567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437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504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8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9314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5185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30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974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01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0995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8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688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753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217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514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4859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2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263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4869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88145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2381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3011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3000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6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430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5700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08693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579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922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573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036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7966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484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986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389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398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0249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4102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8924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1006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5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80640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2203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9847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2319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27792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2806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834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493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8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791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4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2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3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3818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6218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2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fr.wikipedia.org/wiki/Cervea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1996</Words>
  <Characters>10978</Characters>
  <Application>Microsoft Office Word</Application>
  <DocSecurity>0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Kamel HANNACHE</dc:creator>
  <cp:lastModifiedBy>PCGH2020</cp:lastModifiedBy>
  <cp:revision>2</cp:revision>
  <cp:lastPrinted>2014-09-24T06:23:00Z</cp:lastPrinted>
  <dcterms:created xsi:type="dcterms:W3CDTF">2021-11-03T11:14:00Z</dcterms:created>
  <dcterms:modified xsi:type="dcterms:W3CDTF">2021-11-03T11:14:00Z</dcterms:modified>
</cp:coreProperties>
</file>