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2059745749"/>
        <w:docPartObj>
          <w:docPartGallery w:val="Cover Pages"/>
          <w:docPartUnique/>
        </w:docPartObj>
      </w:sdtPr>
      <w:sdtEndPr>
        <w:rPr>
          <w:rFonts w:eastAsiaTheme="majorEastAsia" w:cstheme="minorHAnsi"/>
          <w:b/>
          <w:bCs/>
          <w:kern w:val="24"/>
          <w:sz w:val="28"/>
          <w:szCs w:val="28"/>
          <w:u w:val="single"/>
        </w:rPr>
      </w:sdtEndPr>
      <w:sdtContent>
        <w:p w14:paraId="0458730B" w14:textId="02D1958E" w:rsidR="00190F50" w:rsidRDefault="00190F50">
          <w:pPr>
            <w:pStyle w:val="Sansinterlign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0423168" wp14:editId="166E3667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" name="Groupe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Pentagone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11-01T00:00:00Z"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89F901F" w14:textId="1CEE8959" w:rsidR="00190F50" w:rsidRDefault="00190F50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7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oupe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50423168" id="Groupe 1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">
                    <v:rect id="Rectangle 2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1-01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89F901F" w14:textId="1CEE8959" w:rsidR="00190F50" w:rsidRDefault="00190F50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e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LcwAAAANsAAAAPAAAAZHJzL2Rvd25yZXYueG1sRE/dasIw&#10;FL4f+A7hCN6MmU7G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ZKKi3M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20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o:lock v:ext="edit" aspectratio="t"/>
                        <v:shape id="Forme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29DC2C" wp14:editId="69F033C9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Zone de text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81C9F" w14:textId="7C7E0B81" w:rsidR="00190F50" w:rsidRPr="00190F50" w:rsidRDefault="006B410E">
                                <w:pPr>
                                  <w:pStyle w:val="Sansinterligne"/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alias w:val="Société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90F50" w:rsidRPr="00190F50">
                                      <w:rPr>
                                        <w:b/>
                                        <w:bCs/>
                                        <w:caps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DR BELAID.I     MAITRE ASSISTANTE EN OC/E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D29DC2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" filled="f" stroked="f" strokeweight=".5pt">
                    <v:textbox style="mso-fit-shape-to-text:t" inset="0,0,0,0">
                      <w:txbxContent>
                        <w:p w14:paraId="00981C9F" w14:textId="7C7E0B81" w:rsidR="00190F50" w:rsidRPr="00190F50" w:rsidRDefault="005267F4">
                          <w:pPr>
                            <w:pStyle w:val="Sansinterligne"/>
                            <w:rPr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595959" w:themeColor="text1" w:themeTint="A6"/>
                                <w:sz w:val="24"/>
                                <w:szCs w:val="24"/>
                              </w:rPr>
                              <w:alias w:val="Société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90F50" w:rsidRPr="00190F50">
                                <w:rPr>
                                  <w:b/>
                                  <w:bCs/>
                                  <w:caps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DR BELAID.I     MAITRE ASSISTANTE EN OC/E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EFFA1E0" wp14:editId="6FF1F1E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33" name="Zone de text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9652D2" w14:textId="36313A60" w:rsidR="00190F50" w:rsidRPr="00190F50" w:rsidRDefault="006B410E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color w:val="1F3864" w:themeColor="accent1" w:themeShade="80"/>
                                    <w:sz w:val="44"/>
                                    <w:szCs w:val="14"/>
                                    <w:u w:val="single"/>
                                  </w:rPr>
                                </w:pPr>
                                <w:sdt>
                                  <w:sdtPr>
                                    <w:rPr>
                                      <w:rFonts w:ascii="Arial Black" w:hAnsi="Arial Black"/>
                                      <w:color w:val="1F3864" w:themeColor="accent1" w:themeShade="80"/>
                                      <w:kern w:val="24"/>
                                      <w:sz w:val="52"/>
                                      <w:szCs w:val="52"/>
                                      <w:u w:val="single"/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267F4">
                                      <w:rPr>
                                        <w:rFonts w:ascii="Arial Black" w:hAnsi="Arial Black"/>
                                        <w:color w:val="1F3864" w:themeColor="accent1" w:themeShade="80"/>
                                        <w:kern w:val="24"/>
                                        <w:sz w:val="52"/>
                                        <w:szCs w:val="52"/>
                                        <w:u w:val="single"/>
                                      </w:rPr>
                                      <w:t>Epidémiologie de la carie dentaire</w:t>
                                    </w:r>
                                  </w:sdtContent>
                                </w:sdt>
                              </w:p>
                              <w:p w14:paraId="66F40AD1" w14:textId="321CBADE" w:rsidR="00190F50" w:rsidRPr="00190F50" w:rsidRDefault="006B410E">
                                <w:pPr>
                                  <w:spacing w:before="120"/>
                                  <w:rPr>
                                    <w:color w:val="1F3864" w:themeColor="accent1" w:themeShade="80"/>
                                    <w:sz w:val="12"/>
                                    <w:szCs w:val="1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="Calibri" w:cstheme="majorBid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alias w:val="Sous-titr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90F50" w:rsidRPr="00190F50">
                                      <w:rPr>
                                        <w:rFonts w:asciiTheme="majorHAnsi" w:eastAsiaTheme="majorEastAsia" w:hAnsi="Calibri" w:cstheme="majorBidi"/>
                                        <w:b/>
                                        <w:bC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</w:rPr>
                                      <w:t>Service d</w:t>
                                    </w:r>
                                    <w:r w:rsidR="00190F50" w:rsidRPr="00190F50">
                                      <w:rPr>
                                        <w:rFonts w:asciiTheme="majorHAnsi" w:eastAsiaTheme="majorEastAsia" w:hAnsi="Calibri" w:cstheme="majorBidi"/>
                                        <w:b/>
                                        <w:bC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</w:rPr>
                                      <w:t>’</w:t>
                                    </w:r>
                                    <w:r w:rsidR="00190F50" w:rsidRPr="00190F50">
                                      <w:rPr>
                                        <w:rFonts w:asciiTheme="majorHAnsi" w:eastAsiaTheme="majorEastAsia" w:hAnsi="Calibri" w:cstheme="majorBidi"/>
                                        <w:b/>
                                        <w:bC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</w:rPr>
                                      <w:t>odontologie conservatrice/Endodontie</w:t>
                                    </w:r>
                                    <w:r w:rsidR="00190F50">
                                      <w:rPr>
                                        <w:rFonts w:asciiTheme="majorHAnsi" w:eastAsiaTheme="majorEastAsia" w:hAnsi="Calibri" w:cstheme="majorBidi"/>
                                        <w:b/>
                                        <w:bC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   </w:t>
                                    </w:r>
                                    <w:r w:rsidR="00190F50" w:rsidRPr="00190F50">
                                      <w:rPr>
                                        <w:rFonts w:asciiTheme="majorHAnsi" w:eastAsiaTheme="majorEastAsia" w:hAnsi="Calibri" w:cstheme="majorBidi"/>
                                        <w:b/>
                                        <w:bC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</w:rPr>
                                      <w:t>Cours de deuxi</w:t>
                                    </w:r>
                                    <w:r w:rsidR="00190F50" w:rsidRPr="00190F50">
                                      <w:rPr>
                                        <w:rFonts w:asciiTheme="majorHAnsi" w:eastAsiaTheme="majorEastAsia" w:hAnsi="Calibri" w:cstheme="majorBidi"/>
                                        <w:b/>
                                        <w:bC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</w:rPr>
                                      <w:t>è</w:t>
                                    </w:r>
                                    <w:r w:rsidR="00190F50" w:rsidRPr="00190F50">
                                      <w:rPr>
                                        <w:rFonts w:asciiTheme="majorHAnsi" w:eastAsiaTheme="majorEastAsia" w:hAnsi="Calibri" w:cstheme="majorBidi"/>
                                        <w:b/>
                                        <w:bC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</w:rPr>
                                      <w:t>me ann</w:t>
                                    </w:r>
                                    <w:r w:rsidR="00190F50" w:rsidRPr="00190F50">
                                      <w:rPr>
                                        <w:rFonts w:asciiTheme="majorHAnsi" w:eastAsiaTheme="majorEastAsia" w:hAnsi="Calibri" w:cstheme="majorBidi"/>
                                        <w:b/>
                                        <w:bC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</w:rPr>
                                      <w:t>é</w:t>
                                    </w:r>
                                    <w:r w:rsidR="00190F50" w:rsidRPr="00190F50">
                                      <w:rPr>
                                        <w:rFonts w:asciiTheme="majorHAnsi" w:eastAsiaTheme="majorEastAsia" w:hAnsi="Calibri" w:cstheme="majorBidi"/>
                                        <w:b/>
                                        <w:bC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</w:rPr>
                                      <w:t>e de m</w:t>
                                    </w:r>
                                    <w:r w:rsidR="00190F50" w:rsidRPr="00190F50">
                                      <w:rPr>
                                        <w:rFonts w:asciiTheme="majorHAnsi" w:eastAsiaTheme="majorEastAsia" w:hAnsi="Calibri" w:cstheme="majorBidi"/>
                                        <w:b/>
                                        <w:bC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</w:rPr>
                                      <w:t>é</w:t>
                                    </w:r>
                                    <w:r w:rsidR="00190F50" w:rsidRPr="00190F50">
                                      <w:rPr>
                                        <w:rFonts w:asciiTheme="majorHAnsi" w:eastAsiaTheme="majorEastAsia" w:hAnsi="Calibri" w:cstheme="majorBidi"/>
                                        <w:b/>
                                        <w:bCs/>
                                        <w:color w:val="1F3864" w:themeColor="accent1" w:themeShade="8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</w:rPr>
                                      <w:t>decine dentaire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3EFFA1E0" id="Zone de texte 33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" filled="f" stroked="f" strokeweight=".5pt">
                    <v:textbox style="mso-fit-shape-to-text:t" inset="0,0,0,0">
                      <w:txbxContent>
                        <w:p w14:paraId="099652D2" w14:textId="36313A60" w:rsidR="00190F50" w:rsidRPr="00190F50" w:rsidRDefault="005267F4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color w:val="1F3864" w:themeColor="accent1" w:themeShade="80"/>
                              <w:sz w:val="44"/>
                              <w:szCs w:val="14"/>
                              <w:u w:val="single"/>
                            </w:rPr>
                          </w:pPr>
                          <w:sdt>
                            <w:sdtPr>
                              <w:rPr>
                                <w:rFonts w:ascii="Arial Black" w:hAnsi="Arial Black"/>
                                <w:color w:val="1F3864" w:themeColor="accent1" w:themeShade="80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Arial Black" w:hAnsi="Arial Black"/>
                                  <w:color w:val="1F3864" w:themeColor="accent1" w:themeShade="80"/>
                                  <w:kern w:val="24"/>
                                  <w:sz w:val="52"/>
                                  <w:szCs w:val="52"/>
                                  <w:u w:val="single"/>
                                </w:rPr>
                                <w:t>Epidémiologie de la carie dentaire</w:t>
                              </w:r>
                            </w:sdtContent>
                          </w:sdt>
                        </w:p>
                        <w:p w14:paraId="66F40AD1" w14:textId="321CBADE" w:rsidR="00190F50" w:rsidRPr="00190F50" w:rsidRDefault="005267F4">
                          <w:pPr>
                            <w:spacing w:before="120"/>
                            <w:rPr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alias w:val="Sous-titr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90F50" w:rsidRPr="00190F50">
                                <w:rPr>
                                  <w:rFonts w:asciiTheme="majorHAnsi" w:eastAsiaTheme="majorEastAsia" w:hAnsi="Calibri" w:cstheme="majorBidi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Service d</w:t>
                              </w:r>
                              <w:r w:rsidR="00190F50" w:rsidRPr="00190F50">
                                <w:rPr>
                                  <w:rFonts w:asciiTheme="majorHAnsi" w:eastAsiaTheme="majorEastAsia" w:hAnsi="Calibri" w:cstheme="majorBidi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’</w:t>
                              </w:r>
                              <w:r w:rsidR="00190F50" w:rsidRPr="00190F50">
                                <w:rPr>
                                  <w:rFonts w:asciiTheme="majorHAnsi" w:eastAsiaTheme="majorEastAsia" w:hAnsi="Calibri" w:cstheme="majorBidi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odontologie conservatrice/Endodontie</w:t>
                              </w:r>
                              <w:r w:rsidR="00190F50">
                                <w:rPr>
                                  <w:rFonts w:asciiTheme="majorHAnsi" w:eastAsiaTheme="majorEastAsia" w:hAnsi="Calibri" w:cstheme="majorBidi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 xml:space="preserve">    </w:t>
                              </w:r>
                              <w:r w:rsidR="00190F50" w:rsidRPr="00190F50">
                                <w:rPr>
                                  <w:rFonts w:asciiTheme="majorHAnsi" w:eastAsiaTheme="majorEastAsia" w:hAnsi="Calibri" w:cstheme="majorBidi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Cours de deuxi</w:t>
                              </w:r>
                              <w:r w:rsidR="00190F50" w:rsidRPr="00190F50">
                                <w:rPr>
                                  <w:rFonts w:asciiTheme="majorHAnsi" w:eastAsiaTheme="majorEastAsia" w:hAnsi="Calibri" w:cstheme="majorBidi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è</w:t>
                              </w:r>
                              <w:r w:rsidR="00190F50" w:rsidRPr="00190F50">
                                <w:rPr>
                                  <w:rFonts w:asciiTheme="majorHAnsi" w:eastAsiaTheme="majorEastAsia" w:hAnsi="Calibri" w:cstheme="majorBidi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me ann</w:t>
                              </w:r>
                              <w:r w:rsidR="00190F50" w:rsidRPr="00190F50">
                                <w:rPr>
                                  <w:rFonts w:asciiTheme="majorHAnsi" w:eastAsiaTheme="majorEastAsia" w:hAnsi="Calibri" w:cstheme="majorBidi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é</w:t>
                              </w:r>
                              <w:r w:rsidR="00190F50" w:rsidRPr="00190F50">
                                <w:rPr>
                                  <w:rFonts w:asciiTheme="majorHAnsi" w:eastAsiaTheme="majorEastAsia" w:hAnsi="Calibri" w:cstheme="majorBidi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e de m</w:t>
                              </w:r>
                              <w:r w:rsidR="00190F50" w:rsidRPr="00190F50">
                                <w:rPr>
                                  <w:rFonts w:asciiTheme="majorHAnsi" w:eastAsiaTheme="majorEastAsia" w:hAnsi="Calibri" w:cstheme="majorBidi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é</w:t>
                              </w:r>
                              <w:r w:rsidR="00190F50" w:rsidRPr="00190F50">
                                <w:rPr>
                                  <w:rFonts w:asciiTheme="majorHAnsi" w:eastAsiaTheme="majorEastAsia" w:hAnsi="Calibri" w:cstheme="majorBidi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  <w:t>decine dentaire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E4AAA0B" w14:textId="2FD926F8" w:rsidR="00190F50" w:rsidRDefault="00190F50">
          <w:pPr>
            <w:rPr>
              <w:rFonts w:eastAsiaTheme="majorEastAsia" w:cstheme="minorHAnsi"/>
              <w:b/>
              <w:bCs/>
              <w:kern w:val="24"/>
              <w:sz w:val="28"/>
              <w:szCs w:val="28"/>
              <w:u w:val="single"/>
              <w:lang w:eastAsia="fr-FR"/>
            </w:rPr>
          </w:pPr>
          <w:r>
            <w:rPr>
              <w:rFonts w:eastAsiaTheme="majorEastAsia" w:cstheme="minorHAnsi"/>
              <w:b/>
              <w:bCs/>
              <w:kern w:val="24"/>
              <w:sz w:val="28"/>
              <w:szCs w:val="28"/>
              <w:u w:val="single"/>
              <w:lang w:eastAsia="fr-FR"/>
            </w:rPr>
            <w:br w:type="page"/>
          </w:r>
        </w:p>
      </w:sdtContent>
    </w:sdt>
    <w:p w14:paraId="49223CDE" w14:textId="08BAB8A8" w:rsidR="00F169D1" w:rsidRPr="009F5D40" w:rsidRDefault="009F5D40">
      <w:pPr>
        <w:rPr>
          <w:rFonts w:eastAsiaTheme="majorEastAsia" w:cstheme="minorHAnsi"/>
          <w:b/>
          <w:bCs/>
          <w:kern w:val="24"/>
          <w:sz w:val="28"/>
          <w:szCs w:val="28"/>
          <w:u w:val="single"/>
        </w:rPr>
      </w:pPr>
      <w:r w:rsidRPr="009F5D40">
        <w:rPr>
          <w:rFonts w:eastAsiaTheme="majorEastAsia" w:cstheme="minorHAnsi"/>
          <w:b/>
          <w:bCs/>
          <w:kern w:val="24"/>
          <w:sz w:val="28"/>
          <w:szCs w:val="28"/>
          <w:u w:val="single"/>
        </w:rPr>
        <w:lastRenderedPageBreak/>
        <w:t>LE PLAN :</w:t>
      </w:r>
    </w:p>
    <w:p w14:paraId="55461D25" w14:textId="09998A0D" w:rsidR="009F5D40" w:rsidRPr="009F5D40" w:rsidRDefault="009F5D40" w:rsidP="009F5D4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Introduction</w:t>
      </w:r>
    </w:p>
    <w:p w14:paraId="6251C786" w14:textId="77777777" w:rsidR="009F5D40" w:rsidRPr="009F5D40" w:rsidRDefault="009F5D40" w:rsidP="009F5D40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</w:p>
    <w:p w14:paraId="7DD8F2EC" w14:textId="76603F5C" w:rsidR="009F5D40" w:rsidRPr="009F5D40" w:rsidRDefault="009F5D40" w:rsidP="009F5D4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I-Définition de la carie dentaire</w:t>
      </w:r>
    </w:p>
    <w:p w14:paraId="6E882AC5" w14:textId="77777777" w:rsidR="009F5D40" w:rsidRPr="009F5D40" w:rsidRDefault="009F5D40" w:rsidP="009F5D4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14:paraId="656BAAE6" w14:textId="77777777" w:rsidR="009F5D40" w:rsidRPr="009F5D40" w:rsidRDefault="009F5D40" w:rsidP="009F5D40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</w:p>
    <w:p w14:paraId="06EC49D0" w14:textId="16769622" w:rsidR="009F5D40" w:rsidRPr="009F5D40" w:rsidRDefault="009F5D40" w:rsidP="009F5D4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II-Terminologie</w:t>
      </w:r>
    </w:p>
    <w:p w14:paraId="5E6A5D15" w14:textId="77777777" w:rsidR="009F5D40" w:rsidRPr="009F5D40" w:rsidRDefault="009F5D40" w:rsidP="009F5D40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</w:p>
    <w:p w14:paraId="31D870A1" w14:textId="3181DA74" w:rsidR="009F5D40" w:rsidRPr="009F5D40" w:rsidRDefault="009F5D40" w:rsidP="009F5D4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III-Les indices de la carie dentaire</w:t>
      </w:r>
    </w:p>
    <w:p w14:paraId="5146D0DA" w14:textId="77777777" w:rsidR="009F5D40" w:rsidRPr="009F5D40" w:rsidRDefault="009F5D40" w:rsidP="009F5D4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14:paraId="5DA6563A" w14:textId="77777777" w:rsidR="009F5D40" w:rsidRPr="009F5D40" w:rsidRDefault="009F5D40" w:rsidP="009F5D40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</w:p>
    <w:p w14:paraId="57658F94" w14:textId="229E8760" w:rsidR="009F5D40" w:rsidRPr="009F5D40" w:rsidRDefault="009F5D40" w:rsidP="009F5D4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IV-La prévalence de la carie dentaire</w:t>
      </w:r>
    </w:p>
    <w:p w14:paraId="36BC295E" w14:textId="77777777" w:rsidR="009F5D40" w:rsidRPr="009F5D40" w:rsidRDefault="009F5D40" w:rsidP="009F5D40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</w:p>
    <w:p w14:paraId="6E41F85B" w14:textId="6B8BDD87" w:rsidR="009F5D40" w:rsidRPr="009F5D40" w:rsidRDefault="009F5D40" w:rsidP="009F5D4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V-Raisons du déclin de la carie dentaire</w:t>
      </w:r>
    </w:p>
    <w:p w14:paraId="77FBB80D" w14:textId="77777777" w:rsidR="009F5D40" w:rsidRPr="009F5D40" w:rsidRDefault="009F5D40" w:rsidP="009F5D4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14:paraId="6FBE70D6" w14:textId="77777777" w:rsidR="009F5D40" w:rsidRPr="009F5D40" w:rsidRDefault="009F5D40" w:rsidP="009F5D40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</w:p>
    <w:p w14:paraId="73E1A1DB" w14:textId="4098728C" w:rsidR="009F5D40" w:rsidRPr="009F5D40" w:rsidRDefault="009F5D40" w:rsidP="009F5D4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VI-Les facteurs de risque de la carie dentaire</w:t>
      </w:r>
    </w:p>
    <w:p w14:paraId="336F3DE0" w14:textId="4DA58C1F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62FD619E" w14:textId="2D96DADE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0F5742C7" w14:textId="21A994C0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01BC5608" w14:textId="313D20F0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11255B3A" w14:textId="612987DA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114D907D" w14:textId="67ACBA2A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686EC448" w14:textId="7C6CF4FD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7AFF9142" w14:textId="39747ADA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4499C9FF" w14:textId="5AE71C71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6F3B0EF6" w14:textId="47B9F37F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43BF19FD" w14:textId="1554EA5C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75AF9107" w14:textId="6B5BAFED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37791700" w14:textId="3B74373D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7477E9A3" w14:textId="374B012F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5379425D" w14:textId="6DF3BEE7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3AEF8AF2" w14:textId="12B23677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59E030D2" w14:textId="08BDCDF8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74936939" w14:textId="5638B082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57D84E5B" w14:textId="2042DED0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406A9EAA" w14:textId="5555B613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5436DA55" w14:textId="5762CA24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03F1AA10" w14:textId="6915D943" w:rsidR="009F5D40" w:rsidRDefault="009F5D40" w:rsidP="009F5D40">
      <w:pPr>
        <w:pStyle w:val="Paragraphedeliste"/>
        <w:jc w:val="both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14:paraId="063CDB0D" w14:textId="77777777" w:rsidR="009F5D40" w:rsidRPr="009F5D40" w:rsidRDefault="009F5D40" w:rsidP="009F5D40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</w:p>
    <w:p w14:paraId="7139E27E" w14:textId="01B06527" w:rsidR="009F5D40" w:rsidRPr="009F5D40" w:rsidRDefault="009F5D40">
      <w:pPr>
        <w:rPr>
          <w:rFonts w:eastAsiaTheme="majorEastAsia" w:cstheme="minorHAnsi"/>
          <w:b/>
          <w:bCs/>
          <w:kern w:val="24"/>
          <w:sz w:val="28"/>
          <w:szCs w:val="28"/>
          <w:u w:val="single"/>
        </w:rPr>
      </w:pPr>
      <w:r w:rsidRPr="009F5D40">
        <w:rPr>
          <w:rFonts w:eastAsiaTheme="majorEastAsia" w:cstheme="minorHAnsi"/>
          <w:b/>
          <w:bCs/>
          <w:kern w:val="24"/>
          <w:sz w:val="28"/>
          <w:szCs w:val="28"/>
          <w:u w:val="single"/>
        </w:rPr>
        <w:lastRenderedPageBreak/>
        <w:t>Introduction :</w:t>
      </w:r>
    </w:p>
    <w:p w14:paraId="08781306" w14:textId="77777777" w:rsidR="009F5D40" w:rsidRPr="009F5D40" w:rsidRDefault="009F5D40" w:rsidP="009F5D4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La carie dentaire est considérée comme le 4 </w:t>
      </w:r>
      <w:proofErr w:type="spellStart"/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ème</w:t>
      </w:r>
      <w:proofErr w:type="spellEnd"/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fléau mondial derrière les cancers, les maladies cardiovasculaires et le SIDA, par l’Organisation Mondiale de la Santé (O.M.S.)</w:t>
      </w:r>
    </w:p>
    <w:p w14:paraId="017E81B5" w14:textId="4BBFDA8E" w:rsidR="009F5D40" w:rsidRPr="009F5D40" w:rsidRDefault="009F5D40" w:rsidP="009F5D4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C’est l'une des infections les plus répandues chez l'être humain ; elle est vraiment omniprésente.</w:t>
      </w:r>
    </w:p>
    <w:p w14:paraId="6D42BCE4" w14:textId="77777777" w:rsidR="009F5D40" w:rsidRPr="009F5D40" w:rsidRDefault="009F5D40" w:rsidP="009F5D4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C'est une lésion de </w:t>
      </w:r>
      <w:r w:rsidRPr="009F5D4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l'</w:t>
      </w:r>
      <w:hyperlink r:id="rId8" w:history="1">
        <w:r w:rsidRPr="009F5D40">
          <w:rPr>
            <w:rStyle w:val="Lienhypertexte"/>
            <w:rFonts w:asciiTheme="minorHAnsi" w:eastAsiaTheme="minorEastAsia" w:hAnsiTheme="minorHAnsi" w:cstheme="minorHAnsi"/>
            <w:b/>
            <w:bCs/>
            <w:color w:val="auto"/>
            <w:kern w:val="24"/>
            <w:sz w:val="28"/>
            <w:szCs w:val="28"/>
          </w:rPr>
          <w:t>émail</w:t>
        </w:r>
      </w:hyperlink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et de la </w:t>
      </w:r>
      <w:hyperlink r:id="rId9" w:history="1">
        <w:r w:rsidRPr="009F5D40">
          <w:rPr>
            <w:rStyle w:val="Lienhypertexte"/>
            <w:rFonts w:asciiTheme="minorHAnsi" w:eastAsiaTheme="minorEastAsia" w:hAnsiTheme="minorHAnsi" w:cstheme="minorHAnsi"/>
            <w:b/>
            <w:bCs/>
            <w:color w:val="auto"/>
            <w:kern w:val="24"/>
            <w:sz w:val="28"/>
            <w:szCs w:val="28"/>
          </w:rPr>
          <w:t>dentine</w:t>
        </w:r>
      </w:hyperlink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en conséquence de la formation d’acides qui proviennent de la fermentation d’hydrates de carbone par des bactéries dans la bouche. </w:t>
      </w:r>
    </w:p>
    <w:p w14:paraId="34556340" w14:textId="1A3059B9" w:rsidR="009F5D40" w:rsidRPr="009F5D40" w:rsidRDefault="009F5D40" w:rsidP="009F5D4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Cette affection est identifiée par l’OMS comme l’un des plus importants problèmes de santé. </w:t>
      </w:r>
    </w:p>
    <w:p w14:paraId="4BEEC368" w14:textId="77777777" w:rsidR="009F5D40" w:rsidRPr="009F5D40" w:rsidRDefault="009F5D40" w:rsidP="009F5D40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</w:p>
    <w:p w14:paraId="2F5D90D0" w14:textId="06B4E5E4" w:rsidR="009F5D40" w:rsidRPr="009F5D40" w:rsidRDefault="009F5D40" w:rsidP="009F5D40">
      <w:pPr>
        <w:pStyle w:val="Paragraphedeliste"/>
        <w:jc w:val="both"/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</w:pPr>
      <w:r w:rsidRPr="009F5D40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>I/Définition de la carie dentaire</w:t>
      </w:r>
    </w:p>
    <w:p w14:paraId="37C1BF93" w14:textId="77777777" w:rsidR="009F5D40" w:rsidRPr="009F5D40" w:rsidRDefault="009F5D40" w:rsidP="009F5D40">
      <w:pPr>
        <w:pStyle w:val="NormalWeb"/>
        <w:spacing w:before="154" w:beforeAutospacing="0" w:after="0" w:afterAutospacing="0"/>
        <w:ind w:left="547" w:hanging="547"/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C’est une maladie infectieuse multi factorielle, transmissible et chronique, caractérisée par la destruction localisée des tissus dentaires par les acides produits par la fermentation bactérienne des glucides alimentaires. (</w:t>
      </w:r>
      <w:proofErr w:type="spellStart"/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Fejerskov</w:t>
      </w:r>
      <w:proofErr w:type="spellEnd"/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2004, </w:t>
      </w:r>
      <w:proofErr w:type="spellStart"/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Selwitz</w:t>
      </w:r>
      <w:proofErr w:type="spellEnd"/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et al 2007).</w:t>
      </w:r>
    </w:p>
    <w:p w14:paraId="64E40E8D" w14:textId="21CB4546" w:rsidR="009F5D40" w:rsidRDefault="009F5D40" w:rsidP="009F5D40">
      <w:pPr>
        <w:pStyle w:val="Paragraphedeliste"/>
        <w:jc w:val="both"/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</w:pPr>
      <w:r w:rsidRPr="009F5D40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br/>
        <w:t>II/Terminologie :</w:t>
      </w:r>
    </w:p>
    <w:p w14:paraId="0E2D55C4" w14:textId="77777777" w:rsidR="009F5D40" w:rsidRPr="009F5D40" w:rsidRDefault="009F5D40" w:rsidP="009F5D40">
      <w:pPr>
        <w:pStyle w:val="Paragraphedeliste"/>
        <w:jc w:val="both"/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</w:pPr>
    </w:p>
    <w:p w14:paraId="134D70A4" w14:textId="77777777" w:rsidR="009F5D40" w:rsidRPr="009F5D40" w:rsidRDefault="009F5D40" w:rsidP="009F5D40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8"/>
          <w:szCs w:val="28"/>
          <w:u w:val="single"/>
          <w:lang w:eastAsia="fr-FR"/>
        </w:rPr>
      </w:pPr>
      <w:r w:rsidRPr="009F5D40">
        <w:rPr>
          <w:rFonts w:eastAsiaTheme="minorEastAsia" w:cstheme="minorHAnsi"/>
          <w:b/>
          <w:bCs/>
          <w:kern w:val="24"/>
          <w:sz w:val="28"/>
          <w:szCs w:val="28"/>
          <w:highlight w:val="yellow"/>
          <w:u w:val="single"/>
          <w:lang w:eastAsia="fr-FR"/>
        </w:rPr>
        <w:t>Epidémiologie </w:t>
      </w:r>
      <w:proofErr w:type="gramStart"/>
      <w:r w:rsidRPr="009F5D40">
        <w:rPr>
          <w:rFonts w:eastAsiaTheme="minorEastAsia" w:cstheme="minorHAnsi"/>
          <w:b/>
          <w:bCs/>
          <w:kern w:val="24"/>
          <w:sz w:val="28"/>
          <w:szCs w:val="28"/>
          <w:highlight w:val="yellow"/>
          <w:u w:val="single"/>
          <w:lang w:eastAsia="fr-FR"/>
        </w:rPr>
        <w:t xml:space="preserve">:  </w:t>
      </w:r>
      <w:proofErr w:type="spellStart"/>
      <w:r w:rsidRPr="009F5D40">
        <w:rPr>
          <w:rFonts w:eastAsiaTheme="minorEastAsia" w:cstheme="minorHAnsi"/>
          <w:b/>
          <w:bCs/>
          <w:kern w:val="24"/>
          <w:sz w:val="28"/>
          <w:szCs w:val="28"/>
          <w:highlight w:val="yellow"/>
          <w:u w:val="single"/>
          <w:lang w:eastAsia="fr-FR"/>
        </w:rPr>
        <w:t>epi</w:t>
      </w:r>
      <w:proofErr w:type="spellEnd"/>
      <w:proofErr w:type="gramEnd"/>
      <w:r w:rsidRPr="009F5D40">
        <w:rPr>
          <w:rFonts w:eastAsiaTheme="minorEastAsia" w:cstheme="minorHAnsi"/>
          <w:b/>
          <w:bCs/>
          <w:kern w:val="24"/>
          <w:sz w:val="28"/>
          <w:szCs w:val="28"/>
          <w:highlight w:val="yellow"/>
          <w:u w:val="single"/>
          <w:lang w:eastAsia="fr-FR"/>
        </w:rPr>
        <w:t>: parmi/ Démos: population/ LOGOS: Science</w:t>
      </w:r>
    </w:p>
    <w:p w14:paraId="1CE6F2A3" w14:textId="77777777" w:rsidR="009F5D40" w:rsidRPr="009F5D40" w:rsidRDefault="009F5D40" w:rsidP="009F5D40">
      <w:pPr>
        <w:spacing w:before="120" w:after="0" w:line="240" w:lineRule="auto"/>
        <w:ind w:left="547" w:hanging="547"/>
        <w:jc w:val="both"/>
        <w:rPr>
          <w:rFonts w:eastAsia="Times New Roman" w:cstheme="minorHAnsi"/>
          <w:sz w:val="28"/>
          <w:szCs w:val="28"/>
          <w:lang w:eastAsia="fr-FR"/>
        </w:rPr>
      </w:pPr>
      <w:r w:rsidRPr="009F5D40">
        <w:rPr>
          <w:rFonts w:eastAsiaTheme="minorEastAsia" w:cstheme="minorHAnsi"/>
          <w:kern w:val="24"/>
          <w:sz w:val="28"/>
          <w:szCs w:val="28"/>
          <w:lang w:eastAsia="fr-FR"/>
        </w:rPr>
        <w:t>C’est l’étude de la fréquence et la répartition des pathologies dans les populations humaines et de leurs facteurs déterminants.</w:t>
      </w:r>
    </w:p>
    <w:p w14:paraId="62F70D63" w14:textId="77777777" w:rsidR="009F5D40" w:rsidRPr="009F5D40" w:rsidRDefault="009F5D40" w:rsidP="009F5D40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8"/>
          <w:szCs w:val="28"/>
          <w:lang w:eastAsia="fr-FR"/>
        </w:rPr>
      </w:pPr>
      <w:r w:rsidRPr="009F5D40">
        <w:rPr>
          <w:rFonts w:eastAsiaTheme="minorEastAsia" w:cstheme="minorHAnsi"/>
          <w:b/>
          <w:bCs/>
          <w:kern w:val="24"/>
          <w:sz w:val="28"/>
          <w:szCs w:val="28"/>
          <w:highlight w:val="yellow"/>
          <w:lang w:eastAsia="fr-FR"/>
        </w:rPr>
        <w:t>Prévalence :</w:t>
      </w:r>
    </w:p>
    <w:p w14:paraId="3AC97551" w14:textId="3CA8F9C2" w:rsidR="009F5D40" w:rsidRPr="009F5D40" w:rsidRDefault="009F5D40" w:rsidP="009F5D40">
      <w:pPr>
        <w:spacing w:before="120" w:after="0" w:line="240" w:lineRule="auto"/>
        <w:ind w:left="547" w:hanging="547"/>
        <w:jc w:val="both"/>
        <w:rPr>
          <w:rFonts w:eastAsia="Times New Roman" w:cstheme="minorHAnsi"/>
          <w:sz w:val="28"/>
          <w:szCs w:val="28"/>
          <w:lang w:eastAsia="fr-FR"/>
        </w:rPr>
      </w:pPr>
      <w:r w:rsidRPr="009F5D40">
        <w:rPr>
          <w:rFonts w:eastAsiaTheme="minorEastAsia" w:cstheme="minorHAnsi"/>
          <w:kern w:val="24"/>
          <w:sz w:val="28"/>
          <w:szCs w:val="28"/>
          <w:lang w:eastAsia="fr-FR"/>
        </w:rPr>
        <w:t xml:space="preserve">Mesure la présence de la </w:t>
      </w:r>
      <w:r w:rsidRPr="00190F50">
        <w:rPr>
          <w:rFonts w:eastAsiaTheme="minorEastAsia" w:cstheme="minorHAnsi"/>
          <w:kern w:val="24"/>
          <w:sz w:val="28"/>
          <w:szCs w:val="28"/>
          <w:lang w:eastAsia="fr-FR"/>
        </w:rPr>
        <w:t>maladie sur</w:t>
      </w:r>
      <w:r w:rsidRPr="009F5D40">
        <w:rPr>
          <w:rFonts w:eastAsiaTheme="minorEastAsia" w:cstheme="minorHAnsi"/>
          <w:kern w:val="24"/>
          <w:sz w:val="28"/>
          <w:szCs w:val="28"/>
          <w:lang w:eastAsia="fr-FR"/>
        </w:rPr>
        <w:t xml:space="preserve"> une population donnée.</w:t>
      </w:r>
    </w:p>
    <w:p w14:paraId="5DA682E9" w14:textId="77777777" w:rsidR="009F5D40" w:rsidRPr="009F5D40" w:rsidRDefault="009F5D40" w:rsidP="009F5D40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8"/>
          <w:szCs w:val="28"/>
          <w:u w:val="single"/>
          <w:lang w:eastAsia="fr-FR"/>
        </w:rPr>
      </w:pPr>
      <w:r w:rsidRPr="009F5D40">
        <w:rPr>
          <w:rFonts w:eastAsiaTheme="minorEastAsia" w:cstheme="minorHAnsi"/>
          <w:b/>
          <w:bCs/>
          <w:kern w:val="24"/>
          <w:sz w:val="28"/>
          <w:szCs w:val="28"/>
          <w:highlight w:val="yellow"/>
          <w:u w:val="single"/>
          <w:lang w:eastAsia="fr-FR"/>
        </w:rPr>
        <w:t>Incidence :</w:t>
      </w:r>
    </w:p>
    <w:p w14:paraId="57F9005B" w14:textId="77777777" w:rsidR="009F5D40" w:rsidRPr="009F5D40" w:rsidRDefault="009F5D40" w:rsidP="009F5D40">
      <w:pPr>
        <w:spacing w:before="120" w:after="0" w:line="240" w:lineRule="auto"/>
        <w:ind w:left="547" w:hanging="547"/>
        <w:jc w:val="both"/>
        <w:rPr>
          <w:rFonts w:eastAsia="Times New Roman" w:cstheme="minorHAnsi"/>
          <w:sz w:val="28"/>
          <w:szCs w:val="28"/>
          <w:lang w:eastAsia="fr-FR"/>
        </w:rPr>
      </w:pPr>
      <w:r w:rsidRPr="009F5D40">
        <w:rPr>
          <w:rFonts w:eastAsiaTheme="minorEastAsia" w:cstheme="minorHAnsi"/>
          <w:kern w:val="24"/>
          <w:sz w:val="28"/>
          <w:szCs w:val="28"/>
          <w:lang w:eastAsia="fr-FR"/>
        </w:rPr>
        <w:t>Mesure l’apparition de nouveaux cas de la maladie pour une période donnée chez une population donnée.</w:t>
      </w:r>
    </w:p>
    <w:p w14:paraId="068F897D" w14:textId="77777777" w:rsidR="009F5D40" w:rsidRPr="009F5D40" w:rsidRDefault="009F5D40" w:rsidP="009F5D40">
      <w:pPr>
        <w:spacing w:before="120" w:after="0" w:line="240" w:lineRule="auto"/>
        <w:ind w:left="547" w:hanging="547"/>
        <w:jc w:val="both"/>
        <w:rPr>
          <w:rFonts w:eastAsia="Times New Roman" w:cstheme="minorHAnsi"/>
          <w:sz w:val="28"/>
          <w:szCs w:val="28"/>
          <w:lang w:eastAsia="fr-FR"/>
        </w:rPr>
      </w:pPr>
      <w:r w:rsidRPr="009F5D40">
        <w:rPr>
          <w:rFonts w:eastAsiaTheme="minorEastAsia" w:cstheme="minorHAnsi"/>
          <w:kern w:val="24"/>
          <w:sz w:val="28"/>
          <w:szCs w:val="28"/>
          <w:lang w:eastAsia="fr-FR"/>
        </w:rPr>
        <w:t> </w:t>
      </w:r>
    </w:p>
    <w:p w14:paraId="70FC19E1" w14:textId="39826EF4" w:rsidR="009F5D40" w:rsidRDefault="009F5D40" w:rsidP="009F5D40">
      <w:pPr>
        <w:spacing w:after="0" w:line="240" w:lineRule="auto"/>
        <w:rPr>
          <w:rFonts w:eastAsiaTheme="minorEastAsia" w:cstheme="minorHAnsi"/>
          <w:b/>
          <w:bCs/>
          <w:kern w:val="24"/>
          <w:sz w:val="28"/>
          <w:szCs w:val="28"/>
          <w:u w:val="single"/>
          <w:lang w:eastAsia="fr-FR"/>
        </w:rPr>
      </w:pPr>
      <w:r w:rsidRPr="009F5D40">
        <w:rPr>
          <w:rFonts w:eastAsiaTheme="minorEastAsia" w:cstheme="minorHAnsi"/>
          <w:b/>
          <w:bCs/>
          <w:kern w:val="24"/>
          <w:sz w:val="28"/>
          <w:szCs w:val="28"/>
          <w:u w:val="single"/>
          <w:lang w:eastAsia="fr-FR"/>
        </w:rPr>
        <w:t>III/Les indices en épidémiologie de la carie dentaire</w:t>
      </w:r>
    </w:p>
    <w:p w14:paraId="5BE75A8F" w14:textId="77777777" w:rsidR="009F5D40" w:rsidRPr="009F5D40" w:rsidRDefault="009F5D40" w:rsidP="009F5D4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</w:p>
    <w:p w14:paraId="4B079C5F" w14:textId="77777777" w:rsidR="009F5D40" w:rsidRPr="009F5D40" w:rsidRDefault="009F5D40" w:rsidP="009F5D4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Les indices sont des valeurs numériques standardisées.</w:t>
      </w:r>
    </w:p>
    <w:p w14:paraId="7E06D5C2" w14:textId="77777777" w:rsidR="009F5D40" w:rsidRPr="009F5D40" w:rsidRDefault="009F5D40" w:rsidP="009F5D4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Reproductible</w:t>
      </w:r>
    </w:p>
    <w:p w14:paraId="67435DDF" w14:textId="77777777" w:rsidR="009F5D40" w:rsidRPr="009F5D40" w:rsidRDefault="009F5D40" w:rsidP="009F5D4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Mesure la distribution selon l’âge, le sexe et d’autres facteurs d’intérêt (les faces dentaires).</w:t>
      </w:r>
    </w:p>
    <w:p w14:paraId="1E753185" w14:textId="77777777" w:rsidR="009F5D40" w:rsidRPr="009F5D40" w:rsidRDefault="009F5D40" w:rsidP="009F5D4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Permet de suivre l’évolution dans le temps.</w:t>
      </w:r>
    </w:p>
    <w:p w14:paraId="10F97850" w14:textId="77777777" w:rsidR="009F5D40" w:rsidRPr="009F5D40" w:rsidRDefault="009F5D40" w:rsidP="009F5D4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Comparable internationalement </w:t>
      </w:r>
    </w:p>
    <w:p w14:paraId="4D8942FE" w14:textId="77777777" w:rsidR="009F5D40" w:rsidRPr="009F5D40" w:rsidRDefault="009F5D40" w:rsidP="009F5D4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Permet de mesurer les besoins</w:t>
      </w:r>
    </w:p>
    <w:p w14:paraId="25DBF160" w14:textId="77777777" w:rsidR="009F5D40" w:rsidRPr="009F5D40" w:rsidRDefault="009F5D40" w:rsidP="009F5D4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lastRenderedPageBreak/>
        <w:t>Permet de mesurer l’efficacité d’un programme, d’un traitement.</w:t>
      </w:r>
    </w:p>
    <w:p w14:paraId="2AA08667" w14:textId="77777777" w:rsidR="009F5D40" w:rsidRPr="009F5D40" w:rsidRDefault="009F5D40" w:rsidP="009F5D40">
      <w:pPr>
        <w:pStyle w:val="Paragraphedeliste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9F5D40">
        <w:rPr>
          <w:rFonts w:asciiTheme="minorHAnsi" w:hAnsiTheme="minorHAnsi" w:cstheme="minorHAnsi"/>
          <w:b/>
          <w:bCs/>
          <w:sz w:val="28"/>
          <w:szCs w:val="28"/>
          <w:u w:val="single"/>
        </w:rPr>
        <w:t>1- l’indice CAO </w:t>
      </w:r>
    </w:p>
    <w:p w14:paraId="6B50D6E3" w14:textId="4C4F180E" w:rsidR="009F5D40" w:rsidRPr="009F5D40" w:rsidRDefault="009F5D40" w:rsidP="009F5D40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sz w:val="28"/>
          <w:szCs w:val="28"/>
        </w:rPr>
        <w:t>C’est un indice qui permet de mesurer de manière qualitative et quantitative l’état de santé buccodentaire d’un individu ou d’un échantillon de population.</w:t>
      </w:r>
    </w:p>
    <w:p w14:paraId="1750A885" w14:textId="77777777" w:rsidR="009F5D40" w:rsidRPr="009F5D40" w:rsidRDefault="009F5D40" w:rsidP="009F5D40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sz w:val="28"/>
          <w:szCs w:val="28"/>
        </w:rPr>
        <w:t>Il a été introduit en 1937 par Klein et Palmer.</w:t>
      </w:r>
    </w:p>
    <w:p w14:paraId="0C5DB915" w14:textId="77777777" w:rsidR="009F5D40" w:rsidRPr="009F5D40" w:rsidRDefault="009F5D40" w:rsidP="009F5D40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b/>
          <w:bCs/>
          <w:sz w:val="28"/>
          <w:szCs w:val="28"/>
        </w:rPr>
        <w:t xml:space="preserve">C : </w:t>
      </w:r>
      <w:r w:rsidRPr="009F5D40">
        <w:rPr>
          <w:rFonts w:asciiTheme="minorHAnsi" w:hAnsiTheme="minorHAnsi" w:cstheme="minorHAnsi"/>
          <w:sz w:val="28"/>
          <w:szCs w:val="28"/>
        </w:rPr>
        <w:t>carie</w:t>
      </w:r>
    </w:p>
    <w:p w14:paraId="0292080A" w14:textId="77777777" w:rsidR="009F5D40" w:rsidRPr="009F5D40" w:rsidRDefault="009F5D40" w:rsidP="009F5D40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b/>
          <w:bCs/>
          <w:sz w:val="28"/>
          <w:szCs w:val="28"/>
        </w:rPr>
        <w:t>A :</w:t>
      </w:r>
      <w:r w:rsidRPr="009F5D40">
        <w:rPr>
          <w:rFonts w:asciiTheme="minorHAnsi" w:hAnsiTheme="minorHAnsi" w:cstheme="minorHAnsi"/>
          <w:sz w:val="28"/>
          <w:szCs w:val="28"/>
        </w:rPr>
        <w:t xml:space="preserve"> absente (pour cause de carie)</w:t>
      </w:r>
    </w:p>
    <w:p w14:paraId="374B1DF5" w14:textId="77777777" w:rsidR="009F5D40" w:rsidRPr="009F5D40" w:rsidRDefault="009F5D40" w:rsidP="009F5D40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b/>
          <w:bCs/>
          <w:sz w:val="28"/>
          <w:szCs w:val="28"/>
        </w:rPr>
        <w:t>O :</w:t>
      </w:r>
      <w:r w:rsidRPr="009F5D40">
        <w:rPr>
          <w:rFonts w:asciiTheme="minorHAnsi" w:hAnsiTheme="minorHAnsi" w:cstheme="minorHAnsi"/>
          <w:sz w:val="28"/>
          <w:szCs w:val="28"/>
        </w:rPr>
        <w:t xml:space="preserve"> obturée (pour cause de carie)</w:t>
      </w:r>
    </w:p>
    <w:p w14:paraId="57C90DEE" w14:textId="5F0E4FC0" w:rsidR="009F5D40" w:rsidRPr="009F5D40" w:rsidRDefault="009F5D40" w:rsidP="009F5D40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b/>
          <w:bCs/>
          <w:sz w:val="28"/>
          <w:szCs w:val="28"/>
        </w:rPr>
        <w:t>L’indice CAO individuel=nombre de dents cariées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F5D40">
        <w:rPr>
          <w:rFonts w:asciiTheme="minorHAnsi" w:hAnsiTheme="minorHAnsi" w:cstheme="minorHAnsi"/>
          <w:b/>
          <w:bCs/>
          <w:sz w:val="28"/>
          <w:szCs w:val="28"/>
        </w:rPr>
        <w:t>+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F5D40">
        <w:rPr>
          <w:rFonts w:asciiTheme="minorHAnsi" w:hAnsiTheme="minorHAnsi" w:cstheme="minorHAnsi"/>
          <w:b/>
          <w:bCs/>
          <w:sz w:val="28"/>
          <w:szCs w:val="28"/>
        </w:rPr>
        <w:t>nombre de dents absentes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F5D40">
        <w:rPr>
          <w:rFonts w:asciiTheme="minorHAnsi" w:hAnsiTheme="minorHAnsi" w:cstheme="minorHAnsi"/>
          <w:b/>
          <w:bCs/>
          <w:sz w:val="28"/>
          <w:szCs w:val="28"/>
        </w:rPr>
        <w:t>+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F5D40">
        <w:rPr>
          <w:rFonts w:asciiTheme="minorHAnsi" w:hAnsiTheme="minorHAnsi" w:cstheme="minorHAnsi"/>
          <w:b/>
          <w:bCs/>
          <w:sz w:val="28"/>
          <w:szCs w:val="28"/>
        </w:rPr>
        <w:t>nombre de dents obturées. Donc C+A+O</w:t>
      </w:r>
    </w:p>
    <w:p w14:paraId="572850B5" w14:textId="77777777" w:rsidR="009F5D40" w:rsidRPr="009F5D40" w:rsidRDefault="009F5D40" w:rsidP="009F5D40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b/>
          <w:bCs/>
          <w:sz w:val="28"/>
          <w:szCs w:val="28"/>
        </w:rPr>
        <w:t>L’indice CAO moyen = somme des valeurs individuelles/nombre de sujet examinés.</w:t>
      </w:r>
    </w:p>
    <w:p w14:paraId="40AD0326" w14:textId="6A64CF4D" w:rsidR="009F5D40" w:rsidRPr="009F5D40" w:rsidRDefault="009F5D40" w:rsidP="009F5D40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EN 1981</w:t>
      </w:r>
      <w:r w:rsidRPr="009F5D40">
        <w:rPr>
          <w:rFonts w:asciiTheme="minorHAnsi" w:hAnsiTheme="minorHAnsi" w:cstheme="minorHAnsi"/>
          <w:b/>
          <w:bCs/>
          <w:sz w:val="28"/>
          <w:szCs w:val="28"/>
        </w:rPr>
        <w:t xml:space="preserve">, la fédération dentaire internationale et l’organisation mondiale de la santé OMS ont adopté comme premier indicateur global de la santé dentaire une moyenne de l’indice CAO inférieure à 3 (en </w:t>
      </w:r>
      <w:r w:rsidRPr="009F5D40">
        <w:rPr>
          <w:rFonts w:asciiTheme="minorHAnsi" w:hAnsiTheme="minorHAnsi" w:cstheme="minorHAnsi"/>
          <w:b/>
          <w:bCs/>
          <w:sz w:val="28"/>
          <w:szCs w:val="28"/>
        </w:rPr>
        <w:tab/>
        <w:t>2000) puis l’OMS a ramené cet indice à moins de 1,5 (2015)</w:t>
      </w:r>
    </w:p>
    <w:p w14:paraId="7B0B1356" w14:textId="77777777" w:rsidR="009F5D40" w:rsidRPr="009F5D40" w:rsidRDefault="009F5D40" w:rsidP="009F5D40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</w:p>
    <w:p w14:paraId="0C9D3935" w14:textId="77777777" w:rsidR="009F5D40" w:rsidRPr="009F5D40" w:rsidRDefault="009F5D40" w:rsidP="009F5D40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L’indice CAO en denture permanente : </w:t>
      </w:r>
    </w:p>
    <w:p w14:paraId="06A86DDA" w14:textId="77777777" w:rsidR="009F5D40" w:rsidRPr="009F5D40" w:rsidRDefault="009F5D40" w:rsidP="009F5D40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sz w:val="28"/>
          <w:szCs w:val="28"/>
          <w:lang w:val="en-US"/>
        </w:rPr>
        <w:t>CAO/D= 28 dents</w:t>
      </w:r>
    </w:p>
    <w:p w14:paraId="068AF9E3" w14:textId="72F1B7A2" w:rsidR="009F5D40" w:rsidRPr="009F5D40" w:rsidRDefault="009F5D40" w:rsidP="009F5D40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sz w:val="28"/>
          <w:szCs w:val="28"/>
          <w:lang w:val="en-US"/>
        </w:rPr>
        <w:t>CAO/F= 128 faces</w:t>
      </w:r>
    </w:p>
    <w:p w14:paraId="3E1EC98C" w14:textId="77777777" w:rsidR="009F5D40" w:rsidRPr="009F5D40" w:rsidRDefault="009F5D40" w:rsidP="009F5D40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</w:p>
    <w:p w14:paraId="1CA11F58" w14:textId="73357CCD" w:rsidR="009F5D40" w:rsidRPr="009F5D40" w:rsidRDefault="009F5D40" w:rsidP="009F5D40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9F5D40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En</w:t>
      </w:r>
      <w:proofErr w:type="spellEnd"/>
      <w:r w:rsidRPr="009F5D40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dentition </w:t>
      </w:r>
      <w:proofErr w:type="spellStart"/>
      <w:r w:rsidRPr="009F5D40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temporaire</w:t>
      </w:r>
      <w:proofErr w:type="spellEnd"/>
      <w:r w:rsidRPr="009F5D40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:</w:t>
      </w:r>
    </w:p>
    <w:p w14:paraId="6C3C32B1" w14:textId="77777777" w:rsidR="009F5D40" w:rsidRPr="009F5D40" w:rsidRDefault="009F5D40" w:rsidP="009F5D40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9F5D40">
        <w:rPr>
          <w:rFonts w:asciiTheme="minorHAnsi" w:hAnsiTheme="minorHAnsi" w:cstheme="minorHAnsi"/>
          <w:b/>
          <w:bCs/>
          <w:sz w:val="28"/>
          <w:szCs w:val="28"/>
          <w:lang w:val="en-US"/>
        </w:rPr>
        <w:t>caod</w:t>
      </w:r>
      <w:proofErr w:type="spellEnd"/>
      <w:r w:rsidRPr="009F5D4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(</w:t>
      </w:r>
      <w:proofErr w:type="spellStart"/>
      <w:r w:rsidRPr="009F5D40">
        <w:rPr>
          <w:rFonts w:asciiTheme="minorHAnsi" w:hAnsiTheme="minorHAnsi" w:cstheme="minorHAnsi"/>
          <w:b/>
          <w:bCs/>
          <w:sz w:val="28"/>
          <w:szCs w:val="28"/>
          <w:lang w:val="en-US"/>
        </w:rPr>
        <w:t>ceod</w:t>
      </w:r>
      <w:proofErr w:type="spellEnd"/>
      <w:r w:rsidRPr="009F5D40">
        <w:rPr>
          <w:rFonts w:asciiTheme="minorHAnsi" w:hAnsiTheme="minorHAnsi" w:cstheme="minorHAnsi"/>
          <w:b/>
          <w:bCs/>
          <w:sz w:val="28"/>
          <w:szCs w:val="28"/>
          <w:lang w:val="en-US"/>
        </w:rPr>
        <w:t>)=20 dents</w:t>
      </w:r>
    </w:p>
    <w:p w14:paraId="5C71AFF1" w14:textId="77777777" w:rsidR="009F5D40" w:rsidRPr="009F5D40" w:rsidRDefault="009F5D40" w:rsidP="009F5D40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9F5D40">
        <w:rPr>
          <w:rFonts w:asciiTheme="minorHAnsi" w:hAnsiTheme="minorHAnsi" w:cstheme="minorHAnsi"/>
          <w:b/>
          <w:bCs/>
          <w:sz w:val="28"/>
          <w:szCs w:val="28"/>
          <w:lang w:val="en-US"/>
        </w:rPr>
        <w:t>caof</w:t>
      </w:r>
      <w:proofErr w:type="spellEnd"/>
      <w:r w:rsidRPr="009F5D40">
        <w:rPr>
          <w:rFonts w:asciiTheme="minorHAnsi" w:hAnsiTheme="minorHAnsi" w:cstheme="minorHAnsi"/>
          <w:b/>
          <w:bCs/>
          <w:sz w:val="28"/>
          <w:szCs w:val="28"/>
          <w:lang w:val="en-US"/>
        </w:rPr>
        <w:t>(</w:t>
      </w:r>
      <w:proofErr w:type="spellStart"/>
      <w:r w:rsidRPr="009F5D40">
        <w:rPr>
          <w:rFonts w:asciiTheme="minorHAnsi" w:hAnsiTheme="minorHAnsi" w:cstheme="minorHAnsi"/>
          <w:b/>
          <w:bCs/>
          <w:sz w:val="28"/>
          <w:szCs w:val="28"/>
          <w:lang w:val="en-US"/>
        </w:rPr>
        <w:t>ceof</w:t>
      </w:r>
      <w:proofErr w:type="spellEnd"/>
      <w:r w:rsidRPr="009F5D40">
        <w:rPr>
          <w:rFonts w:asciiTheme="minorHAnsi" w:hAnsiTheme="minorHAnsi" w:cstheme="minorHAnsi"/>
          <w:b/>
          <w:bCs/>
          <w:sz w:val="28"/>
          <w:szCs w:val="28"/>
          <w:lang w:val="en-US"/>
        </w:rPr>
        <w:t>)=88 faces</w:t>
      </w:r>
    </w:p>
    <w:p w14:paraId="1077878C" w14:textId="77777777" w:rsidR="009F5D40" w:rsidRPr="009F5D40" w:rsidRDefault="009F5D40" w:rsidP="009F5D40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sz w:val="28"/>
          <w:szCs w:val="28"/>
        </w:rPr>
        <w:t>a et e =extraite pour cause de carie</w:t>
      </w:r>
    </w:p>
    <w:p w14:paraId="5497B4EA" w14:textId="6D812BEC" w:rsidR="009F5D40" w:rsidRPr="009F5D40" w:rsidRDefault="009F5D40" w:rsidP="009F5D40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sz w:val="28"/>
          <w:szCs w:val="28"/>
        </w:rPr>
        <w:t xml:space="preserve">Cet indice est utile </w:t>
      </w:r>
      <w:r w:rsidR="00190F50" w:rsidRPr="009F5D40">
        <w:rPr>
          <w:rFonts w:asciiTheme="minorHAnsi" w:hAnsiTheme="minorHAnsi" w:cstheme="minorHAnsi"/>
          <w:sz w:val="28"/>
          <w:szCs w:val="28"/>
        </w:rPr>
        <w:t>jusqu’à 5</w:t>
      </w:r>
      <w:r w:rsidRPr="009F5D40">
        <w:rPr>
          <w:rFonts w:asciiTheme="minorHAnsi" w:hAnsiTheme="minorHAnsi" w:cstheme="minorHAnsi"/>
          <w:sz w:val="28"/>
          <w:szCs w:val="28"/>
        </w:rPr>
        <w:t>-6 ans.</w:t>
      </w:r>
    </w:p>
    <w:p w14:paraId="11929BC9" w14:textId="77777777" w:rsidR="009F5D40" w:rsidRPr="00190F50" w:rsidRDefault="009F5D40" w:rsidP="009F5D40">
      <w:pPr>
        <w:pStyle w:val="NormalWeb"/>
        <w:spacing w:before="130" w:beforeAutospacing="0" w:after="0" w:afterAutospacing="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190F5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</w:rPr>
        <w:t>2-L’indice de Banting :</w:t>
      </w:r>
    </w:p>
    <w:p w14:paraId="406F3833" w14:textId="77777777" w:rsidR="009F5D40" w:rsidRPr="009F5D40" w:rsidRDefault="009F5D40" w:rsidP="009F5D40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Critère n 1 : désigne une surface molle décolorée, discrète et délimitée.</w:t>
      </w:r>
    </w:p>
    <w:p w14:paraId="05CBCFA0" w14:textId="77777777" w:rsidR="009F5D40" w:rsidRPr="009F5D40" w:rsidRDefault="009F5D40" w:rsidP="009F5D40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Critère n 2 : indique qu’il y’a pénétration de la sonde qui accroche.</w:t>
      </w:r>
    </w:p>
    <w:p w14:paraId="76E8F175" w14:textId="77777777" w:rsidR="009F5D40" w:rsidRPr="009F5D40" w:rsidRDefault="009F5D40" w:rsidP="009F5D40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Critère n 3 : correspond à une lésion localisée à la jonction émail cément.</w:t>
      </w:r>
    </w:p>
    <w:p w14:paraId="61840884" w14:textId="77777777" w:rsidR="009F5D40" w:rsidRPr="009F5D40" w:rsidRDefault="009F5D40" w:rsidP="009F5D40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Critère n 4 : correspond à une lésion restaurée d’origine carieuse.</w:t>
      </w:r>
    </w:p>
    <w:p w14:paraId="2147A944" w14:textId="77777777" w:rsidR="009F5D40" w:rsidRPr="00190F50" w:rsidRDefault="009F5D40" w:rsidP="009F5D40">
      <w:pPr>
        <w:pStyle w:val="NormalWeb"/>
        <w:spacing w:before="130" w:beforeAutospacing="0" w:after="0" w:afterAutospacing="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190F5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</w:rPr>
        <w:t>3-Root caries index RCI :</w:t>
      </w:r>
    </w:p>
    <w:p w14:paraId="55354C1A" w14:textId="77777777" w:rsidR="009F5D40" w:rsidRPr="009F5D40" w:rsidRDefault="009F5D40" w:rsidP="009F5D40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RCI= (nombre des surfaces radiculaires cariées et obturées / les surfaces radiculaires cariées, obturées et saines) ×100.</w:t>
      </w:r>
    </w:p>
    <w:p w14:paraId="4C674EEF" w14:textId="0755829E" w:rsidR="009F5D40" w:rsidRPr="00190F50" w:rsidRDefault="00190F50" w:rsidP="009F5D40">
      <w:pPr>
        <w:pStyle w:val="NormalWeb"/>
        <w:spacing w:before="154" w:beforeAutospacing="0" w:after="0" w:afterAutospacing="0"/>
        <w:ind w:left="547" w:hanging="547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90F5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</w:rPr>
        <w:t>4-</w:t>
      </w:r>
      <w:r w:rsidR="009F5D40" w:rsidRPr="00190F5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</w:rPr>
        <w:t xml:space="preserve">D’autres indices ont été mis au </w:t>
      </w:r>
      <w:r w:rsidRPr="00190F5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</w:rPr>
        <w:t>point :</w:t>
      </w:r>
      <w:r w:rsidR="009F5D40" w:rsidRPr="00190F5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</w:rPr>
        <w:t xml:space="preserve"> </w:t>
      </w:r>
    </w:p>
    <w:p w14:paraId="324BFA4C" w14:textId="77777777" w:rsidR="009F5D40" w:rsidRPr="009F5D40" w:rsidRDefault="009F5D40" w:rsidP="009F5D40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C3AOD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: lorsque la dentine est atteinte.</w:t>
      </w:r>
    </w:p>
    <w:p w14:paraId="27CDF66D" w14:textId="77777777" w:rsidR="009F5D40" w:rsidRPr="009F5D40" w:rsidRDefault="009F5D40" w:rsidP="009F5D40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C1AOD: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désigne une carie initiale (tache blanche, White spot).</w:t>
      </w:r>
    </w:p>
    <w:p w14:paraId="35FBBCC3" w14:textId="78E1BEDD" w:rsidR="009F5D40" w:rsidRDefault="009F5D40" w:rsidP="00190F50">
      <w:pPr>
        <w:pStyle w:val="Paragraphedeliste"/>
        <w:jc w:val="center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 wp14:anchorId="20B898F2" wp14:editId="20BC7503">
            <wp:extent cx="3609975" cy="2337411"/>
            <wp:effectExtent l="0" t="0" r="0" b="6350"/>
            <wp:docPr id="4" name="Espace réservé du contenu 3" descr="epi4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 descr="epi4.PN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423" cy="234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2F22" w14:textId="77777777" w:rsidR="00190F50" w:rsidRPr="009F5D40" w:rsidRDefault="00190F50" w:rsidP="00190F50">
      <w:pPr>
        <w:pStyle w:val="Paragraphedeliste"/>
        <w:jc w:val="center"/>
        <w:rPr>
          <w:rFonts w:asciiTheme="minorHAnsi" w:hAnsiTheme="minorHAnsi" w:cstheme="minorHAnsi"/>
          <w:sz w:val="28"/>
          <w:szCs w:val="28"/>
        </w:rPr>
      </w:pPr>
    </w:p>
    <w:p w14:paraId="6546FED4" w14:textId="694580B9" w:rsidR="009F5D40" w:rsidRPr="009F5D40" w:rsidRDefault="009F5D40" w:rsidP="009F5D40">
      <w:pPr>
        <w:pStyle w:val="Paragraphedeliste"/>
        <w:jc w:val="both"/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</w:pPr>
      <w:r w:rsidRPr="009F5D40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 xml:space="preserve">IV/Prévalence de la </w:t>
      </w:r>
      <w:r w:rsidR="00190F50" w:rsidRPr="009F5D40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>carie :</w:t>
      </w:r>
    </w:p>
    <w:p w14:paraId="6F855FA3" w14:textId="77777777" w:rsidR="009F5D40" w:rsidRPr="009F5D40" w:rsidRDefault="009F5D40" w:rsidP="009F5D40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Les populations de niveau socioéconomique défavorisé présentent des prévalences élevées de la carie.</w:t>
      </w:r>
    </w:p>
    <w:p w14:paraId="6AB2D9F0" w14:textId="088346AA" w:rsidR="009F5D40" w:rsidRPr="009F5D40" w:rsidRDefault="009F5D40" w:rsidP="009F5D40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Les prévalences moyennes de la carie sont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inférieures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à 2 grâce aux mesures de prévention basées sur la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fluoration (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fluoration de l’eau de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boisson,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usage de suppléments fluorés, scellement des puits et sillions dentaires)</w:t>
      </w:r>
    </w:p>
    <w:p w14:paraId="6A5FB16A" w14:textId="33DB5341" w:rsidR="009F5D40" w:rsidRPr="009F5D40" w:rsidRDefault="009F5D40" w:rsidP="009F5D40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La fréquence des caries chez les adultes est proportionnelle à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l’âge ;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chez les sujets plus âgés, on note une nette augmentation des caries radiculaires et cervicales</w:t>
      </w:r>
    </w:p>
    <w:p w14:paraId="7426188E" w14:textId="5F56256E" w:rsidR="009F5D40" w:rsidRPr="00190F50" w:rsidRDefault="009F5D40" w:rsidP="009F5D40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Chez les adultes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jeunes, la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proportion de dents obturées a augmenté et celle de dents cariées a diminué</w:t>
      </w:r>
    </w:p>
    <w:p w14:paraId="06E6DD35" w14:textId="77777777" w:rsidR="00190F50" w:rsidRPr="009F5D40" w:rsidRDefault="00190F50" w:rsidP="00190F5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14:paraId="03809A8D" w14:textId="0FF5AF63" w:rsidR="009F5D40" w:rsidRPr="009F5D40" w:rsidRDefault="009F5D40" w:rsidP="009F5D40">
      <w:pPr>
        <w:pStyle w:val="Paragraphedeliste"/>
        <w:jc w:val="both"/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</w:pPr>
      <w:r w:rsidRPr="009F5D40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 xml:space="preserve">V/Raisons du déclin de la </w:t>
      </w:r>
      <w:r w:rsidR="00190F50" w:rsidRPr="009F5D40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>carie :</w:t>
      </w:r>
    </w:p>
    <w:p w14:paraId="2D180729" w14:textId="77777777" w:rsidR="009F5D40" w:rsidRPr="009F5D40" w:rsidRDefault="009F5D40" w:rsidP="009F5D40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Quelles sont les raisons principales de la réduction de la carie dentaire ???</w:t>
      </w:r>
    </w:p>
    <w:p w14:paraId="42B928FB" w14:textId="5EE3763A" w:rsidR="009F5D40" w:rsidRPr="00190F50" w:rsidRDefault="009F5D40" w:rsidP="00190F50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sz w:val="28"/>
          <w:szCs w:val="28"/>
        </w:rPr>
        <w:t xml:space="preserve">Pour répondre à la question bien précise </w:t>
      </w:r>
      <w:r w:rsidR="00190F50">
        <w:rPr>
          <w:rFonts w:asciiTheme="minorHAnsi" w:hAnsiTheme="minorHAnsi" w:cstheme="minorHAnsi"/>
          <w:sz w:val="28"/>
          <w:szCs w:val="28"/>
        </w:rPr>
        <w:t>.</w:t>
      </w:r>
      <w:r w:rsidRPr="00190F50">
        <w:rPr>
          <w:rFonts w:cstheme="minorHAnsi"/>
          <w:sz w:val="28"/>
          <w:szCs w:val="28"/>
        </w:rPr>
        <w:t>Un questionnaire de 25 questions portant sur l’</w:t>
      </w:r>
      <w:r w:rsidR="00190F50" w:rsidRPr="00190F50">
        <w:rPr>
          <w:rFonts w:cstheme="minorHAnsi"/>
          <w:sz w:val="28"/>
          <w:szCs w:val="28"/>
        </w:rPr>
        <w:t>alimentation, les</w:t>
      </w:r>
      <w:r w:rsidRPr="00190F50">
        <w:rPr>
          <w:rFonts w:cstheme="minorHAnsi"/>
          <w:sz w:val="28"/>
          <w:szCs w:val="28"/>
        </w:rPr>
        <w:t xml:space="preserve"> </w:t>
      </w:r>
      <w:r w:rsidR="00190F50" w:rsidRPr="00190F50">
        <w:rPr>
          <w:rFonts w:cstheme="minorHAnsi"/>
          <w:sz w:val="28"/>
          <w:szCs w:val="28"/>
        </w:rPr>
        <w:t>fluorures, la</w:t>
      </w:r>
      <w:r w:rsidRPr="00190F50">
        <w:rPr>
          <w:rFonts w:cstheme="minorHAnsi"/>
          <w:sz w:val="28"/>
          <w:szCs w:val="28"/>
        </w:rPr>
        <w:t xml:space="preserve"> </w:t>
      </w:r>
      <w:r w:rsidR="00190F50" w:rsidRPr="00190F50">
        <w:rPr>
          <w:rFonts w:cstheme="minorHAnsi"/>
          <w:sz w:val="28"/>
          <w:szCs w:val="28"/>
        </w:rPr>
        <w:t>plaque, la</w:t>
      </w:r>
      <w:r w:rsidRPr="00190F50">
        <w:rPr>
          <w:rFonts w:cstheme="minorHAnsi"/>
          <w:sz w:val="28"/>
          <w:szCs w:val="28"/>
        </w:rPr>
        <w:t xml:space="preserve"> salive les matériaux dentaires, et les autres facteurs a été envoyé à 52 experts internationaux de pays technologiquement </w:t>
      </w:r>
      <w:r w:rsidR="00190F50" w:rsidRPr="00190F50">
        <w:rPr>
          <w:rFonts w:cstheme="minorHAnsi"/>
          <w:sz w:val="28"/>
          <w:szCs w:val="28"/>
        </w:rPr>
        <w:t>développés.</w:t>
      </w:r>
    </w:p>
    <w:p w14:paraId="412595DD" w14:textId="77777777" w:rsidR="009F5D40" w:rsidRPr="009F5D40" w:rsidRDefault="009F5D40" w:rsidP="009F5D40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sz w:val="28"/>
          <w:szCs w:val="28"/>
        </w:rPr>
        <w:t>L’évaluation de l’importance des facteurs expliquant la réduction de la carie est réalisée à partir d’un score allant de 0 à 4</w:t>
      </w:r>
    </w:p>
    <w:p w14:paraId="59F31022" w14:textId="77777777" w:rsidR="009F5D40" w:rsidRPr="009F5D40" w:rsidRDefault="009F5D40" w:rsidP="009F5D40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sz w:val="28"/>
          <w:szCs w:val="28"/>
        </w:rPr>
        <w:t xml:space="preserve">SCORE 0: facteur expliquant à lui seul 0% de la réduction de la carie </w:t>
      </w:r>
    </w:p>
    <w:p w14:paraId="5CBECD47" w14:textId="77777777" w:rsidR="009F5D40" w:rsidRPr="009F5D40" w:rsidRDefault="009F5D40" w:rsidP="009F5D40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sz w:val="28"/>
          <w:szCs w:val="28"/>
        </w:rPr>
        <w:t xml:space="preserve">SCORE 1: facteur expliquant à lui seul moins de 5% de la réduction de la carie </w:t>
      </w:r>
    </w:p>
    <w:p w14:paraId="1ED61056" w14:textId="5472C23E" w:rsidR="009F5D40" w:rsidRPr="009F5D40" w:rsidRDefault="009F5D40" w:rsidP="009F5D40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sz w:val="28"/>
          <w:szCs w:val="28"/>
        </w:rPr>
        <w:t xml:space="preserve">SCORE </w:t>
      </w:r>
      <w:r w:rsidR="00190F50" w:rsidRPr="009F5D40">
        <w:rPr>
          <w:rFonts w:asciiTheme="minorHAnsi" w:hAnsiTheme="minorHAnsi" w:cstheme="minorHAnsi"/>
          <w:sz w:val="28"/>
          <w:szCs w:val="28"/>
        </w:rPr>
        <w:t>2: facteur</w:t>
      </w:r>
      <w:r w:rsidRPr="009F5D40">
        <w:rPr>
          <w:rFonts w:asciiTheme="minorHAnsi" w:hAnsiTheme="minorHAnsi" w:cstheme="minorHAnsi"/>
          <w:sz w:val="28"/>
          <w:szCs w:val="28"/>
        </w:rPr>
        <w:t xml:space="preserve"> expliquant à lui seul de 5 à 20 % de la réduction de la carie </w:t>
      </w:r>
    </w:p>
    <w:p w14:paraId="153D6A2B" w14:textId="624C039B" w:rsidR="009F5D40" w:rsidRPr="009F5D40" w:rsidRDefault="009F5D40" w:rsidP="009F5D40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sz w:val="28"/>
          <w:szCs w:val="28"/>
        </w:rPr>
        <w:t>SCORE</w:t>
      </w:r>
      <w:r w:rsidR="00190F50" w:rsidRPr="009F5D40">
        <w:rPr>
          <w:rFonts w:asciiTheme="minorHAnsi" w:hAnsiTheme="minorHAnsi" w:cstheme="minorHAnsi"/>
          <w:sz w:val="28"/>
          <w:szCs w:val="28"/>
        </w:rPr>
        <w:t>3: facteur</w:t>
      </w:r>
      <w:r w:rsidRPr="009F5D40">
        <w:rPr>
          <w:rFonts w:asciiTheme="minorHAnsi" w:hAnsiTheme="minorHAnsi" w:cstheme="minorHAnsi"/>
          <w:sz w:val="28"/>
          <w:szCs w:val="28"/>
        </w:rPr>
        <w:t xml:space="preserve"> expliquant à lui seul de 21 à 40% de la réduction de la carie </w:t>
      </w:r>
    </w:p>
    <w:p w14:paraId="701EAC90" w14:textId="51683E6B" w:rsidR="009F5D40" w:rsidRPr="009F5D40" w:rsidRDefault="009F5D40" w:rsidP="009F5D40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sz w:val="28"/>
          <w:szCs w:val="28"/>
        </w:rPr>
        <w:lastRenderedPageBreak/>
        <w:t>SCORE</w:t>
      </w:r>
      <w:r w:rsidR="00190F50" w:rsidRPr="009F5D40">
        <w:rPr>
          <w:rFonts w:asciiTheme="minorHAnsi" w:hAnsiTheme="minorHAnsi" w:cstheme="minorHAnsi"/>
          <w:sz w:val="28"/>
          <w:szCs w:val="28"/>
        </w:rPr>
        <w:t>4: facteur</w:t>
      </w:r>
      <w:r w:rsidRPr="009F5D40">
        <w:rPr>
          <w:rFonts w:asciiTheme="minorHAnsi" w:hAnsiTheme="minorHAnsi" w:cstheme="minorHAnsi"/>
          <w:sz w:val="28"/>
          <w:szCs w:val="28"/>
        </w:rPr>
        <w:t xml:space="preserve"> expliquant à lui seul plus de 40% de la réduction de la carie </w:t>
      </w:r>
    </w:p>
    <w:p w14:paraId="37B65399" w14:textId="571B64A4" w:rsidR="009F5D40" w:rsidRPr="009F5D40" w:rsidRDefault="009F5D40" w:rsidP="009F5D40">
      <w:pPr>
        <w:pStyle w:val="Paragraphedeliste"/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0F0DA4B" wp14:editId="70FC8983">
            <wp:extent cx="2924809" cy="4977278"/>
            <wp:effectExtent l="154623" t="169227" r="335597" b="354648"/>
            <wp:docPr id="11" name="Image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CA1968-89EF-4887-8EBD-BD72C8B9C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CA1968-89EF-4887-8EBD-BD72C8B9C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0" t="1425" r="6542" b="4958"/>
                    <a:stretch/>
                  </pic:blipFill>
                  <pic:spPr>
                    <a:xfrm rot="5400000">
                      <a:off x="0" y="0"/>
                      <a:ext cx="2927843" cy="4982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331205" w14:textId="4E873901" w:rsidR="009F5D40" w:rsidRPr="009F5D40" w:rsidRDefault="009F5D40">
      <w:pPr>
        <w:rPr>
          <w:rFonts w:eastAsiaTheme="majorEastAsia" w:cstheme="minorHAnsi"/>
          <w:b/>
          <w:bCs/>
          <w:kern w:val="24"/>
          <w:sz w:val="28"/>
          <w:szCs w:val="28"/>
          <w:u w:val="single"/>
        </w:rPr>
      </w:pPr>
      <w:r w:rsidRPr="009F5D40">
        <w:rPr>
          <w:rFonts w:eastAsiaTheme="majorEastAsia" w:cstheme="minorHAnsi"/>
          <w:b/>
          <w:bCs/>
          <w:kern w:val="24"/>
          <w:sz w:val="28"/>
          <w:szCs w:val="28"/>
          <w:u w:val="single"/>
        </w:rPr>
        <w:t xml:space="preserve">V/Raisons du déclin de la </w:t>
      </w:r>
      <w:r w:rsidR="00190F50" w:rsidRPr="009F5D40">
        <w:rPr>
          <w:rFonts w:eastAsiaTheme="majorEastAsia" w:cstheme="minorHAnsi"/>
          <w:b/>
          <w:bCs/>
          <w:kern w:val="24"/>
          <w:sz w:val="28"/>
          <w:szCs w:val="28"/>
          <w:u w:val="single"/>
        </w:rPr>
        <w:t>carie :</w:t>
      </w:r>
    </w:p>
    <w:p w14:paraId="519731DD" w14:textId="4F2562A6" w:rsidR="009F5D40" w:rsidRPr="009F5D40" w:rsidRDefault="009F5D40" w:rsidP="009F5D40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9F5D40">
        <w:rPr>
          <w:rFonts w:eastAsiaTheme="minorEastAsia" w:cstheme="minorHAnsi"/>
          <w:kern w:val="24"/>
          <w:sz w:val="28"/>
          <w:szCs w:val="28"/>
          <w:lang w:eastAsia="fr-FR"/>
        </w:rPr>
        <w:t>L’évaluation par les experts de l’impact des divers facteurs sur la diminution de la carie présente de grandes variations :</w:t>
      </w:r>
    </w:p>
    <w:p w14:paraId="281C7EA0" w14:textId="0334390C" w:rsidR="009F5D40" w:rsidRPr="009F5D40" w:rsidRDefault="00190F50" w:rsidP="009F5D40">
      <w:pPr>
        <w:pStyle w:val="Paragraphedeliste"/>
        <w:numPr>
          <w:ilvl w:val="0"/>
          <w:numId w:val="17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</w:rPr>
        <w:t>Résultat :</w:t>
      </w:r>
    </w:p>
    <w:p w14:paraId="68329684" w14:textId="0296F9A8" w:rsidR="009F5D40" w:rsidRPr="009F5D40" w:rsidRDefault="009F5D40" w:rsidP="009F5D40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1- le fluor contenu dans les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pa</w:t>
      </w:r>
      <w:r w:rsidR="00190F5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tes 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de dentifrice est retenu par 63% des experts concernés comme le facteur expliquant à lui seul la diminution de la carie dans une proportion de plus de 40%(SCORE 4)</w:t>
      </w:r>
    </w:p>
    <w:p w14:paraId="77C53059" w14:textId="3F95CF04" w:rsidR="009F5D40" w:rsidRPr="009F5D40" w:rsidRDefault="009F5D40" w:rsidP="009F5D40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2- Le rôle de l’élimination de la plaque semble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controversé ;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personne à l’heure actuelle ne peut affirmer avec certitude que le brossage des dents réduit la carie dentaire </w:t>
      </w:r>
    </w:p>
    <w:p w14:paraId="62DCC3D6" w14:textId="7133B55A" w:rsidR="009F5D40" w:rsidRPr="00190F50" w:rsidRDefault="009F5D40" w:rsidP="009F5D40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3- particularité </w:t>
      </w:r>
      <w:proofErr w:type="gramStart"/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:au</w:t>
      </w:r>
      <w:proofErr w:type="gramEnd"/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japon :La diminution de consommation de sucres constitue vraisemblablement le facteur le plus déterminant!!!!!!</w:t>
      </w:r>
    </w:p>
    <w:p w14:paraId="67C122EC" w14:textId="77777777" w:rsidR="00190F50" w:rsidRPr="009F5D40" w:rsidRDefault="00190F50" w:rsidP="00190F5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14:paraId="6DCBF8F7" w14:textId="13FE7509" w:rsidR="009F5D40" w:rsidRPr="00190F50" w:rsidRDefault="009F5D40" w:rsidP="00190F50">
      <w:pPr>
        <w:rPr>
          <w:rFonts w:eastAsiaTheme="majorEastAsia" w:cstheme="minorHAnsi"/>
          <w:b/>
          <w:bCs/>
          <w:kern w:val="24"/>
          <w:sz w:val="28"/>
          <w:szCs w:val="28"/>
          <w:u w:val="single"/>
        </w:rPr>
      </w:pPr>
      <w:r w:rsidRPr="00190F50">
        <w:rPr>
          <w:rFonts w:eastAsiaTheme="majorEastAsia" w:cstheme="minorHAnsi"/>
          <w:b/>
          <w:bCs/>
          <w:kern w:val="24"/>
          <w:sz w:val="28"/>
          <w:szCs w:val="28"/>
          <w:u w:val="single"/>
        </w:rPr>
        <w:t>VI-Les facteurs de risque de la carie dentaire</w:t>
      </w:r>
    </w:p>
    <w:p w14:paraId="23DC9491" w14:textId="7A515F27" w:rsidR="009F5D40" w:rsidRDefault="009F5D40" w:rsidP="009F5D40">
      <w:pPr>
        <w:pStyle w:val="Paragraphedeliste"/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</w:pPr>
      <w:r w:rsidRPr="009F5D40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br/>
        <w:t>VI-1-Facteurs directement reliés à la carie</w:t>
      </w:r>
    </w:p>
    <w:p w14:paraId="1EBC51A2" w14:textId="77777777" w:rsidR="00190F50" w:rsidRPr="009F5D40" w:rsidRDefault="00190F50" w:rsidP="009F5D40">
      <w:pPr>
        <w:pStyle w:val="Paragraphedeliste"/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</w:pPr>
    </w:p>
    <w:p w14:paraId="668EEF2D" w14:textId="77777777" w:rsidR="009F5D40" w:rsidRPr="009F5D40" w:rsidRDefault="009F5D40" w:rsidP="009F5D40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Le biofilm et les bactéries cariogènes :</w:t>
      </w:r>
    </w:p>
    <w:p w14:paraId="147A7FDF" w14:textId="1C0FEBFD" w:rsidR="009F5D40" w:rsidRPr="009F5D40" w:rsidRDefault="009F5D40" w:rsidP="009F5D40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 Le facteur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alimentaire :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 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Les glucides </w:t>
      </w:r>
    </w:p>
    <w:p w14:paraId="3A883E6B" w14:textId="2AACD35A" w:rsidR="009F5D40" w:rsidRPr="009F5D40" w:rsidRDefault="009F5D40" w:rsidP="009F5D40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Structure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dentaire :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 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site de vulnérabilité lésionnelle </w:t>
      </w:r>
    </w:p>
    <w:p w14:paraId="17CF4F63" w14:textId="046B6A10" w:rsidR="009F5D40" w:rsidRPr="009F5D40" w:rsidRDefault="009F5D40" w:rsidP="009F5D40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Facteur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temps :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 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temps de contact des glucides avec la surface</w:t>
      </w:r>
    </w:p>
    <w:p w14:paraId="4477A839" w14:textId="6F519788" w:rsidR="009F5D40" w:rsidRPr="009F5D40" w:rsidRDefault="009F5D40" w:rsidP="009F5D40">
      <w:pPr>
        <w:pStyle w:val="Paragraphedeliste"/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</w:pPr>
      <w:r w:rsidRPr="009F5D40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lastRenderedPageBreak/>
        <w:br/>
        <w:t>VI-2-Facteurs liés à l’environnement buccal</w:t>
      </w:r>
    </w:p>
    <w:p w14:paraId="7A72985C" w14:textId="77777777" w:rsidR="009F5D40" w:rsidRPr="009F5D40" w:rsidRDefault="009F5D40" w:rsidP="009F5D40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Ce sont des facteurs physiques et biologiques, propres au milieu buccal de chaque sujet, agissant comme des modulateurs des premiers dans un sens amplificateur ou inhibiteur.</w:t>
      </w:r>
    </w:p>
    <w:p w14:paraId="194BF005" w14:textId="0570D50D" w:rsidR="009F5D40" w:rsidRPr="009F5D40" w:rsidRDefault="009F5D40" w:rsidP="009F5D40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La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salive :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 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pouvoir tampon/ débit salivaire/ions minéraux</w:t>
      </w:r>
    </w:p>
    <w:p w14:paraId="1143A731" w14:textId="77777777" w:rsidR="009F5D40" w:rsidRPr="009F5D40" w:rsidRDefault="009F5D40" w:rsidP="009F5D40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Des apports </w:t>
      </w:r>
      <w:proofErr w:type="spellStart"/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sucrès</w:t>
      </w:r>
      <w:proofErr w:type="spellEnd"/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excessifs.</w:t>
      </w:r>
    </w:p>
    <w:p w14:paraId="6B71BF31" w14:textId="40B5F1E2" w:rsidR="009F5D40" w:rsidRPr="009F5D40" w:rsidRDefault="009F5D40" w:rsidP="009F5D40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Facteurs locaux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défavorables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(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malpositions, restaurations et prothèses mal adaptées, appareillage d’ODF).</w:t>
      </w:r>
    </w:p>
    <w:p w14:paraId="282F29A7" w14:textId="7F37DDE4" w:rsidR="009F5D40" w:rsidRPr="009F5D40" w:rsidRDefault="009F5D40" w:rsidP="009F5D40">
      <w:pPr>
        <w:pStyle w:val="Paragraphedeliste"/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Récessions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gingivales :</w:t>
      </w:r>
    </w:p>
    <w:p w14:paraId="3C973299" w14:textId="4AA056A5" w:rsidR="009F5D40" w:rsidRPr="009F5D40" w:rsidRDefault="009F5D40" w:rsidP="009F5D40">
      <w:pPr>
        <w:pStyle w:val="Paragraphedeliste"/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</w:pPr>
      <w:r w:rsidRPr="009F5D40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br/>
        <w:t>VI-3-Facteurs propres à l’individu</w:t>
      </w:r>
    </w:p>
    <w:p w14:paraId="56B60109" w14:textId="3EA7B5E4" w:rsidR="009F5D40" w:rsidRPr="009F5D40" w:rsidRDefault="00190F50" w:rsidP="009F5D40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L’HBD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:</w:t>
      </w:r>
      <w:r w:rsidR="009F5D4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La motivation à l’</w:t>
      </w:r>
      <w:proofErr w:type="spellStart"/>
      <w:r w:rsidR="009F5D4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hygiéne</w:t>
      </w:r>
      <w:proofErr w:type="spellEnd"/>
      <w:r w:rsidR="009F5D4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bucco-dentaire</w:t>
      </w:r>
    </w:p>
    <w:p w14:paraId="1F52A3D1" w14:textId="77777777" w:rsidR="009F5D40" w:rsidRPr="009F5D40" w:rsidRDefault="009F5D40" w:rsidP="009F5D40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La fréquentation du cabinet dentaire</w:t>
      </w:r>
    </w:p>
    <w:p w14:paraId="406351D5" w14:textId="3B31DC7C" w:rsidR="009F5D40" w:rsidRPr="009F5D40" w:rsidRDefault="009F5D40" w:rsidP="009F5D40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Le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tabac :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 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facteur favorisant</w:t>
      </w:r>
    </w:p>
    <w:p w14:paraId="3D47281A" w14:textId="25F80777" w:rsidR="009F5D40" w:rsidRPr="009F5D40" w:rsidRDefault="009F5D40" w:rsidP="009F5D40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La situation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socioéconomique :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un facteur prédictif chez l’enfant et déterminant chez l’adulte</w:t>
      </w:r>
    </w:p>
    <w:p w14:paraId="6DDA5179" w14:textId="644B0D5D" w:rsidR="009F5D40" w:rsidRPr="009F5D40" w:rsidRDefault="00190F50" w:rsidP="009F5D40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L’Age :</w:t>
      </w:r>
      <w:r w:rsidR="009F5D40"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 </w:t>
      </w:r>
      <w:r w:rsidR="009F5D4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plus fréquente chez l’enfant et chez les sujets âgés (caries cervicales)</w:t>
      </w:r>
    </w:p>
    <w:p w14:paraId="6B747B9A" w14:textId="34289413" w:rsidR="009F5D40" w:rsidRPr="009F5D40" w:rsidRDefault="00190F50" w:rsidP="009F5D40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Genre :</w:t>
      </w:r>
      <w:r w:rsidR="009F5D40"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 </w:t>
      </w:r>
      <w:r w:rsidR="009F5D4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fille ++ (-éruption plus précoce donc exposition plus longue à l’environnement cariogène, 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Hormone :</w:t>
      </w:r>
      <w:r w:rsidR="009F5D40"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la composition et le flux salivaire sont largement affectés pdt la puberté, les mensurations et lors de la grossesse)</w:t>
      </w:r>
    </w:p>
    <w:p w14:paraId="6EB6AB78" w14:textId="5CA82251" w:rsidR="009F5D40" w:rsidRPr="00190F50" w:rsidRDefault="009F5D40" w:rsidP="009F5D40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8"/>
          <w:szCs w:val="28"/>
        </w:rPr>
      </w:pP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Etat de </w:t>
      </w:r>
      <w:r w:rsidR="00190F50"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santé générale :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 </w:t>
      </w:r>
      <w:r w:rsidRPr="009F5D40">
        <w:rPr>
          <w:rFonts w:asciiTheme="minorHAnsi" w:eastAsiaTheme="minorEastAsia" w:hAnsiTheme="minorHAnsi" w:cstheme="minorHAnsi"/>
          <w:kern w:val="24"/>
          <w:sz w:val="28"/>
          <w:szCs w:val="28"/>
        </w:rPr>
        <w:t>maladies et leurs traitements sucrés ou ayant des répercussions sur la physiologie de la salive.</w:t>
      </w:r>
    </w:p>
    <w:p w14:paraId="5AA4135B" w14:textId="77777777" w:rsidR="00190F50" w:rsidRPr="009F5D40" w:rsidRDefault="00190F50" w:rsidP="00190F5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14:paraId="0428DF46" w14:textId="73B5CEC4" w:rsidR="009F5D40" w:rsidRPr="00190F50" w:rsidRDefault="009F5D40" w:rsidP="00190F50">
      <w:pPr>
        <w:pStyle w:val="Paragraphedeliste"/>
        <w:jc w:val="center"/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</w:pPr>
      <w:r w:rsidRPr="00190F50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>Conclusion</w:t>
      </w:r>
    </w:p>
    <w:p w14:paraId="540E969E" w14:textId="6A39E1D4" w:rsidR="009F5D40" w:rsidRPr="009F5D40" w:rsidRDefault="009F5D40" w:rsidP="009F5D40">
      <w:pPr>
        <w:spacing w:before="154" w:after="0" w:line="240" w:lineRule="auto"/>
        <w:ind w:left="547" w:hanging="547"/>
        <w:jc w:val="both"/>
        <w:rPr>
          <w:rFonts w:eastAsia="Times New Roman" w:cstheme="minorHAnsi"/>
          <w:sz w:val="28"/>
          <w:szCs w:val="28"/>
          <w:lang w:eastAsia="fr-FR"/>
        </w:rPr>
      </w:pPr>
      <w:r w:rsidRPr="009F5D40">
        <w:rPr>
          <w:rFonts w:eastAsiaTheme="minorEastAsia" w:cstheme="minorHAnsi"/>
          <w:kern w:val="24"/>
          <w:sz w:val="28"/>
          <w:szCs w:val="28"/>
          <w:lang w:eastAsia="fr-FR"/>
        </w:rPr>
        <w:t xml:space="preserve">L'épidémiologie, qui analysait autrefois uniquement l'état de santé buccodentaire </w:t>
      </w:r>
      <w:r w:rsidR="00190F50" w:rsidRPr="009F5D40">
        <w:rPr>
          <w:rFonts w:eastAsiaTheme="minorEastAsia" w:cstheme="minorHAnsi"/>
          <w:kern w:val="24"/>
          <w:sz w:val="28"/>
          <w:szCs w:val="28"/>
          <w:lang w:eastAsia="fr-FR"/>
        </w:rPr>
        <w:t>de la</w:t>
      </w:r>
      <w:r w:rsidRPr="009F5D40">
        <w:rPr>
          <w:rFonts w:eastAsiaTheme="minorEastAsia" w:cstheme="minorHAnsi"/>
          <w:kern w:val="24"/>
          <w:sz w:val="28"/>
          <w:szCs w:val="28"/>
          <w:lang w:eastAsia="fr-FR"/>
        </w:rPr>
        <w:t xml:space="preserve"> population étudiée, permet désormais de  </w:t>
      </w:r>
      <w:r w:rsidRPr="009F5D40">
        <w:rPr>
          <w:rFonts w:eastAsiaTheme="minorEastAsia" w:cstheme="minorHAnsi"/>
          <w:kern w:val="24"/>
          <w:sz w:val="28"/>
          <w:szCs w:val="28"/>
          <w:u w:val="single"/>
          <w:lang w:eastAsia="fr-FR"/>
        </w:rPr>
        <w:t>valider</w:t>
      </w:r>
      <w:r w:rsidRPr="009F5D40">
        <w:rPr>
          <w:rFonts w:eastAsiaTheme="minorEastAsia" w:cstheme="minorHAnsi"/>
          <w:kern w:val="24"/>
          <w:sz w:val="28"/>
          <w:szCs w:val="28"/>
          <w:lang w:eastAsia="fr-FR"/>
        </w:rPr>
        <w:t xml:space="preserve"> des hypothèses préventives et thérapeutiques, de </w:t>
      </w:r>
      <w:r w:rsidRPr="009F5D40">
        <w:rPr>
          <w:rFonts w:eastAsiaTheme="minorEastAsia" w:cstheme="minorHAnsi"/>
          <w:kern w:val="24"/>
          <w:sz w:val="28"/>
          <w:szCs w:val="28"/>
          <w:u w:val="single"/>
          <w:lang w:eastAsia="fr-FR"/>
        </w:rPr>
        <w:t>planifier</w:t>
      </w:r>
      <w:r w:rsidRPr="009F5D40">
        <w:rPr>
          <w:rFonts w:eastAsiaTheme="minorEastAsia" w:cstheme="minorHAnsi"/>
          <w:kern w:val="24"/>
          <w:sz w:val="28"/>
          <w:szCs w:val="28"/>
          <w:lang w:eastAsia="fr-FR"/>
        </w:rPr>
        <w:t xml:space="preserve"> et d'</w:t>
      </w:r>
      <w:r w:rsidRPr="009F5D40">
        <w:rPr>
          <w:rFonts w:eastAsiaTheme="minorEastAsia" w:cstheme="minorHAnsi"/>
          <w:kern w:val="24"/>
          <w:sz w:val="28"/>
          <w:szCs w:val="28"/>
          <w:u w:val="single"/>
          <w:lang w:eastAsia="fr-FR"/>
        </w:rPr>
        <w:t xml:space="preserve">évaluer </w:t>
      </w:r>
      <w:r w:rsidRPr="009F5D40">
        <w:rPr>
          <w:rFonts w:eastAsiaTheme="minorEastAsia" w:cstheme="minorHAnsi"/>
          <w:kern w:val="24"/>
          <w:sz w:val="28"/>
          <w:szCs w:val="28"/>
          <w:lang w:eastAsia="fr-FR"/>
        </w:rPr>
        <w:t>des services de santé.</w:t>
      </w:r>
    </w:p>
    <w:p w14:paraId="20CA1DBB" w14:textId="77777777" w:rsidR="009F5D40" w:rsidRPr="009F5D40" w:rsidRDefault="009F5D40" w:rsidP="009F5D4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14:paraId="421D7EA2" w14:textId="77777777" w:rsidR="009F5D40" w:rsidRPr="009F5D40" w:rsidRDefault="009F5D40">
      <w:pPr>
        <w:rPr>
          <w:rFonts w:cstheme="minorHAnsi"/>
          <w:sz w:val="28"/>
          <w:szCs w:val="28"/>
        </w:rPr>
      </w:pPr>
    </w:p>
    <w:sectPr w:rsidR="009F5D40" w:rsidRPr="009F5D40" w:rsidSect="00190F50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F75"/>
    <w:multiLevelType w:val="hybridMultilevel"/>
    <w:tmpl w:val="5FEE9788"/>
    <w:lvl w:ilvl="0" w:tplc="A9AE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A8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CC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E9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AC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AE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48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CD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9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C7542F"/>
    <w:multiLevelType w:val="hybridMultilevel"/>
    <w:tmpl w:val="9FCAA9CC"/>
    <w:lvl w:ilvl="0" w:tplc="742C5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A9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86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2F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A1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0C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6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C5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0F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B73337"/>
    <w:multiLevelType w:val="hybridMultilevel"/>
    <w:tmpl w:val="043CC538"/>
    <w:lvl w:ilvl="0" w:tplc="850EDE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8AD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059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E61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EFD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063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3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AC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A15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93015"/>
    <w:multiLevelType w:val="hybridMultilevel"/>
    <w:tmpl w:val="BE72BE3C"/>
    <w:lvl w:ilvl="0" w:tplc="81784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8F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62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0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EF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43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6D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49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7B204B"/>
    <w:multiLevelType w:val="hybridMultilevel"/>
    <w:tmpl w:val="49B04998"/>
    <w:lvl w:ilvl="0" w:tplc="B7407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04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AB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CE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2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B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6D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E2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C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0210BA"/>
    <w:multiLevelType w:val="hybridMultilevel"/>
    <w:tmpl w:val="DBFE2414"/>
    <w:lvl w:ilvl="0" w:tplc="8ADC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62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43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2C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61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08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CE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85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E9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2A48EA"/>
    <w:multiLevelType w:val="hybridMultilevel"/>
    <w:tmpl w:val="D646DCBA"/>
    <w:lvl w:ilvl="0" w:tplc="632E5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8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03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8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2D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46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C6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E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237076"/>
    <w:multiLevelType w:val="hybridMultilevel"/>
    <w:tmpl w:val="76900768"/>
    <w:lvl w:ilvl="0" w:tplc="6BB2F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2D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4D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04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A3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21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7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A0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4D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2570C2"/>
    <w:multiLevelType w:val="hybridMultilevel"/>
    <w:tmpl w:val="117E6AA6"/>
    <w:lvl w:ilvl="0" w:tplc="ECE00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84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AF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01B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8C5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276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01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09B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4B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463673"/>
    <w:multiLevelType w:val="hybridMultilevel"/>
    <w:tmpl w:val="532C595C"/>
    <w:lvl w:ilvl="0" w:tplc="8968D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D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6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E4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49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E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C8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5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770AE5"/>
    <w:multiLevelType w:val="hybridMultilevel"/>
    <w:tmpl w:val="4A1A1C62"/>
    <w:lvl w:ilvl="0" w:tplc="2B361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43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6B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0B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C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65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61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80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2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1279A0"/>
    <w:multiLevelType w:val="hybridMultilevel"/>
    <w:tmpl w:val="7468587E"/>
    <w:lvl w:ilvl="0" w:tplc="37EE3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0A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E5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65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4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ED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A1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E4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8C41F8"/>
    <w:multiLevelType w:val="hybridMultilevel"/>
    <w:tmpl w:val="01FA3C3A"/>
    <w:lvl w:ilvl="0" w:tplc="EE688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E4C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4A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08D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25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898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2A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0EC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286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86B6A"/>
    <w:multiLevelType w:val="hybridMultilevel"/>
    <w:tmpl w:val="1FA66808"/>
    <w:lvl w:ilvl="0" w:tplc="9664E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67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67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4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68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4F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E4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C1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5D7825"/>
    <w:multiLevelType w:val="hybridMultilevel"/>
    <w:tmpl w:val="EE164B80"/>
    <w:lvl w:ilvl="0" w:tplc="FA204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AE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42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4F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86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8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23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2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23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774B41"/>
    <w:multiLevelType w:val="hybridMultilevel"/>
    <w:tmpl w:val="A24E14FE"/>
    <w:lvl w:ilvl="0" w:tplc="AFC81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C5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2F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43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CD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8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04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A6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8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575451"/>
    <w:multiLevelType w:val="hybridMultilevel"/>
    <w:tmpl w:val="D0D2A038"/>
    <w:lvl w:ilvl="0" w:tplc="1C00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C0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66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C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2C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8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0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C0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16462AF"/>
    <w:multiLevelType w:val="hybridMultilevel"/>
    <w:tmpl w:val="47B8AE3C"/>
    <w:lvl w:ilvl="0" w:tplc="D5DA9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B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E4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07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E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60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20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9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54945A2"/>
    <w:multiLevelType w:val="hybridMultilevel"/>
    <w:tmpl w:val="0FBE6B6A"/>
    <w:lvl w:ilvl="0" w:tplc="5CF81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CB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4D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0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A9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A5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A8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60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A771CA"/>
    <w:multiLevelType w:val="hybridMultilevel"/>
    <w:tmpl w:val="6850499C"/>
    <w:lvl w:ilvl="0" w:tplc="51B8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22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A0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2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41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89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1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2C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0C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"/>
  </w:num>
  <w:num w:numId="5">
    <w:abstractNumId w:val="18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5"/>
  </w:num>
  <w:num w:numId="12">
    <w:abstractNumId w:val="19"/>
  </w:num>
  <w:num w:numId="13">
    <w:abstractNumId w:val="6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40"/>
    <w:rsid w:val="00190F50"/>
    <w:rsid w:val="005267F4"/>
    <w:rsid w:val="006B410E"/>
    <w:rsid w:val="009F5D40"/>
    <w:rsid w:val="00A26EE8"/>
    <w:rsid w:val="00B76DA7"/>
    <w:rsid w:val="00F1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9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F5D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190F5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90F5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F5D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190F5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90F5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7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1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878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7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94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86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69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18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16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30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8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6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4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4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8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6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7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%C3%89mail_dentaire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fr.wikipedia.org/wiki/Dent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5BF461-F8D3-405D-82E0-C0EC8502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Epidémiologie de la carie dentaire</vt:lpstr>
    </vt:vector>
  </TitlesOfParts>
  <Company>DR BELAID.I     MAITRE ASSISTANTE EN OC/E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Epidémiologie de la carie dentaire</dc:title>
  <dc:subject>Service d’odontologie conservatrice/Endodontie    Cours de deuxième année de médecine dentaire</dc:subject>
  <dc:creator>lahouma</dc:creator>
  <cp:lastModifiedBy>PCGH2020</cp:lastModifiedBy>
  <cp:revision>2</cp:revision>
  <dcterms:created xsi:type="dcterms:W3CDTF">2021-11-14T13:04:00Z</dcterms:created>
  <dcterms:modified xsi:type="dcterms:W3CDTF">2021-11-14T13:04:00Z</dcterms:modified>
</cp:coreProperties>
</file>