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AF" w:rsidRPr="00515F6F" w:rsidRDefault="00724D1D" w:rsidP="00724D1D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515F6F">
        <w:rPr>
          <w:b/>
          <w:bCs/>
          <w:i/>
          <w:iCs/>
          <w:sz w:val="40"/>
          <w:szCs w:val="40"/>
          <w:u w:val="single"/>
        </w:rPr>
        <w:t xml:space="preserve">DEVELOPPEMENT  DE  LA  GONADE  INDIFFERENCIEE </w:t>
      </w:r>
    </w:p>
    <w:p w:rsidR="00724D1D" w:rsidRDefault="00724D1D" w:rsidP="00724D1D">
      <w:pPr>
        <w:jc w:val="center"/>
        <w:rPr>
          <w:sz w:val="40"/>
          <w:szCs w:val="40"/>
        </w:rPr>
      </w:pPr>
    </w:p>
    <w:p w:rsidR="00724D1D" w:rsidRPr="00724D1D" w:rsidRDefault="00724D1D" w:rsidP="00724D1D">
      <w:pPr>
        <w:pStyle w:val="Paragraphedeliste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</w:t>
      </w:r>
      <w:r w:rsidRPr="00515F6F">
        <w:rPr>
          <w:b/>
          <w:bCs/>
          <w:i/>
          <w:iCs/>
          <w:sz w:val="32"/>
          <w:szCs w:val="32"/>
          <w:u w:val="single"/>
        </w:rPr>
        <w:t>NTRODUCTION</w:t>
      </w:r>
      <w:r>
        <w:rPr>
          <w:b/>
          <w:bCs/>
          <w:sz w:val="32"/>
          <w:szCs w:val="32"/>
        </w:rPr>
        <w:t> :</w:t>
      </w:r>
    </w:p>
    <w:p w:rsidR="00724D1D" w:rsidRDefault="00724D1D" w:rsidP="00724D1D">
      <w:pPr>
        <w:pStyle w:val="Paragraphedeliste"/>
        <w:rPr>
          <w:i/>
          <w:iCs/>
        </w:rPr>
      </w:pPr>
      <w:r w:rsidRPr="00515F6F">
        <w:rPr>
          <w:i/>
          <w:iCs/>
        </w:rPr>
        <w:t>Bien  que le sexe de l’embryon soit déterminé dés le moment de la fécondation, les gonades n’acquièrent leurs caractères morphologiques mâles ou femelles</w:t>
      </w:r>
      <w:r w:rsidR="00515F6F" w:rsidRPr="00515F6F">
        <w:rPr>
          <w:i/>
          <w:iCs/>
        </w:rPr>
        <w:t xml:space="preserve"> </w:t>
      </w:r>
      <w:r w:rsidR="004A6D0D">
        <w:rPr>
          <w:i/>
          <w:iCs/>
        </w:rPr>
        <w:t xml:space="preserve">qu’après la septième semaine du </w:t>
      </w:r>
      <w:r w:rsidR="00515F6F" w:rsidRPr="00515F6F">
        <w:rPr>
          <w:i/>
          <w:iCs/>
        </w:rPr>
        <w:t>développement embryonnaire.</w:t>
      </w:r>
    </w:p>
    <w:p w:rsidR="00515F6F" w:rsidRDefault="00515F6F" w:rsidP="00515F6F">
      <w:pPr>
        <w:pStyle w:val="Paragraphedeliste"/>
        <w:numPr>
          <w:ilvl w:val="0"/>
          <w:numId w:val="1"/>
        </w:numPr>
        <w:rPr>
          <w:b/>
          <w:bCs/>
          <w:i/>
          <w:iCs/>
          <w:sz w:val="32"/>
          <w:szCs w:val="32"/>
        </w:rPr>
      </w:pPr>
      <w:r w:rsidRPr="00515F6F">
        <w:rPr>
          <w:b/>
          <w:bCs/>
          <w:i/>
          <w:iCs/>
          <w:sz w:val="32"/>
          <w:szCs w:val="32"/>
          <w:u w:val="single"/>
        </w:rPr>
        <w:t>CRETE GENITALE</w:t>
      </w:r>
      <w:r>
        <w:rPr>
          <w:b/>
          <w:bCs/>
          <w:i/>
          <w:iCs/>
          <w:sz w:val="32"/>
          <w:szCs w:val="32"/>
        </w:rPr>
        <w:t> :</w:t>
      </w:r>
    </w:p>
    <w:p w:rsidR="00515F6F" w:rsidRPr="009F10DF" w:rsidRDefault="00515F6F" w:rsidP="00515F6F">
      <w:pPr>
        <w:pStyle w:val="Paragraphedeliste"/>
        <w:numPr>
          <w:ilvl w:val="0"/>
          <w:numId w:val="2"/>
        </w:numPr>
        <w:rPr>
          <w:b/>
          <w:bCs/>
          <w:i/>
          <w:iCs/>
          <w:u w:val="single"/>
        </w:rPr>
      </w:pPr>
      <w:r>
        <w:rPr>
          <w:i/>
          <w:iCs/>
        </w:rPr>
        <w:t xml:space="preserve">Les gonades apparaissent chez l’embryon de quatre semaines sous forme d’une crête longitudinale bilatérale : </w:t>
      </w:r>
      <w:r w:rsidRPr="009F10DF">
        <w:rPr>
          <w:b/>
          <w:bCs/>
          <w:i/>
          <w:iCs/>
          <w:u w:val="single"/>
        </w:rPr>
        <w:t>crête génitale</w:t>
      </w:r>
    </w:p>
    <w:p w:rsidR="00515F6F" w:rsidRDefault="00515F6F" w:rsidP="00515F6F">
      <w:pPr>
        <w:pStyle w:val="Paragraphedeliste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La crête génitale est située de chaque côté de la ligne médiane entre le mésonéphros et le mésentère dorsal</w:t>
      </w:r>
    </w:p>
    <w:p w:rsidR="00515F6F" w:rsidRDefault="00515F6F" w:rsidP="00515F6F">
      <w:pPr>
        <w:pStyle w:val="Paragraphedeliste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La crête génitale est due à une prolifération de l’épithélium cœlomique et une condensation du mésenchyme sous jacent</w:t>
      </w:r>
    </w:p>
    <w:p w:rsidR="004E6C25" w:rsidRPr="004E6C25" w:rsidRDefault="004E6C25" w:rsidP="004E6C25">
      <w:pPr>
        <w:rPr>
          <w:b/>
          <w:bCs/>
          <w:i/>
          <w:iCs/>
          <w:sz w:val="32"/>
          <w:szCs w:val="32"/>
        </w:rPr>
      </w:pPr>
      <w:r>
        <w:rPr>
          <w:i/>
          <w:iCs/>
        </w:rPr>
        <w:t xml:space="preserve">        </w:t>
      </w:r>
      <w:r>
        <w:rPr>
          <w:b/>
          <w:bCs/>
          <w:i/>
          <w:iCs/>
          <w:sz w:val="32"/>
          <w:szCs w:val="32"/>
        </w:rPr>
        <w:t>3.</w:t>
      </w:r>
      <w:r w:rsidRPr="004E6C25">
        <w:rPr>
          <w:b/>
          <w:bCs/>
          <w:i/>
          <w:iCs/>
          <w:sz w:val="32"/>
          <w:szCs w:val="32"/>
          <w:u w:val="single"/>
        </w:rPr>
        <w:t xml:space="preserve"> CELLULES GERMINALES</w:t>
      </w:r>
      <w:r>
        <w:rPr>
          <w:b/>
          <w:bCs/>
          <w:i/>
          <w:iCs/>
          <w:sz w:val="32"/>
          <w:szCs w:val="32"/>
        </w:rPr>
        <w:t> :</w:t>
      </w:r>
    </w:p>
    <w:p w:rsidR="00515F6F" w:rsidRDefault="004E6C25" w:rsidP="004E6C25">
      <w:pPr>
        <w:pStyle w:val="Paragraphedeliste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Les cellules germinales apparaissent au 21</w:t>
      </w:r>
      <w:r w:rsidRPr="004E6C25">
        <w:rPr>
          <w:i/>
          <w:iCs/>
          <w:vertAlign w:val="superscript"/>
        </w:rPr>
        <w:t>ème</w:t>
      </w:r>
      <w:r>
        <w:rPr>
          <w:i/>
          <w:iCs/>
        </w:rPr>
        <w:t xml:space="preserve"> jour du développement au niveau de la paroi de la vésicule vitelline au voisinage de l’allantoïde</w:t>
      </w:r>
    </w:p>
    <w:p w:rsidR="004E6C25" w:rsidRDefault="004E6C25" w:rsidP="004E6C25">
      <w:pPr>
        <w:pStyle w:val="Paragraphedeliste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De là, les cellules germinales migrent de façon active vers les crêtes génitales qu’elles atteignent à la 6</w:t>
      </w:r>
      <w:r w:rsidRPr="004E6C25">
        <w:rPr>
          <w:i/>
          <w:iCs/>
          <w:vertAlign w:val="superscript"/>
        </w:rPr>
        <w:t>ème</w:t>
      </w:r>
      <w:r>
        <w:rPr>
          <w:i/>
          <w:iCs/>
        </w:rPr>
        <w:t xml:space="preserve"> semaine du développement embryonnaire.</w:t>
      </w:r>
    </w:p>
    <w:p w:rsidR="004E6C25" w:rsidRDefault="004E6C25" w:rsidP="004E6C25">
      <w:pPr>
        <w:rPr>
          <w:b/>
          <w:bCs/>
          <w:i/>
          <w:iCs/>
          <w:sz w:val="32"/>
          <w:szCs w:val="32"/>
        </w:rPr>
      </w:pPr>
      <w:r>
        <w:rPr>
          <w:i/>
          <w:iCs/>
        </w:rPr>
        <w:t xml:space="preserve">          </w:t>
      </w:r>
      <w:r>
        <w:rPr>
          <w:b/>
          <w:bCs/>
          <w:i/>
          <w:iCs/>
          <w:sz w:val="32"/>
          <w:szCs w:val="32"/>
        </w:rPr>
        <w:t>4.</w:t>
      </w:r>
      <w:r>
        <w:rPr>
          <w:i/>
          <w:iCs/>
        </w:rPr>
        <w:t xml:space="preserve"> </w:t>
      </w:r>
      <w:r w:rsidRPr="009F10DF">
        <w:rPr>
          <w:b/>
          <w:bCs/>
          <w:i/>
          <w:iCs/>
          <w:sz w:val="32"/>
          <w:szCs w:val="32"/>
          <w:u w:val="single"/>
        </w:rPr>
        <w:t>GONADE INDIFFERENCIEE</w:t>
      </w:r>
      <w:r>
        <w:rPr>
          <w:b/>
          <w:bCs/>
          <w:i/>
          <w:iCs/>
          <w:sz w:val="32"/>
          <w:szCs w:val="32"/>
        </w:rPr>
        <w:t> :</w:t>
      </w:r>
    </w:p>
    <w:p w:rsidR="004E6C25" w:rsidRDefault="004E6C25" w:rsidP="004E6C25">
      <w:pPr>
        <w:pStyle w:val="Paragraphedeliste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Peu avant l’arrivée des cellules germinales primordiales dans la crête génitale, l’épithélium </w:t>
      </w:r>
      <w:r w:rsidR="009F10DF">
        <w:rPr>
          <w:i/>
          <w:iCs/>
        </w:rPr>
        <w:t>cœlomique</w:t>
      </w:r>
      <w:r>
        <w:rPr>
          <w:i/>
          <w:iCs/>
        </w:rPr>
        <w:t xml:space="preserve"> </w:t>
      </w:r>
      <w:r w:rsidR="007035B2">
        <w:rPr>
          <w:i/>
          <w:iCs/>
        </w:rPr>
        <w:t>prolifère et envahit le mésenchyme sous jacent</w:t>
      </w:r>
    </w:p>
    <w:p w:rsidR="007035B2" w:rsidRDefault="007035B2" w:rsidP="004E6C25">
      <w:pPr>
        <w:pStyle w:val="Paragraphedeliste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Les cellules épithéliales se multiplient pour former des cordons irréguliers appelés : </w:t>
      </w:r>
      <w:r w:rsidRPr="009F10DF">
        <w:rPr>
          <w:b/>
          <w:bCs/>
          <w:i/>
          <w:iCs/>
          <w:u w:val="single"/>
        </w:rPr>
        <w:t>cordons sexuels</w:t>
      </w:r>
      <w:r>
        <w:rPr>
          <w:i/>
          <w:iCs/>
        </w:rPr>
        <w:t xml:space="preserve"> </w:t>
      </w:r>
      <w:r w:rsidRPr="009F10DF">
        <w:rPr>
          <w:b/>
          <w:bCs/>
          <w:i/>
          <w:iCs/>
          <w:u w:val="single"/>
        </w:rPr>
        <w:t>primitifs</w:t>
      </w:r>
    </w:p>
    <w:p w:rsidR="007035B2" w:rsidRDefault="007035B2" w:rsidP="004E6C25">
      <w:pPr>
        <w:pStyle w:val="Paragraphedeliste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Ces cordons vont </w:t>
      </w:r>
      <w:r w:rsidR="009F10DF">
        <w:rPr>
          <w:i/>
          <w:iCs/>
        </w:rPr>
        <w:t>entourer, progressivement, les</w:t>
      </w:r>
      <w:r>
        <w:rPr>
          <w:i/>
          <w:iCs/>
        </w:rPr>
        <w:t xml:space="preserve"> cellules germinales primordiales situées dans le mésenchyme</w:t>
      </w:r>
    </w:p>
    <w:p w:rsidR="007035B2" w:rsidRDefault="007035B2" w:rsidP="004E6C25">
      <w:pPr>
        <w:pStyle w:val="Paragraphedeliste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Dans les deux sexes, ces cordons restent en connexion avec l’épithél</w:t>
      </w:r>
      <w:r w:rsidR="004A6D0D">
        <w:rPr>
          <w:i/>
          <w:iCs/>
        </w:rPr>
        <w:t>ium de surface et, à ce stade du</w:t>
      </w:r>
      <w:r>
        <w:rPr>
          <w:i/>
          <w:iCs/>
        </w:rPr>
        <w:t xml:space="preserve"> développement, il est impossible de distinguer la gonade mâle de la gonade femelle </w:t>
      </w:r>
      <w:r w:rsidRPr="009F10DF">
        <w:rPr>
          <w:b/>
          <w:bCs/>
          <w:i/>
          <w:iCs/>
          <w:u w:val="single"/>
        </w:rPr>
        <w:t>: c’est le stade de</w:t>
      </w:r>
      <w:r>
        <w:rPr>
          <w:i/>
          <w:iCs/>
        </w:rPr>
        <w:t xml:space="preserve"> </w:t>
      </w:r>
      <w:r w:rsidRPr="009F10DF">
        <w:rPr>
          <w:b/>
          <w:bCs/>
          <w:i/>
          <w:iCs/>
          <w:u w:val="single"/>
        </w:rPr>
        <w:t>la gonade indifférenciée</w:t>
      </w:r>
      <w:r>
        <w:rPr>
          <w:i/>
          <w:iCs/>
        </w:rPr>
        <w:t xml:space="preserve">. </w:t>
      </w:r>
    </w:p>
    <w:p w:rsidR="007035B2" w:rsidRDefault="00A81FBC" w:rsidP="007035B2">
      <w:pPr>
        <w:rPr>
          <w:b/>
          <w:bCs/>
          <w:i/>
          <w:iCs/>
          <w:sz w:val="32"/>
          <w:szCs w:val="32"/>
        </w:rPr>
      </w:pPr>
      <w:r>
        <w:rPr>
          <w:i/>
          <w:iCs/>
        </w:rPr>
        <w:t xml:space="preserve">         </w:t>
      </w:r>
      <w:r w:rsidR="007035B2">
        <w:rPr>
          <w:i/>
          <w:iCs/>
        </w:rPr>
        <w:t xml:space="preserve">   </w:t>
      </w:r>
      <w:r w:rsidR="007035B2">
        <w:rPr>
          <w:b/>
          <w:bCs/>
          <w:i/>
          <w:iCs/>
          <w:sz w:val="32"/>
          <w:szCs w:val="32"/>
        </w:rPr>
        <w:t xml:space="preserve">5. </w:t>
      </w:r>
      <w:r w:rsidRPr="009F10DF">
        <w:rPr>
          <w:b/>
          <w:bCs/>
          <w:i/>
          <w:iCs/>
          <w:sz w:val="32"/>
          <w:szCs w:val="32"/>
          <w:u w:val="single"/>
        </w:rPr>
        <w:t>TESTICULES </w:t>
      </w:r>
      <w:r>
        <w:rPr>
          <w:b/>
          <w:bCs/>
          <w:i/>
          <w:iCs/>
          <w:sz w:val="32"/>
          <w:szCs w:val="32"/>
        </w:rPr>
        <w:t>:</w:t>
      </w:r>
    </w:p>
    <w:p w:rsidR="00A81FBC" w:rsidRDefault="00A81FBC" w:rsidP="00A81FBC">
      <w:pPr>
        <w:pStyle w:val="Paragraphedeliste"/>
        <w:numPr>
          <w:ilvl w:val="0"/>
          <w:numId w:val="5"/>
        </w:numPr>
        <w:rPr>
          <w:i/>
          <w:iCs/>
        </w:rPr>
      </w:pPr>
      <w:r>
        <w:rPr>
          <w:i/>
          <w:iCs/>
        </w:rPr>
        <w:t>Si l’embryon est génétiquement mâle, les cordons sexuels primitifs continuent à proliférer et envahissent la zone médullaire de la glande</w:t>
      </w:r>
    </w:p>
    <w:p w:rsidR="00A81FBC" w:rsidRPr="009F10DF" w:rsidRDefault="00A81FBC" w:rsidP="00A81FBC">
      <w:pPr>
        <w:pStyle w:val="Paragraphedeliste"/>
        <w:numPr>
          <w:ilvl w:val="0"/>
          <w:numId w:val="5"/>
        </w:numPr>
        <w:rPr>
          <w:b/>
          <w:bCs/>
          <w:i/>
          <w:iCs/>
          <w:u w:val="single"/>
        </w:rPr>
      </w:pPr>
      <w:r>
        <w:rPr>
          <w:i/>
          <w:iCs/>
        </w:rPr>
        <w:t xml:space="preserve">Ces cordons vont former une série de cordons cellulaires distincts s’anastomosant entre eux appelés : </w:t>
      </w:r>
      <w:r w:rsidRPr="009F10DF">
        <w:rPr>
          <w:b/>
          <w:bCs/>
          <w:i/>
          <w:iCs/>
          <w:u w:val="single"/>
        </w:rPr>
        <w:t>cordons testiculaires</w:t>
      </w:r>
    </w:p>
    <w:p w:rsidR="00A81FBC" w:rsidRDefault="00A81FBC" w:rsidP="00A81FBC">
      <w:pPr>
        <w:pStyle w:val="Paragraphedeliste"/>
        <w:numPr>
          <w:ilvl w:val="0"/>
          <w:numId w:val="5"/>
        </w:numPr>
        <w:rPr>
          <w:i/>
          <w:iCs/>
        </w:rPr>
      </w:pPr>
      <w:r>
        <w:rPr>
          <w:i/>
          <w:iCs/>
        </w:rPr>
        <w:t xml:space="preserve">Vers le hile de la glande, les cordons se résolvent en un réseau de micro cordons cellulaires qui donneront plutard naissance aux </w:t>
      </w:r>
      <w:r w:rsidRPr="009F10DF">
        <w:rPr>
          <w:b/>
          <w:bCs/>
          <w:i/>
          <w:iCs/>
          <w:u w:val="single"/>
        </w:rPr>
        <w:t xml:space="preserve">canalicules du  </w:t>
      </w:r>
      <w:r w:rsidR="009F10DF" w:rsidRPr="009F10DF">
        <w:rPr>
          <w:b/>
          <w:bCs/>
          <w:i/>
          <w:iCs/>
          <w:u w:val="single"/>
        </w:rPr>
        <w:t>rete</w:t>
      </w:r>
      <w:r w:rsidRPr="009F10DF">
        <w:rPr>
          <w:b/>
          <w:bCs/>
          <w:i/>
          <w:iCs/>
          <w:u w:val="single"/>
        </w:rPr>
        <w:t xml:space="preserve"> testis</w:t>
      </w:r>
    </w:p>
    <w:p w:rsidR="00A81FBC" w:rsidRPr="009F10DF" w:rsidRDefault="00A81FBC" w:rsidP="00A81FBC">
      <w:pPr>
        <w:pStyle w:val="Paragraphedeliste"/>
        <w:numPr>
          <w:ilvl w:val="0"/>
          <w:numId w:val="5"/>
        </w:numPr>
        <w:rPr>
          <w:b/>
          <w:bCs/>
          <w:i/>
          <w:iCs/>
          <w:u w:val="single"/>
        </w:rPr>
      </w:pPr>
      <w:r>
        <w:rPr>
          <w:i/>
          <w:iCs/>
        </w:rPr>
        <w:lastRenderedPageBreak/>
        <w:t>Par la suite, les cordons testiculaires perdent leurs connexions avec l’épithélium superficiel et</w:t>
      </w:r>
      <w:r w:rsidR="009F10DF">
        <w:rPr>
          <w:i/>
          <w:iCs/>
        </w:rPr>
        <w:t xml:space="preserve"> à</w:t>
      </w:r>
      <w:r>
        <w:rPr>
          <w:i/>
          <w:iCs/>
        </w:rPr>
        <w:t xml:space="preserve"> la fin de la 7</w:t>
      </w:r>
      <w:r w:rsidRPr="00A81FBC">
        <w:rPr>
          <w:i/>
          <w:iCs/>
          <w:vertAlign w:val="superscript"/>
        </w:rPr>
        <w:t>ème</w:t>
      </w:r>
      <w:r>
        <w:rPr>
          <w:i/>
          <w:iCs/>
        </w:rPr>
        <w:t xml:space="preserve"> </w:t>
      </w:r>
      <w:r w:rsidR="00141BFF">
        <w:rPr>
          <w:i/>
          <w:iCs/>
        </w:rPr>
        <w:t xml:space="preserve">semaine, ils en sont séparés par une épaisse couche de tissu fibreux formant : </w:t>
      </w:r>
      <w:r w:rsidR="00141BFF" w:rsidRPr="009F10DF">
        <w:rPr>
          <w:b/>
          <w:bCs/>
          <w:i/>
          <w:iCs/>
          <w:u w:val="single"/>
        </w:rPr>
        <w:t>l’albuginée</w:t>
      </w:r>
    </w:p>
    <w:p w:rsidR="00141BFF" w:rsidRDefault="00141BFF" w:rsidP="00A81FBC">
      <w:pPr>
        <w:pStyle w:val="Paragraphedeliste"/>
        <w:numPr>
          <w:ilvl w:val="0"/>
          <w:numId w:val="5"/>
        </w:numPr>
        <w:rPr>
          <w:i/>
          <w:iCs/>
        </w:rPr>
      </w:pPr>
      <w:r>
        <w:rPr>
          <w:i/>
          <w:iCs/>
        </w:rPr>
        <w:t>De ce fait, l’épithélium superficiel de la gonade s’</w:t>
      </w:r>
      <w:r w:rsidR="009F10DF">
        <w:rPr>
          <w:i/>
          <w:iCs/>
        </w:rPr>
        <w:t xml:space="preserve">amincit  puis disparait et l’albuginée  </w:t>
      </w:r>
      <w:r>
        <w:rPr>
          <w:i/>
          <w:iCs/>
        </w:rPr>
        <w:t xml:space="preserve">constitue </w:t>
      </w:r>
      <w:r w:rsidRPr="009F10DF">
        <w:rPr>
          <w:b/>
          <w:bCs/>
          <w:i/>
          <w:iCs/>
          <w:u w:val="single"/>
        </w:rPr>
        <w:t>la</w:t>
      </w:r>
      <w:r>
        <w:rPr>
          <w:i/>
          <w:iCs/>
        </w:rPr>
        <w:t xml:space="preserve"> </w:t>
      </w:r>
      <w:r w:rsidRPr="009F10DF">
        <w:rPr>
          <w:b/>
          <w:bCs/>
          <w:i/>
          <w:iCs/>
          <w:u w:val="single"/>
        </w:rPr>
        <w:t>capsule du testicule</w:t>
      </w:r>
    </w:p>
    <w:p w:rsidR="00141BFF" w:rsidRDefault="00141BFF" w:rsidP="00A81FBC">
      <w:pPr>
        <w:pStyle w:val="Paragraphedeliste"/>
        <w:numPr>
          <w:ilvl w:val="0"/>
          <w:numId w:val="5"/>
        </w:numPr>
        <w:rPr>
          <w:i/>
          <w:iCs/>
        </w:rPr>
      </w:pPr>
      <w:r>
        <w:rPr>
          <w:i/>
          <w:iCs/>
        </w:rPr>
        <w:t>Au cours du 4</w:t>
      </w:r>
      <w:r w:rsidRPr="00141BFF">
        <w:rPr>
          <w:i/>
          <w:iCs/>
          <w:vertAlign w:val="superscript"/>
        </w:rPr>
        <w:t>ème</w:t>
      </w:r>
      <w:r>
        <w:rPr>
          <w:i/>
          <w:iCs/>
        </w:rPr>
        <w:t xml:space="preserve"> mois, les cordons testiculaires prennent plus ou moins un aspect en fer à cheval dont les extrémités se rapprochent pour donner : </w:t>
      </w:r>
      <w:r w:rsidRPr="009F10DF">
        <w:rPr>
          <w:b/>
          <w:bCs/>
          <w:i/>
          <w:iCs/>
          <w:u w:val="single"/>
        </w:rPr>
        <w:t>les tubes droits</w:t>
      </w:r>
    </w:p>
    <w:p w:rsidR="00141BFF" w:rsidRDefault="00141BFF" w:rsidP="00A81FBC">
      <w:pPr>
        <w:pStyle w:val="Paragraphedeliste"/>
        <w:numPr>
          <w:ilvl w:val="0"/>
          <w:numId w:val="5"/>
        </w:numPr>
        <w:rPr>
          <w:i/>
          <w:iCs/>
        </w:rPr>
      </w:pPr>
      <w:r>
        <w:rPr>
          <w:i/>
          <w:iCs/>
        </w:rPr>
        <w:t xml:space="preserve">Pendant la vie fœtale, les cordons testiculaires sont constitués de cellules germinales entourées de cellules de soutien qui donneront : </w:t>
      </w:r>
      <w:r w:rsidRPr="009F10DF">
        <w:rPr>
          <w:b/>
          <w:bCs/>
          <w:i/>
          <w:iCs/>
          <w:u w:val="single"/>
        </w:rPr>
        <w:t>les cellules de Sertoli</w:t>
      </w:r>
    </w:p>
    <w:p w:rsidR="00141BFF" w:rsidRDefault="00141BFF" w:rsidP="00A81FBC">
      <w:pPr>
        <w:pStyle w:val="Paragraphedeliste"/>
        <w:numPr>
          <w:ilvl w:val="0"/>
          <w:numId w:val="5"/>
        </w:numPr>
        <w:rPr>
          <w:i/>
          <w:iCs/>
        </w:rPr>
      </w:pPr>
      <w:r>
        <w:rPr>
          <w:i/>
          <w:iCs/>
        </w:rPr>
        <w:t xml:space="preserve">Les cordons testiculaires restent pleins jusqu’à la puberté où ils se creusent </w:t>
      </w:r>
      <w:r w:rsidR="002A6032">
        <w:rPr>
          <w:i/>
          <w:iCs/>
        </w:rPr>
        <w:t xml:space="preserve">d’une lumière pour donner : </w:t>
      </w:r>
      <w:r w:rsidR="002A6032" w:rsidRPr="009F10DF">
        <w:rPr>
          <w:b/>
          <w:bCs/>
          <w:i/>
          <w:iCs/>
          <w:u w:val="single"/>
        </w:rPr>
        <w:t>les tubes séminifères</w:t>
      </w:r>
    </w:p>
    <w:p w:rsidR="002A6032" w:rsidRDefault="002A6032" w:rsidP="00A81FBC">
      <w:pPr>
        <w:pStyle w:val="Paragraphedeliste"/>
        <w:numPr>
          <w:ilvl w:val="0"/>
          <w:numId w:val="5"/>
        </w:numPr>
        <w:rPr>
          <w:i/>
          <w:iCs/>
        </w:rPr>
      </w:pPr>
      <w:r>
        <w:rPr>
          <w:i/>
          <w:iCs/>
        </w:rPr>
        <w:t xml:space="preserve">Les tubes séminifères entrent rapidement en continuité avec le </w:t>
      </w:r>
      <w:r w:rsidR="009F10DF">
        <w:rPr>
          <w:i/>
          <w:iCs/>
        </w:rPr>
        <w:t>rete</w:t>
      </w:r>
      <w:r>
        <w:rPr>
          <w:i/>
          <w:iCs/>
        </w:rPr>
        <w:t xml:space="preserve"> testis qui, à son tour, va se continuer avec </w:t>
      </w:r>
      <w:r w:rsidRPr="009F10DF">
        <w:rPr>
          <w:b/>
          <w:bCs/>
          <w:i/>
          <w:iCs/>
          <w:u w:val="single"/>
        </w:rPr>
        <w:t>les cônes efférents</w:t>
      </w:r>
    </w:p>
    <w:p w:rsidR="002A6032" w:rsidRDefault="002A6032" w:rsidP="00A81FBC">
      <w:pPr>
        <w:pStyle w:val="Paragraphedeliste"/>
        <w:numPr>
          <w:ilvl w:val="0"/>
          <w:numId w:val="5"/>
        </w:numPr>
        <w:rPr>
          <w:i/>
          <w:iCs/>
        </w:rPr>
      </w:pPr>
      <w:r>
        <w:rPr>
          <w:i/>
          <w:iCs/>
        </w:rPr>
        <w:t xml:space="preserve">Les cônes efférents provenant des tubes sécrétoires mésonéphrotiques pénètrent dans le canal de Wolff qui  sera à l’origine de </w:t>
      </w:r>
      <w:r w:rsidRPr="009F10DF">
        <w:rPr>
          <w:b/>
          <w:bCs/>
          <w:i/>
          <w:iCs/>
          <w:u w:val="single"/>
        </w:rPr>
        <w:t>l’épididyme et du canal déférent</w:t>
      </w:r>
    </w:p>
    <w:p w:rsidR="002A6032" w:rsidRDefault="002A6032" w:rsidP="00A81FBC">
      <w:pPr>
        <w:pStyle w:val="Paragraphedeliste"/>
        <w:numPr>
          <w:ilvl w:val="0"/>
          <w:numId w:val="5"/>
        </w:numPr>
        <w:rPr>
          <w:i/>
          <w:iCs/>
        </w:rPr>
      </w:pPr>
      <w:r w:rsidRPr="009F10DF">
        <w:rPr>
          <w:b/>
          <w:bCs/>
          <w:i/>
          <w:iCs/>
          <w:u w:val="single"/>
        </w:rPr>
        <w:t>Les cellules interstitielles de Leidig</w:t>
      </w:r>
      <w:r>
        <w:rPr>
          <w:i/>
          <w:iCs/>
        </w:rPr>
        <w:t xml:space="preserve"> se développent aux dépens du mésenchyme situé entre les tubes séminifères</w:t>
      </w:r>
    </w:p>
    <w:p w:rsidR="008641D4" w:rsidRDefault="008641D4" w:rsidP="008641D4">
      <w:pPr>
        <w:rPr>
          <w:i/>
          <w:iCs/>
        </w:rPr>
      </w:pPr>
      <w:r>
        <w:rPr>
          <w:i/>
          <w:iCs/>
        </w:rPr>
        <w:t xml:space="preserve">    </w:t>
      </w:r>
      <w:r>
        <w:rPr>
          <w:b/>
          <w:bCs/>
          <w:i/>
          <w:iCs/>
          <w:sz w:val="32"/>
          <w:szCs w:val="32"/>
        </w:rPr>
        <w:t xml:space="preserve">6. </w:t>
      </w:r>
      <w:r w:rsidRPr="009F10DF">
        <w:rPr>
          <w:b/>
          <w:bCs/>
          <w:i/>
          <w:iCs/>
          <w:sz w:val="32"/>
          <w:szCs w:val="32"/>
          <w:u w:val="single"/>
        </w:rPr>
        <w:t>OVAIRES</w:t>
      </w:r>
      <w:r>
        <w:rPr>
          <w:b/>
          <w:bCs/>
          <w:i/>
          <w:iCs/>
          <w:sz w:val="32"/>
          <w:szCs w:val="32"/>
        </w:rPr>
        <w:t> :</w:t>
      </w:r>
    </w:p>
    <w:p w:rsidR="008641D4" w:rsidRDefault="008641D4" w:rsidP="008641D4">
      <w:pPr>
        <w:pStyle w:val="Paragraphedeliste"/>
        <w:numPr>
          <w:ilvl w:val="0"/>
          <w:numId w:val="6"/>
        </w:numPr>
        <w:rPr>
          <w:i/>
          <w:iCs/>
        </w:rPr>
      </w:pPr>
      <w:r>
        <w:rPr>
          <w:i/>
          <w:iCs/>
        </w:rPr>
        <w:t>Si l’embryon est génétiquement femelle, les cordons sexuels primitifs sont segmentés par envahissement mésenchymateux en amas cellulaires irréguliers</w:t>
      </w:r>
    </w:p>
    <w:p w:rsidR="008641D4" w:rsidRDefault="008641D4" w:rsidP="008641D4">
      <w:pPr>
        <w:pStyle w:val="Paragraphedeliste"/>
        <w:numPr>
          <w:ilvl w:val="0"/>
          <w:numId w:val="6"/>
        </w:numPr>
        <w:rPr>
          <w:i/>
          <w:iCs/>
        </w:rPr>
      </w:pPr>
      <w:r>
        <w:rPr>
          <w:i/>
          <w:iCs/>
        </w:rPr>
        <w:t>Ces amas contenant des ilots de gonocytes sont situés dans la région médullaire de l’ovaire</w:t>
      </w:r>
    </w:p>
    <w:p w:rsidR="008641D4" w:rsidRDefault="008641D4" w:rsidP="008641D4">
      <w:pPr>
        <w:pStyle w:val="Paragraphedeliste"/>
        <w:numPr>
          <w:ilvl w:val="0"/>
          <w:numId w:val="6"/>
        </w:numPr>
        <w:rPr>
          <w:i/>
          <w:iCs/>
        </w:rPr>
      </w:pPr>
      <w:r>
        <w:rPr>
          <w:i/>
          <w:iCs/>
        </w:rPr>
        <w:t xml:space="preserve">L’épithélium superficiel de la gonade femelle reste épais et continue à proliférer pour donner naissance à une seconde génération de cordons : </w:t>
      </w:r>
      <w:r w:rsidRPr="009F10DF">
        <w:rPr>
          <w:b/>
          <w:bCs/>
          <w:i/>
          <w:iCs/>
          <w:u w:val="single"/>
        </w:rPr>
        <w:t>les cordons sexuels corticaux</w:t>
      </w:r>
    </w:p>
    <w:p w:rsidR="008641D4" w:rsidRDefault="008641D4" w:rsidP="008641D4">
      <w:pPr>
        <w:pStyle w:val="Paragraphedeliste"/>
        <w:numPr>
          <w:ilvl w:val="0"/>
          <w:numId w:val="6"/>
        </w:numPr>
        <w:rPr>
          <w:i/>
          <w:iCs/>
        </w:rPr>
      </w:pPr>
      <w:r>
        <w:rPr>
          <w:i/>
          <w:iCs/>
        </w:rPr>
        <w:t xml:space="preserve">Ces cordons sexuels corticaux pénètrent dans le mésenchyme sans s’éloigner </w:t>
      </w:r>
      <w:r w:rsidR="004E4F65">
        <w:rPr>
          <w:i/>
          <w:iCs/>
        </w:rPr>
        <w:t>de la surface de la glande ; ils sont segmentés en amas isolés contenant un ou plusieurs gonocytes</w:t>
      </w:r>
    </w:p>
    <w:p w:rsidR="004E4F65" w:rsidRDefault="004E4F65" w:rsidP="008641D4">
      <w:pPr>
        <w:pStyle w:val="Paragraphedeliste"/>
        <w:numPr>
          <w:ilvl w:val="0"/>
          <w:numId w:val="6"/>
        </w:numPr>
        <w:rPr>
          <w:i/>
          <w:iCs/>
        </w:rPr>
      </w:pPr>
      <w:r>
        <w:rPr>
          <w:i/>
          <w:iCs/>
        </w:rPr>
        <w:t xml:space="preserve">Ces gonocytes se transforment en </w:t>
      </w:r>
      <w:r w:rsidRPr="00906034">
        <w:rPr>
          <w:b/>
          <w:bCs/>
          <w:i/>
          <w:iCs/>
          <w:u w:val="single"/>
        </w:rPr>
        <w:t xml:space="preserve">ovogonies </w:t>
      </w:r>
      <w:r>
        <w:rPr>
          <w:i/>
          <w:iCs/>
        </w:rPr>
        <w:t xml:space="preserve">alors que les cellules épithéliales donneront </w:t>
      </w:r>
      <w:r w:rsidRPr="00906034">
        <w:rPr>
          <w:b/>
          <w:bCs/>
          <w:i/>
          <w:iCs/>
          <w:u w:val="single"/>
        </w:rPr>
        <w:t>les cellules</w:t>
      </w:r>
      <w:r>
        <w:rPr>
          <w:i/>
          <w:iCs/>
        </w:rPr>
        <w:t xml:space="preserve"> </w:t>
      </w:r>
      <w:r w:rsidRPr="00906034">
        <w:rPr>
          <w:b/>
          <w:bCs/>
          <w:i/>
          <w:iCs/>
          <w:u w:val="single"/>
        </w:rPr>
        <w:t>folliculaires</w:t>
      </w:r>
    </w:p>
    <w:p w:rsidR="004E4F65" w:rsidRDefault="004E4F65" w:rsidP="008641D4">
      <w:pPr>
        <w:pStyle w:val="Paragraphedeliste"/>
        <w:numPr>
          <w:ilvl w:val="0"/>
          <w:numId w:val="6"/>
        </w:numPr>
        <w:rPr>
          <w:i/>
          <w:iCs/>
        </w:rPr>
      </w:pPr>
      <w:r>
        <w:rPr>
          <w:i/>
          <w:iCs/>
        </w:rPr>
        <w:t xml:space="preserve">Les cordons sexuels médullaires finissent par </w:t>
      </w:r>
      <w:r w:rsidR="00906034">
        <w:rPr>
          <w:i/>
          <w:iCs/>
        </w:rPr>
        <w:t>régresser</w:t>
      </w:r>
    </w:p>
    <w:p w:rsidR="004E4F65" w:rsidRDefault="004E4F65" w:rsidP="008641D4">
      <w:pPr>
        <w:pStyle w:val="Paragraphedeliste"/>
        <w:numPr>
          <w:ilvl w:val="0"/>
          <w:numId w:val="6"/>
        </w:numPr>
        <w:rPr>
          <w:i/>
          <w:iCs/>
        </w:rPr>
      </w:pPr>
      <w:r>
        <w:rPr>
          <w:i/>
          <w:iCs/>
        </w:rPr>
        <w:t xml:space="preserve">Les voies génitales féminines se développent à partir des </w:t>
      </w:r>
      <w:r w:rsidRPr="00906034">
        <w:rPr>
          <w:b/>
          <w:bCs/>
          <w:i/>
          <w:iCs/>
          <w:u w:val="single"/>
        </w:rPr>
        <w:t>canaux de Müller</w:t>
      </w:r>
      <w:r>
        <w:rPr>
          <w:i/>
          <w:iCs/>
        </w:rPr>
        <w:t> : canaux paramésonéphrotiques</w:t>
      </w:r>
    </w:p>
    <w:p w:rsidR="004E4F65" w:rsidRDefault="004E4F65" w:rsidP="008641D4">
      <w:pPr>
        <w:pStyle w:val="Paragraphedeliste"/>
        <w:numPr>
          <w:ilvl w:val="0"/>
          <w:numId w:val="6"/>
        </w:numPr>
        <w:rPr>
          <w:i/>
          <w:iCs/>
        </w:rPr>
      </w:pPr>
      <w:r>
        <w:rPr>
          <w:i/>
          <w:iCs/>
        </w:rPr>
        <w:t xml:space="preserve">Les canaux de Müller, au nombre de deux, prennent naissance d’une invagination longitudinale de l’épithélium </w:t>
      </w:r>
      <w:r w:rsidR="00906034">
        <w:rPr>
          <w:i/>
          <w:iCs/>
        </w:rPr>
        <w:t>cœlomique</w:t>
      </w:r>
    </w:p>
    <w:p w:rsidR="004E4F65" w:rsidRDefault="004E4F65" w:rsidP="008641D4">
      <w:pPr>
        <w:pStyle w:val="Paragraphedeliste"/>
        <w:numPr>
          <w:ilvl w:val="0"/>
          <w:numId w:val="6"/>
        </w:numPr>
        <w:rPr>
          <w:i/>
          <w:iCs/>
        </w:rPr>
      </w:pPr>
      <w:r>
        <w:rPr>
          <w:i/>
          <w:iCs/>
        </w:rPr>
        <w:t xml:space="preserve">Ces canaux de Müller sont divisés en 3 parties : une partie </w:t>
      </w:r>
      <w:r w:rsidR="00906034">
        <w:rPr>
          <w:i/>
          <w:iCs/>
        </w:rPr>
        <w:t>crâniale</w:t>
      </w:r>
      <w:r>
        <w:rPr>
          <w:i/>
          <w:iCs/>
        </w:rPr>
        <w:t xml:space="preserve"> qui s’ouvre dans la cavité </w:t>
      </w:r>
      <w:r w:rsidR="00906034">
        <w:rPr>
          <w:i/>
          <w:iCs/>
        </w:rPr>
        <w:t>cœlomique</w:t>
      </w:r>
      <w:r>
        <w:rPr>
          <w:i/>
          <w:iCs/>
        </w:rPr>
        <w:t>, une partie horizontale qui croise le canal de Wolff et une partie caudale qui fusionne avec son homologue du côté opposé</w:t>
      </w:r>
    </w:p>
    <w:p w:rsidR="000216D4" w:rsidRDefault="000216D4" w:rsidP="008641D4">
      <w:pPr>
        <w:pStyle w:val="Paragraphedeliste"/>
        <w:numPr>
          <w:ilvl w:val="0"/>
          <w:numId w:val="6"/>
        </w:numPr>
        <w:rPr>
          <w:i/>
          <w:iCs/>
        </w:rPr>
      </w:pPr>
      <w:r>
        <w:rPr>
          <w:i/>
          <w:iCs/>
        </w:rPr>
        <w:t xml:space="preserve">Les deux premières parties donneront : </w:t>
      </w:r>
      <w:r w:rsidRPr="00906034">
        <w:rPr>
          <w:b/>
          <w:bCs/>
          <w:i/>
          <w:iCs/>
          <w:u w:val="single"/>
        </w:rPr>
        <w:t>les trompes de Fallope</w:t>
      </w:r>
    </w:p>
    <w:p w:rsidR="000216D4" w:rsidRPr="008641D4" w:rsidRDefault="000216D4" w:rsidP="008641D4">
      <w:pPr>
        <w:pStyle w:val="Paragraphedeliste"/>
        <w:numPr>
          <w:ilvl w:val="0"/>
          <w:numId w:val="6"/>
        </w:numPr>
        <w:rPr>
          <w:i/>
          <w:iCs/>
        </w:rPr>
      </w:pPr>
      <w:r>
        <w:rPr>
          <w:i/>
          <w:iCs/>
        </w:rPr>
        <w:t xml:space="preserve">La fusion des canaux de Müller donnera </w:t>
      </w:r>
      <w:r w:rsidRPr="00906034">
        <w:rPr>
          <w:b/>
          <w:bCs/>
          <w:i/>
          <w:iCs/>
          <w:u w:val="single"/>
        </w:rPr>
        <w:t>le canal utéro-vaginal</w:t>
      </w:r>
      <w:r>
        <w:rPr>
          <w:i/>
          <w:iCs/>
        </w:rPr>
        <w:t xml:space="preserve"> à partir duquel dérive l</w:t>
      </w:r>
      <w:r w:rsidRPr="00906034">
        <w:rPr>
          <w:b/>
          <w:bCs/>
          <w:i/>
          <w:iCs/>
          <w:u w:val="single"/>
        </w:rPr>
        <w:t xml:space="preserve">’utérus </w:t>
      </w:r>
      <w:r>
        <w:rPr>
          <w:i/>
          <w:iCs/>
        </w:rPr>
        <w:t xml:space="preserve">et </w:t>
      </w:r>
      <w:r w:rsidRPr="00906034">
        <w:rPr>
          <w:b/>
          <w:bCs/>
          <w:i/>
          <w:iCs/>
          <w:u w:val="single"/>
        </w:rPr>
        <w:t>une</w:t>
      </w:r>
      <w:r>
        <w:rPr>
          <w:i/>
          <w:iCs/>
        </w:rPr>
        <w:t xml:space="preserve"> </w:t>
      </w:r>
      <w:r w:rsidRPr="00906034">
        <w:rPr>
          <w:b/>
          <w:bCs/>
          <w:i/>
          <w:iCs/>
          <w:u w:val="single"/>
        </w:rPr>
        <w:t>partie du vagin.</w:t>
      </w:r>
    </w:p>
    <w:p w:rsidR="008641D4" w:rsidRPr="008641D4" w:rsidRDefault="008641D4" w:rsidP="008641D4">
      <w:pPr>
        <w:rPr>
          <w:b/>
          <w:bCs/>
          <w:i/>
          <w:iCs/>
          <w:sz w:val="32"/>
          <w:szCs w:val="32"/>
        </w:rPr>
      </w:pPr>
    </w:p>
    <w:p w:rsidR="00A81FBC" w:rsidRPr="00A81FBC" w:rsidRDefault="00A81FBC" w:rsidP="007035B2">
      <w:pPr>
        <w:rPr>
          <w:i/>
          <w:iCs/>
        </w:rPr>
      </w:pPr>
    </w:p>
    <w:sectPr w:rsidR="00A81FBC" w:rsidRPr="00A81FBC" w:rsidSect="00724D1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998" w:rsidRDefault="00DC7998" w:rsidP="00724D1D">
      <w:pPr>
        <w:spacing w:after="0" w:line="240" w:lineRule="auto"/>
      </w:pPr>
      <w:r>
        <w:separator/>
      </w:r>
    </w:p>
  </w:endnote>
  <w:endnote w:type="continuationSeparator" w:id="0">
    <w:p w:rsidR="00DC7998" w:rsidRDefault="00DC7998" w:rsidP="0072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454"/>
      <w:docPartObj>
        <w:docPartGallery w:val="Page Numbers (Bottom of Page)"/>
        <w:docPartUnique/>
      </w:docPartObj>
    </w:sdtPr>
    <w:sdtContent>
      <w:p w:rsidR="00384030" w:rsidRDefault="00772216">
        <w:pPr>
          <w:pStyle w:val="Pieddepage"/>
          <w:jc w:val="center"/>
        </w:pPr>
        <w:fldSimple w:instr=" PAGE   \* MERGEFORMAT ">
          <w:r w:rsidR="00C41B4D">
            <w:rPr>
              <w:noProof/>
            </w:rPr>
            <w:t>2</w:t>
          </w:r>
        </w:fldSimple>
      </w:p>
    </w:sdtContent>
  </w:sdt>
  <w:p w:rsidR="00384030" w:rsidRDefault="0038403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998" w:rsidRDefault="00DC7998" w:rsidP="00724D1D">
      <w:pPr>
        <w:spacing w:after="0" w:line="240" w:lineRule="auto"/>
      </w:pPr>
      <w:r>
        <w:separator/>
      </w:r>
    </w:p>
  </w:footnote>
  <w:footnote w:type="continuationSeparator" w:id="0">
    <w:p w:rsidR="00DC7998" w:rsidRDefault="00DC7998" w:rsidP="0072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776"/>
      <w:gridCol w:w="1920"/>
    </w:tblGrid>
    <w:tr w:rsidR="00724D1D" w:rsidRPr="00724D1D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Titre"/>
          <w:id w:val="77761602"/>
          <w:placeholder>
            <w:docPart w:val="68B9DFE5D77D41C58497E2C14EEF59B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724D1D" w:rsidRPr="00724D1D" w:rsidRDefault="00724D1D" w:rsidP="009F10DF">
              <w:pPr>
                <w:pStyle w:val="En-tte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C2267D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DEVELOPPE</w:t>
              </w:r>
              <w:r w:rsidR="009F10DF" w:rsidRPr="00C2267D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MENT DE LA GONADE INDIFFERENCI</w:t>
              </w:r>
              <w:r w:rsidR="00C2267D" w:rsidRPr="00C2267D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EE</w:t>
              </w:r>
              <w:r w:rsidR="009F10DF" w:rsidRPr="00C2267D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          </w:t>
              </w:r>
              <w:r w:rsidRPr="00C2267D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 DR A.SLIMANI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8"/>
            <w:szCs w:val="28"/>
          </w:rPr>
          <w:alias w:val="Année"/>
          <w:id w:val="77761609"/>
          <w:placeholder>
            <w:docPart w:val="BF3171DB0EA944EA85908254678B075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724D1D" w:rsidRPr="00724D1D" w:rsidRDefault="00384030" w:rsidP="00724D1D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8"/>
                </w:rPr>
                <w:t>2021/2022</w:t>
              </w:r>
            </w:p>
          </w:tc>
        </w:sdtContent>
      </w:sdt>
    </w:tr>
  </w:tbl>
  <w:p w:rsidR="00724D1D" w:rsidRPr="00724D1D" w:rsidRDefault="00724D1D">
    <w:pPr>
      <w:pStyle w:val="En-tte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63A5B"/>
    <w:multiLevelType w:val="hybridMultilevel"/>
    <w:tmpl w:val="F64E903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F907C1"/>
    <w:multiLevelType w:val="hybridMultilevel"/>
    <w:tmpl w:val="40FC5E04"/>
    <w:lvl w:ilvl="0" w:tplc="040C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36EC4B9E"/>
    <w:multiLevelType w:val="hybridMultilevel"/>
    <w:tmpl w:val="E58495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B7995"/>
    <w:multiLevelType w:val="hybridMultilevel"/>
    <w:tmpl w:val="38D6BAE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630878"/>
    <w:multiLevelType w:val="hybridMultilevel"/>
    <w:tmpl w:val="0AFA7D32"/>
    <w:lvl w:ilvl="0" w:tplc="040C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70203E83"/>
    <w:multiLevelType w:val="hybridMultilevel"/>
    <w:tmpl w:val="C90EAB82"/>
    <w:lvl w:ilvl="0" w:tplc="040C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D1D"/>
    <w:rsid w:val="000216D4"/>
    <w:rsid w:val="000522B5"/>
    <w:rsid w:val="000B1A55"/>
    <w:rsid w:val="00141BFF"/>
    <w:rsid w:val="002A6032"/>
    <w:rsid w:val="00384030"/>
    <w:rsid w:val="004A6D0D"/>
    <w:rsid w:val="004E4F65"/>
    <w:rsid w:val="004E6C25"/>
    <w:rsid w:val="00515F6F"/>
    <w:rsid w:val="005D375E"/>
    <w:rsid w:val="00675048"/>
    <w:rsid w:val="007035B2"/>
    <w:rsid w:val="00724D1D"/>
    <w:rsid w:val="00772216"/>
    <w:rsid w:val="00795EC0"/>
    <w:rsid w:val="007E793C"/>
    <w:rsid w:val="008641D4"/>
    <w:rsid w:val="008A6DF9"/>
    <w:rsid w:val="008B2141"/>
    <w:rsid w:val="00906034"/>
    <w:rsid w:val="0096018C"/>
    <w:rsid w:val="00991E93"/>
    <w:rsid w:val="009F10DF"/>
    <w:rsid w:val="00A81FBC"/>
    <w:rsid w:val="00B7116F"/>
    <w:rsid w:val="00C2267D"/>
    <w:rsid w:val="00C41B4D"/>
    <w:rsid w:val="00DC7998"/>
    <w:rsid w:val="00E2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4D1D"/>
  </w:style>
  <w:style w:type="paragraph" w:styleId="Pieddepage">
    <w:name w:val="footer"/>
    <w:basedOn w:val="Normal"/>
    <w:link w:val="PieddepageCar"/>
    <w:uiPriority w:val="99"/>
    <w:unhideWhenUsed/>
    <w:rsid w:val="0072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4D1D"/>
  </w:style>
  <w:style w:type="paragraph" w:styleId="Textedebulles">
    <w:name w:val="Balloon Text"/>
    <w:basedOn w:val="Normal"/>
    <w:link w:val="TextedebullesCar"/>
    <w:uiPriority w:val="99"/>
    <w:semiHidden/>
    <w:unhideWhenUsed/>
    <w:rsid w:val="0072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D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24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B9DFE5D77D41C58497E2C14EEF59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F5D6E8-46F1-447B-B22C-B9C6D42096CC}"/>
      </w:docPartPr>
      <w:docPartBody>
        <w:p w:rsidR="00D2268E" w:rsidRDefault="00C23043" w:rsidP="00C23043">
          <w:pPr>
            <w:pStyle w:val="68B9DFE5D77D41C58497E2C14EEF59B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  <w:docPart>
      <w:docPartPr>
        <w:name w:val="BF3171DB0EA944EA85908254678B0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436F98-1198-40DD-A380-CD4F3C72AAE4}"/>
      </w:docPartPr>
      <w:docPartBody>
        <w:p w:rsidR="00D2268E" w:rsidRDefault="00C23043" w:rsidP="00C23043">
          <w:pPr>
            <w:pStyle w:val="BF3171DB0EA944EA85908254678B075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23043"/>
    <w:rsid w:val="000512DD"/>
    <w:rsid w:val="000A1A4A"/>
    <w:rsid w:val="002E382E"/>
    <w:rsid w:val="0081393F"/>
    <w:rsid w:val="009C0187"/>
    <w:rsid w:val="00C23043"/>
    <w:rsid w:val="00D2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8B9DFE5D77D41C58497E2C14EEF59B4">
    <w:name w:val="68B9DFE5D77D41C58497E2C14EEF59B4"/>
    <w:rsid w:val="00C23043"/>
  </w:style>
  <w:style w:type="paragraph" w:customStyle="1" w:styleId="BF3171DB0EA944EA85908254678B0758">
    <w:name w:val="BF3171DB0EA944EA85908254678B0758"/>
    <w:rsid w:val="00C230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2021/2022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717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DEVELOPPEMENT DE LA GONADE INDIFFERENCIEE               DR A.SLIMANI</vt:lpstr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DEVELOPPEMENT DE LA GONADE INDIFFERENCIEE             DR A.SLIMANI</dc:title>
  <dc:creator>SEVEN7</dc:creator>
  <cp:lastModifiedBy>SEVEN7</cp:lastModifiedBy>
  <cp:revision>11</cp:revision>
  <cp:lastPrinted>2020-01-13T17:26:00Z</cp:lastPrinted>
  <dcterms:created xsi:type="dcterms:W3CDTF">2020-01-11T08:47:00Z</dcterms:created>
  <dcterms:modified xsi:type="dcterms:W3CDTF">2022-02-21T21:02:00Z</dcterms:modified>
</cp:coreProperties>
</file>