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94" w:rsidRPr="0031161E" w:rsidRDefault="00006994" w:rsidP="00657654">
      <w:pPr>
        <w:spacing w:after="0" w:line="240" w:lineRule="auto"/>
        <w:rPr>
          <w:rFonts w:asciiTheme="majorBidi" w:eastAsia="Times New Roman" w:hAnsiTheme="majorBidi" w:cstheme="majorBidi"/>
          <w:sz w:val="24"/>
          <w:szCs w:val="24"/>
          <w:lang w:eastAsia="fr-FR"/>
        </w:rPr>
      </w:pPr>
      <w:r w:rsidRPr="0031161E">
        <w:rPr>
          <w:rFonts w:asciiTheme="majorBidi" w:hAnsiTheme="majorBidi" w:cstheme="majorBidi"/>
          <w:sz w:val="24"/>
          <w:szCs w:val="24"/>
        </w:rPr>
        <w:t xml:space="preserve">Université de </w:t>
      </w:r>
      <w:r w:rsidR="0057580A" w:rsidRPr="0031161E">
        <w:rPr>
          <w:rFonts w:asciiTheme="majorBidi" w:hAnsiTheme="majorBidi" w:cstheme="majorBidi"/>
          <w:sz w:val="24"/>
          <w:szCs w:val="24"/>
        </w:rPr>
        <w:t>Constantine</w:t>
      </w:r>
      <w:r w:rsidRPr="0031161E">
        <w:rPr>
          <w:rFonts w:asciiTheme="majorBidi" w:hAnsiTheme="majorBidi" w:cstheme="majorBidi"/>
          <w:sz w:val="24"/>
          <w:szCs w:val="24"/>
        </w:rPr>
        <w:t xml:space="preserve"> </w:t>
      </w:r>
      <w:r w:rsidR="004A5341" w:rsidRPr="0031161E">
        <w:rPr>
          <w:rFonts w:asciiTheme="majorBidi" w:hAnsiTheme="majorBidi" w:cstheme="majorBidi"/>
          <w:sz w:val="24"/>
          <w:szCs w:val="24"/>
        </w:rPr>
        <w:t>3</w:t>
      </w:r>
      <w:r w:rsidRPr="0031161E">
        <w:rPr>
          <w:rFonts w:asciiTheme="majorBidi" w:hAnsiTheme="majorBidi" w:cstheme="majorBidi"/>
          <w:sz w:val="24"/>
          <w:szCs w:val="24"/>
        </w:rPr>
        <w:t xml:space="preserve">                                     </w:t>
      </w:r>
      <w:r w:rsidR="004A5341" w:rsidRPr="0031161E">
        <w:rPr>
          <w:rFonts w:asciiTheme="majorBidi" w:hAnsiTheme="majorBidi" w:cstheme="majorBidi"/>
          <w:sz w:val="24"/>
          <w:szCs w:val="24"/>
        </w:rPr>
        <w:t xml:space="preserve">       </w:t>
      </w:r>
      <w:r w:rsidR="0057580A" w:rsidRPr="0031161E">
        <w:rPr>
          <w:rFonts w:asciiTheme="majorBidi" w:hAnsiTheme="majorBidi" w:cstheme="majorBidi"/>
          <w:sz w:val="24"/>
          <w:szCs w:val="24"/>
        </w:rPr>
        <w:t xml:space="preserve">        </w:t>
      </w:r>
      <w:r w:rsidRPr="0031161E">
        <w:rPr>
          <w:rFonts w:asciiTheme="majorBidi" w:hAnsiTheme="majorBidi" w:cstheme="majorBidi"/>
          <w:sz w:val="24"/>
          <w:szCs w:val="24"/>
        </w:rPr>
        <w:t>Année universitaire : 20</w:t>
      </w:r>
      <w:r w:rsidR="00590648">
        <w:rPr>
          <w:rFonts w:asciiTheme="majorBidi" w:hAnsiTheme="majorBidi" w:cstheme="majorBidi"/>
          <w:sz w:val="24"/>
          <w:szCs w:val="24"/>
        </w:rPr>
        <w:t>2</w:t>
      </w:r>
      <w:r w:rsidR="00657654">
        <w:rPr>
          <w:rFonts w:asciiTheme="majorBidi" w:hAnsiTheme="majorBidi" w:cstheme="majorBidi"/>
          <w:sz w:val="24"/>
          <w:szCs w:val="24"/>
        </w:rPr>
        <w:t>2-20</w:t>
      </w:r>
      <w:r w:rsidR="00590648">
        <w:rPr>
          <w:rFonts w:asciiTheme="majorBidi" w:hAnsiTheme="majorBidi" w:cstheme="majorBidi"/>
          <w:sz w:val="24"/>
          <w:szCs w:val="24"/>
        </w:rPr>
        <w:t>2</w:t>
      </w:r>
      <w:r w:rsidR="00657654">
        <w:rPr>
          <w:rFonts w:asciiTheme="majorBidi" w:hAnsiTheme="majorBidi" w:cstheme="majorBidi"/>
          <w:sz w:val="24"/>
          <w:szCs w:val="24"/>
        </w:rPr>
        <w:t>3</w:t>
      </w:r>
    </w:p>
    <w:p w:rsidR="00006994" w:rsidRPr="0031161E" w:rsidRDefault="00006994" w:rsidP="00006994">
      <w:pPr>
        <w:autoSpaceDE w:val="0"/>
        <w:autoSpaceDN w:val="0"/>
        <w:adjustRightInd w:val="0"/>
        <w:spacing w:after="0" w:line="240" w:lineRule="auto"/>
        <w:rPr>
          <w:rFonts w:asciiTheme="majorBidi" w:hAnsiTheme="majorBidi" w:cstheme="majorBidi"/>
          <w:sz w:val="24"/>
          <w:szCs w:val="24"/>
        </w:rPr>
      </w:pPr>
      <w:r w:rsidRPr="0031161E">
        <w:rPr>
          <w:rFonts w:asciiTheme="majorBidi" w:hAnsiTheme="majorBidi" w:cstheme="majorBidi"/>
          <w:sz w:val="24"/>
          <w:szCs w:val="24"/>
        </w:rPr>
        <w:t>Faculté de Mé</w:t>
      </w:r>
      <w:r w:rsidR="004A5341" w:rsidRPr="0031161E">
        <w:rPr>
          <w:rFonts w:asciiTheme="majorBidi" w:hAnsiTheme="majorBidi" w:cstheme="majorBidi"/>
          <w:sz w:val="24"/>
          <w:szCs w:val="24"/>
        </w:rPr>
        <w:t>decine</w:t>
      </w:r>
    </w:p>
    <w:p w:rsidR="00006994" w:rsidRPr="0031161E" w:rsidRDefault="00006994" w:rsidP="00006994">
      <w:pPr>
        <w:autoSpaceDE w:val="0"/>
        <w:autoSpaceDN w:val="0"/>
        <w:adjustRightInd w:val="0"/>
        <w:spacing w:after="0" w:line="240" w:lineRule="auto"/>
        <w:rPr>
          <w:rFonts w:asciiTheme="majorBidi" w:hAnsiTheme="majorBidi" w:cstheme="majorBidi"/>
          <w:sz w:val="24"/>
          <w:szCs w:val="24"/>
        </w:rPr>
      </w:pPr>
      <w:r w:rsidRPr="0031161E">
        <w:rPr>
          <w:rFonts w:asciiTheme="majorBidi" w:hAnsiTheme="majorBidi" w:cstheme="majorBidi"/>
          <w:sz w:val="24"/>
          <w:szCs w:val="24"/>
        </w:rPr>
        <w:t>Département de mé</w:t>
      </w:r>
      <w:r w:rsidR="004A5341" w:rsidRPr="0031161E">
        <w:rPr>
          <w:rFonts w:asciiTheme="majorBidi" w:hAnsiTheme="majorBidi" w:cstheme="majorBidi"/>
          <w:sz w:val="24"/>
          <w:szCs w:val="24"/>
        </w:rPr>
        <w:t>decine</w:t>
      </w:r>
    </w:p>
    <w:p w:rsidR="00006994" w:rsidRPr="0031161E" w:rsidRDefault="00006994" w:rsidP="00006994">
      <w:pPr>
        <w:autoSpaceDE w:val="0"/>
        <w:autoSpaceDN w:val="0"/>
        <w:adjustRightInd w:val="0"/>
        <w:spacing w:after="0" w:line="240" w:lineRule="auto"/>
        <w:rPr>
          <w:rFonts w:asciiTheme="majorBidi" w:hAnsiTheme="majorBidi" w:cstheme="majorBidi"/>
          <w:sz w:val="24"/>
          <w:szCs w:val="24"/>
        </w:rPr>
      </w:pPr>
      <w:r w:rsidRPr="0031161E">
        <w:rPr>
          <w:rFonts w:asciiTheme="majorBidi" w:hAnsiTheme="majorBidi" w:cstheme="majorBidi"/>
          <w:sz w:val="24"/>
          <w:szCs w:val="24"/>
        </w:rPr>
        <w:t>Service d’Histologie-Embryologie</w:t>
      </w:r>
    </w:p>
    <w:p w:rsidR="00006994" w:rsidRPr="0031161E" w:rsidRDefault="00006994" w:rsidP="00006994">
      <w:pPr>
        <w:spacing w:after="0" w:line="240" w:lineRule="auto"/>
        <w:rPr>
          <w:rFonts w:asciiTheme="majorBidi" w:hAnsiTheme="majorBidi" w:cstheme="majorBidi"/>
          <w:sz w:val="24"/>
          <w:szCs w:val="24"/>
        </w:rPr>
      </w:pPr>
      <w:r w:rsidRPr="0031161E">
        <w:rPr>
          <w:rFonts w:asciiTheme="majorBidi" w:hAnsiTheme="majorBidi" w:cstheme="majorBidi"/>
          <w:sz w:val="24"/>
          <w:szCs w:val="24"/>
        </w:rPr>
        <w:t xml:space="preserve">                Dr gheyat </w:t>
      </w:r>
    </w:p>
    <w:p w:rsidR="006C31E6" w:rsidRPr="0031161E" w:rsidRDefault="00C2365B" w:rsidP="00E56B9E">
      <w:pPr>
        <w:spacing w:after="0" w:line="240" w:lineRule="auto"/>
        <w:jc w:val="center"/>
        <w:rPr>
          <w:rFonts w:ascii="Arial" w:eastAsia="Times New Roman" w:hAnsi="Arial" w:cs="Arial"/>
          <w:color w:val="660099"/>
          <w:sz w:val="24"/>
          <w:szCs w:val="24"/>
          <w:u w:val="single"/>
          <w:shd w:val="clear" w:color="auto" w:fill="FFFFFF"/>
          <w:lang w:eastAsia="fr-FR"/>
        </w:rPr>
      </w:pPr>
      <w:r w:rsidRPr="0031161E">
        <w:rPr>
          <w:rFonts w:ascii="Times New Roman" w:eastAsia="Times New Roman" w:hAnsi="Times New Roman" w:cs="Times New Roman"/>
          <w:sz w:val="24"/>
          <w:szCs w:val="24"/>
          <w:lang w:eastAsia="fr-FR"/>
        </w:rPr>
        <w:fldChar w:fldCharType="begin"/>
      </w:r>
      <w:r w:rsidR="006C31E6" w:rsidRPr="0031161E">
        <w:rPr>
          <w:rFonts w:ascii="Times New Roman" w:eastAsia="Times New Roman" w:hAnsi="Times New Roman" w:cs="Times New Roman"/>
          <w:sz w:val="24"/>
          <w:szCs w:val="24"/>
          <w:lang w:eastAsia="fr-FR"/>
        </w:rPr>
        <w:instrText xml:space="preserve"> HYPERLINK "http://apprentoile.u-bordeaux.fr/locale.rsc?rscid=27094" </w:instrText>
      </w:r>
      <w:r w:rsidRPr="0031161E">
        <w:rPr>
          <w:rFonts w:ascii="Times New Roman" w:eastAsia="Times New Roman" w:hAnsi="Times New Roman" w:cs="Times New Roman"/>
          <w:sz w:val="24"/>
          <w:szCs w:val="24"/>
          <w:lang w:eastAsia="fr-FR"/>
        </w:rPr>
        <w:fldChar w:fldCharType="separate"/>
      </w:r>
    </w:p>
    <w:p w:rsidR="006C31E6" w:rsidRPr="0031161E" w:rsidRDefault="00C2365B" w:rsidP="00E56B9E">
      <w:pPr>
        <w:spacing w:after="0" w:line="240" w:lineRule="auto"/>
        <w:jc w:val="center"/>
        <w:outlineLvl w:val="2"/>
        <w:rPr>
          <w:rFonts w:ascii="Times New Roman" w:eastAsia="Times New Roman" w:hAnsi="Times New Roman" w:cs="Times New Roman"/>
          <w:sz w:val="24"/>
          <w:szCs w:val="24"/>
          <w:lang w:eastAsia="fr-FR"/>
        </w:rPr>
      </w:pPr>
      <w:r w:rsidRPr="0031161E">
        <w:rPr>
          <w:rFonts w:ascii="Times New Roman" w:eastAsia="Times New Roman" w:hAnsi="Times New Roman" w:cs="Times New Roman"/>
          <w:sz w:val="24"/>
          <w:szCs w:val="24"/>
          <w:lang w:eastAsia="fr-FR"/>
        </w:rPr>
        <w:fldChar w:fldCharType="end"/>
      </w:r>
      <w:r w:rsidR="006C31E6" w:rsidRPr="0031161E">
        <w:rPr>
          <w:sz w:val="24"/>
          <w:szCs w:val="24"/>
          <w:lang w:eastAsia="fr-FR"/>
        </w:rPr>
        <w:t xml:space="preserve"> </w:t>
      </w:r>
      <w:r w:rsidR="006C31E6" w:rsidRPr="0031161E">
        <w:rPr>
          <w:rFonts w:ascii="Times New Roman" w:eastAsia="Times New Roman" w:hAnsi="Times New Roman" w:cs="Times New Roman"/>
          <w:sz w:val="24"/>
          <w:szCs w:val="24"/>
          <w:lang w:eastAsia="fr-FR"/>
        </w:rPr>
        <w:t>Histologie de la thyroïde</w:t>
      </w:r>
    </w:p>
    <w:p w:rsidR="006C31E6" w:rsidRPr="0031161E" w:rsidRDefault="006C31E6" w:rsidP="00E56B9E">
      <w:pPr>
        <w:spacing w:after="0" w:line="240" w:lineRule="auto"/>
        <w:jc w:val="center"/>
        <w:outlineLvl w:val="2"/>
        <w:rPr>
          <w:rFonts w:ascii="Times New Roman" w:eastAsia="Times New Roman" w:hAnsi="Times New Roman" w:cs="Times New Roman"/>
          <w:sz w:val="24"/>
          <w:szCs w:val="24"/>
          <w:lang w:eastAsia="fr-FR"/>
        </w:rPr>
      </w:pPr>
      <w:r w:rsidRPr="0031161E">
        <w:rPr>
          <w:rFonts w:ascii="Times New Roman" w:eastAsia="Times New Roman" w:hAnsi="Times New Roman" w:cs="Times New Roman"/>
          <w:sz w:val="24"/>
          <w:szCs w:val="24"/>
          <w:lang w:eastAsia="fr-FR"/>
        </w:rPr>
        <w:t>et des parathyroïdes</w:t>
      </w:r>
    </w:p>
    <w:p w:rsidR="006C31E6" w:rsidRPr="0031161E" w:rsidRDefault="006C31E6" w:rsidP="00E56B9E">
      <w:pPr>
        <w:jc w:val="center"/>
        <w:rPr>
          <w:sz w:val="24"/>
          <w:szCs w:val="24"/>
        </w:rPr>
      </w:pPr>
    </w:p>
    <w:p w:rsidR="006C31E6" w:rsidRPr="0031161E" w:rsidRDefault="00E060B2" w:rsidP="00E56B9E">
      <w:pPr>
        <w:spacing w:after="0" w:line="240" w:lineRule="auto"/>
        <w:jc w:val="center"/>
        <w:outlineLvl w:val="2"/>
        <w:rPr>
          <w:rFonts w:ascii="Times New Roman" w:eastAsia="Times New Roman" w:hAnsi="Times New Roman" w:cs="Times New Roman"/>
          <w:b/>
          <w:bCs/>
          <w:sz w:val="24"/>
          <w:szCs w:val="24"/>
          <w:lang w:eastAsia="fr-FR"/>
        </w:rPr>
      </w:pPr>
      <w:r w:rsidRPr="0031161E">
        <w:rPr>
          <w:rFonts w:ascii="Times New Roman" w:eastAsia="Times New Roman" w:hAnsi="Times New Roman" w:cs="Times New Roman"/>
          <w:b/>
          <w:bCs/>
          <w:sz w:val="24"/>
          <w:szCs w:val="24"/>
          <w:lang w:eastAsia="fr-FR"/>
        </w:rPr>
        <w:t>LA THYROÏDE</w:t>
      </w:r>
    </w:p>
    <w:p w:rsidR="006C31E6" w:rsidRPr="0031161E" w:rsidRDefault="006C31E6" w:rsidP="002A3A26">
      <w:pPr>
        <w:spacing w:after="0"/>
        <w:jc w:val="both"/>
        <w:rPr>
          <w:sz w:val="24"/>
          <w:szCs w:val="24"/>
        </w:rPr>
      </w:pPr>
    </w:p>
    <w:p w:rsidR="00E060B2" w:rsidRPr="0031161E" w:rsidRDefault="003F208F" w:rsidP="00E060B2">
      <w:pPr>
        <w:spacing w:after="0"/>
        <w:ind w:left="567"/>
        <w:jc w:val="both"/>
        <w:rPr>
          <w:rFonts w:asciiTheme="majorBidi" w:hAnsiTheme="majorBidi" w:cstheme="majorBidi"/>
          <w:sz w:val="24"/>
          <w:szCs w:val="24"/>
        </w:rPr>
      </w:pPr>
      <w:r w:rsidRPr="0031161E">
        <w:rPr>
          <w:rFonts w:asciiTheme="majorBidi" w:hAnsiTheme="majorBidi" w:cstheme="majorBidi"/>
          <w:b/>
          <w:bCs/>
          <w:sz w:val="24"/>
          <w:szCs w:val="24"/>
          <w:u w:val="single"/>
        </w:rPr>
        <w:t>I-</w:t>
      </w:r>
      <w:r w:rsidR="006C31E6" w:rsidRPr="0031161E">
        <w:rPr>
          <w:rFonts w:asciiTheme="majorBidi" w:hAnsiTheme="majorBidi" w:cstheme="majorBidi"/>
          <w:b/>
          <w:bCs/>
          <w:sz w:val="24"/>
          <w:szCs w:val="24"/>
          <w:u w:val="single"/>
        </w:rPr>
        <w:t>Généralités</w:t>
      </w:r>
      <w:r w:rsidR="006C31E6" w:rsidRPr="0031161E">
        <w:rPr>
          <w:rFonts w:asciiTheme="majorBidi" w:hAnsiTheme="majorBidi" w:cstheme="majorBidi"/>
          <w:sz w:val="24"/>
          <w:szCs w:val="24"/>
        </w:rPr>
        <w:t xml:space="preserve"> : La thyroïde est une volumineuse glande endocrine</w:t>
      </w:r>
      <w:r w:rsidR="00E060B2" w:rsidRPr="0031161E">
        <w:rPr>
          <w:rFonts w:asciiTheme="majorBidi" w:hAnsiTheme="majorBidi" w:cstheme="majorBidi"/>
          <w:sz w:val="24"/>
          <w:szCs w:val="24"/>
        </w:rPr>
        <w:t xml:space="preserve"> située à la face antérieure</w:t>
      </w:r>
    </w:p>
    <w:p w:rsidR="003F208F" w:rsidRPr="0031161E" w:rsidRDefault="003F208F" w:rsidP="00E060B2">
      <w:pPr>
        <w:spacing w:after="0"/>
        <w:jc w:val="both"/>
        <w:rPr>
          <w:rFonts w:asciiTheme="majorBidi" w:hAnsiTheme="majorBidi" w:cstheme="majorBidi"/>
          <w:sz w:val="24"/>
          <w:szCs w:val="24"/>
        </w:rPr>
      </w:pPr>
      <w:r w:rsidRPr="0031161E">
        <w:rPr>
          <w:rFonts w:asciiTheme="majorBidi" w:hAnsiTheme="majorBidi" w:cstheme="majorBidi"/>
          <w:sz w:val="24"/>
          <w:szCs w:val="24"/>
        </w:rPr>
        <w:t>du cou,</w:t>
      </w:r>
      <w:r w:rsidR="00E060B2" w:rsidRPr="0031161E">
        <w:rPr>
          <w:rFonts w:asciiTheme="majorBidi" w:hAnsiTheme="majorBidi" w:cstheme="majorBidi"/>
          <w:sz w:val="24"/>
          <w:szCs w:val="24"/>
        </w:rPr>
        <w:t xml:space="preserve"> </w:t>
      </w:r>
      <w:r w:rsidRPr="0031161E">
        <w:rPr>
          <w:rFonts w:asciiTheme="majorBidi" w:hAnsiTheme="majorBidi" w:cstheme="majorBidi"/>
          <w:sz w:val="24"/>
          <w:szCs w:val="24"/>
        </w:rPr>
        <w:t>en avant de la trachée.</w:t>
      </w:r>
      <w:r w:rsidR="00E060B2" w:rsidRPr="0031161E">
        <w:rPr>
          <w:rFonts w:asciiTheme="majorBidi" w:hAnsiTheme="majorBidi" w:cstheme="majorBidi"/>
          <w:sz w:val="24"/>
          <w:szCs w:val="24"/>
        </w:rPr>
        <w:t xml:space="preserve"> E</w:t>
      </w:r>
      <w:r w:rsidRPr="0031161E">
        <w:rPr>
          <w:rFonts w:asciiTheme="majorBidi" w:hAnsiTheme="majorBidi" w:cstheme="majorBidi"/>
          <w:sz w:val="24"/>
          <w:szCs w:val="24"/>
        </w:rPr>
        <w:t>lle</w:t>
      </w:r>
      <w:r w:rsidR="00E060B2" w:rsidRPr="0031161E">
        <w:rPr>
          <w:rFonts w:asciiTheme="majorBidi" w:hAnsiTheme="majorBidi" w:cstheme="majorBidi"/>
          <w:sz w:val="24"/>
          <w:szCs w:val="24"/>
        </w:rPr>
        <w:t xml:space="preserve"> est</w:t>
      </w:r>
      <w:r w:rsidRPr="0031161E">
        <w:rPr>
          <w:rFonts w:asciiTheme="majorBidi" w:hAnsiTheme="majorBidi" w:cstheme="majorBidi"/>
          <w:sz w:val="24"/>
          <w:szCs w:val="24"/>
        </w:rPr>
        <w:t xml:space="preserve"> impaire et médiane formée de deux lobes droit et gauche reliés par un isthme,</w:t>
      </w:r>
      <w:r w:rsidR="006C31E6" w:rsidRPr="0031161E">
        <w:rPr>
          <w:rFonts w:asciiTheme="majorBidi" w:hAnsiTheme="majorBidi" w:cstheme="majorBidi"/>
          <w:sz w:val="24"/>
          <w:szCs w:val="24"/>
        </w:rPr>
        <w:t xml:space="preserve"> </w:t>
      </w:r>
    </w:p>
    <w:p w:rsidR="006C31E6" w:rsidRPr="0031161E" w:rsidRDefault="003F208F" w:rsidP="002A3A26">
      <w:pPr>
        <w:spacing w:after="0"/>
        <w:ind w:firstLine="567"/>
        <w:jc w:val="both"/>
        <w:rPr>
          <w:rFonts w:asciiTheme="majorBidi" w:hAnsiTheme="majorBidi" w:cstheme="majorBidi"/>
          <w:sz w:val="24"/>
          <w:szCs w:val="24"/>
        </w:rPr>
      </w:pPr>
      <w:r w:rsidRPr="0031161E">
        <w:rPr>
          <w:rFonts w:asciiTheme="majorBidi" w:hAnsiTheme="majorBidi" w:cstheme="majorBidi"/>
          <w:sz w:val="24"/>
          <w:szCs w:val="24"/>
        </w:rPr>
        <w:t xml:space="preserve">La thyroïde </w:t>
      </w:r>
      <w:r w:rsidR="006C31E6" w:rsidRPr="0031161E">
        <w:rPr>
          <w:rFonts w:asciiTheme="majorBidi" w:hAnsiTheme="majorBidi" w:cstheme="majorBidi"/>
          <w:sz w:val="24"/>
          <w:szCs w:val="24"/>
        </w:rPr>
        <w:t xml:space="preserve"> </w:t>
      </w:r>
      <w:r w:rsidR="00E060B2" w:rsidRPr="0031161E">
        <w:rPr>
          <w:rFonts w:asciiTheme="majorBidi" w:hAnsiTheme="majorBidi" w:cstheme="majorBidi"/>
          <w:sz w:val="24"/>
          <w:szCs w:val="24"/>
        </w:rPr>
        <w:t>pèse</w:t>
      </w:r>
      <w:r w:rsidR="006C31E6" w:rsidRPr="0031161E">
        <w:rPr>
          <w:rFonts w:asciiTheme="majorBidi" w:hAnsiTheme="majorBidi" w:cstheme="majorBidi"/>
          <w:sz w:val="24"/>
          <w:szCs w:val="24"/>
        </w:rPr>
        <w:t xml:space="preserve"> 20 à 30 gr. caractérisée par une organisation en follicules et un mécanisme de sécrétion</w:t>
      </w:r>
      <w:r w:rsidRPr="0031161E">
        <w:rPr>
          <w:sz w:val="24"/>
          <w:szCs w:val="24"/>
        </w:rPr>
        <w:t xml:space="preserve"> </w:t>
      </w:r>
      <w:r w:rsidR="006C31E6" w:rsidRPr="0031161E">
        <w:rPr>
          <w:rFonts w:asciiTheme="majorBidi" w:hAnsiTheme="majorBidi" w:cstheme="majorBidi"/>
          <w:sz w:val="24"/>
          <w:szCs w:val="24"/>
        </w:rPr>
        <w:t>particulier. Les hormones fournies par la glande interviennent dans la croissance, le métabolisme de base et la thermorégulation.</w:t>
      </w:r>
    </w:p>
    <w:p w:rsidR="004E7DBB" w:rsidRPr="0031161E" w:rsidRDefault="004E7DBB" w:rsidP="002A3A26">
      <w:pPr>
        <w:spacing w:after="0"/>
        <w:ind w:firstLine="567"/>
        <w:jc w:val="both"/>
        <w:rPr>
          <w:rFonts w:asciiTheme="majorBidi" w:hAnsiTheme="majorBidi" w:cstheme="majorBidi"/>
          <w:b/>
          <w:bCs/>
          <w:sz w:val="24"/>
          <w:szCs w:val="24"/>
          <w:u w:val="single"/>
        </w:rPr>
      </w:pPr>
      <w:r w:rsidRPr="0031161E">
        <w:rPr>
          <w:rFonts w:asciiTheme="majorBidi" w:hAnsiTheme="majorBidi" w:cstheme="majorBidi"/>
          <w:b/>
          <w:bCs/>
          <w:sz w:val="24"/>
          <w:szCs w:val="24"/>
          <w:u w:val="single"/>
        </w:rPr>
        <w:t xml:space="preserve">II-Développement embryologique : </w:t>
      </w:r>
    </w:p>
    <w:p w:rsidR="004E7DBB" w:rsidRPr="0031161E" w:rsidRDefault="004E7DBB" w:rsidP="002A3A26">
      <w:pPr>
        <w:spacing w:after="0"/>
        <w:ind w:firstLine="1134"/>
        <w:jc w:val="both"/>
        <w:rPr>
          <w:rFonts w:asciiTheme="majorBidi" w:hAnsiTheme="majorBidi" w:cstheme="majorBidi"/>
          <w:sz w:val="24"/>
          <w:szCs w:val="24"/>
        </w:rPr>
      </w:pPr>
      <w:r w:rsidRPr="0031161E">
        <w:rPr>
          <w:rFonts w:asciiTheme="majorBidi" w:hAnsiTheme="majorBidi" w:cstheme="majorBidi"/>
          <w:b/>
          <w:bCs/>
          <w:sz w:val="24"/>
          <w:szCs w:val="24"/>
          <w:u w:val="single"/>
        </w:rPr>
        <w:t>1. Organogenèse</w:t>
      </w:r>
      <w:r w:rsidRPr="0031161E">
        <w:rPr>
          <w:rFonts w:asciiTheme="majorBidi" w:hAnsiTheme="majorBidi" w:cstheme="majorBidi"/>
          <w:sz w:val="24"/>
          <w:szCs w:val="24"/>
        </w:rPr>
        <w:t xml:space="preserve"> : La glande thyroïde provient d’une ébauche qui apparait à la </w:t>
      </w:r>
      <w:r w:rsidRPr="0031161E">
        <w:rPr>
          <w:rFonts w:asciiTheme="majorBidi" w:hAnsiTheme="majorBidi" w:cstheme="majorBidi"/>
          <w:b/>
          <w:bCs/>
          <w:sz w:val="24"/>
          <w:szCs w:val="24"/>
        </w:rPr>
        <w:t>3 ème</w:t>
      </w:r>
      <w:r w:rsidRPr="0031161E">
        <w:rPr>
          <w:rFonts w:asciiTheme="majorBidi" w:hAnsiTheme="majorBidi" w:cstheme="majorBidi"/>
          <w:sz w:val="24"/>
          <w:szCs w:val="24"/>
        </w:rPr>
        <w:t xml:space="preserve"> semaine du développement (vers le 17ème jour), sur le plancher de </w:t>
      </w:r>
      <w:r w:rsidRPr="0031161E">
        <w:rPr>
          <w:rFonts w:asciiTheme="majorBidi" w:hAnsiTheme="majorBidi" w:cstheme="majorBidi"/>
          <w:b/>
          <w:bCs/>
          <w:sz w:val="24"/>
          <w:szCs w:val="24"/>
        </w:rPr>
        <w:t>l’intestin primitif</w:t>
      </w:r>
      <w:r w:rsidRPr="0031161E">
        <w:rPr>
          <w:rFonts w:asciiTheme="majorBidi" w:hAnsiTheme="majorBidi" w:cstheme="majorBidi"/>
          <w:sz w:val="24"/>
          <w:szCs w:val="24"/>
        </w:rPr>
        <w:t xml:space="preserve">.  </w:t>
      </w:r>
    </w:p>
    <w:p w:rsidR="004E7DBB" w:rsidRPr="0031161E" w:rsidRDefault="004E7DBB" w:rsidP="002A3A26">
      <w:pPr>
        <w:spacing w:after="0"/>
        <w:ind w:firstLine="1134"/>
        <w:jc w:val="both"/>
        <w:rPr>
          <w:rFonts w:asciiTheme="majorBidi" w:hAnsiTheme="majorBidi" w:cstheme="majorBidi"/>
          <w:sz w:val="24"/>
          <w:szCs w:val="24"/>
        </w:rPr>
      </w:pPr>
      <w:r w:rsidRPr="0031161E">
        <w:rPr>
          <w:rFonts w:asciiTheme="majorBidi" w:hAnsiTheme="majorBidi" w:cstheme="majorBidi"/>
          <w:sz w:val="24"/>
          <w:szCs w:val="24"/>
        </w:rPr>
        <w:t xml:space="preserve">Cette ébauche se produit par une multiplication de cellules entoblastique, s’enfonce dans le mésenchyme et formera </w:t>
      </w:r>
      <w:r w:rsidRPr="0031161E">
        <w:rPr>
          <w:rFonts w:asciiTheme="majorBidi" w:hAnsiTheme="majorBidi" w:cstheme="majorBidi"/>
          <w:b/>
          <w:bCs/>
          <w:sz w:val="24"/>
          <w:szCs w:val="24"/>
        </w:rPr>
        <w:t>le tubercule thyroidien</w:t>
      </w:r>
      <w:r w:rsidRPr="0031161E">
        <w:rPr>
          <w:rFonts w:asciiTheme="majorBidi" w:hAnsiTheme="majorBidi" w:cstheme="majorBidi"/>
          <w:sz w:val="24"/>
          <w:szCs w:val="24"/>
        </w:rPr>
        <w:t xml:space="preserve">.  </w:t>
      </w:r>
    </w:p>
    <w:p w:rsidR="004E7DBB" w:rsidRPr="0031161E" w:rsidRDefault="004E7DBB" w:rsidP="002A3A26">
      <w:pPr>
        <w:spacing w:after="0"/>
        <w:ind w:firstLine="1134"/>
        <w:jc w:val="both"/>
        <w:rPr>
          <w:rFonts w:asciiTheme="majorBidi" w:hAnsiTheme="majorBidi" w:cstheme="majorBidi"/>
          <w:sz w:val="24"/>
          <w:szCs w:val="24"/>
        </w:rPr>
      </w:pPr>
    </w:p>
    <w:p w:rsidR="004E7DBB" w:rsidRPr="0031161E" w:rsidRDefault="007C001B" w:rsidP="00E56B9E">
      <w:pPr>
        <w:spacing w:after="0"/>
        <w:ind w:firstLine="1134"/>
        <w:jc w:val="center"/>
        <w:rPr>
          <w:rFonts w:asciiTheme="majorBidi" w:hAnsiTheme="majorBidi" w:cstheme="majorBidi"/>
          <w:sz w:val="24"/>
          <w:szCs w:val="24"/>
        </w:rPr>
      </w:pPr>
      <w:r w:rsidRPr="0031161E">
        <w:rPr>
          <w:rFonts w:asciiTheme="majorBidi" w:hAnsiTheme="majorBidi" w:cstheme="majorBidi"/>
          <w:noProof/>
          <w:sz w:val="24"/>
          <w:szCs w:val="24"/>
          <w:lang w:eastAsia="fr-FR"/>
        </w:rPr>
        <w:drawing>
          <wp:inline distT="0" distB="0" distL="0" distR="0">
            <wp:extent cx="1971675" cy="120015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971675" cy="1200150"/>
                    </a:xfrm>
                    <a:prstGeom prst="rect">
                      <a:avLst/>
                    </a:prstGeom>
                    <a:noFill/>
                    <a:ln w="9525">
                      <a:noFill/>
                      <a:miter lim="800000"/>
                      <a:headEnd/>
                      <a:tailEnd/>
                    </a:ln>
                  </pic:spPr>
                </pic:pic>
              </a:graphicData>
            </a:graphic>
          </wp:inline>
        </w:drawing>
      </w:r>
    </w:p>
    <w:p w:rsidR="006C31E6" w:rsidRPr="0031161E" w:rsidRDefault="004E7DBB" w:rsidP="002A3A26">
      <w:pPr>
        <w:spacing w:after="0"/>
        <w:ind w:firstLine="1134"/>
        <w:jc w:val="both"/>
        <w:rPr>
          <w:rFonts w:asciiTheme="majorBidi" w:hAnsiTheme="majorBidi" w:cstheme="majorBidi"/>
          <w:sz w:val="24"/>
          <w:szCs w:val="24"/>
        </w:rPr>
      </w:pPr>
      <w:r w:rsidRPr="0031161E">
        <w:rPr>
          <w:rFonts w:asciiTheme="majorBidi" w:hAnsiTheme="majorBidi" w:cstheme="majorBidi"/>
          <w:sz w:val="24"/>
          <w:szCs w:val="24"/>
        </w:rPr>
        <w:t xml:space="preserve">Au début de la 4 ème semaine, le tubercule thyroidien se creuse en son centre réalisant, la </w:t>
      </w:r>
      <w:r w:rsidRPr="0031161E">
        <w:rPr>
          <w:rFonts w:asciiTheme="majorBidi" w:hAnsiTheme="majorBidi" w:cstheme="majorBidi"/>
          <w:b/>
          <w:bCs/>
          <w:sz w:val="24"/>
          <w:szCs w:val="24"/>
        </w:rPr>
        <w:t>poche de Bochdalek</w:t>
      </w:r>
      <w:r w:rsidRPr="0031161E">
        <w:rPr>
          <w:rFonts w:asciiTheme="majorBidi" w:hAnsiTheme="majorBidi" w:cstheme="majorBidi"/>
          <w:sz w:val="24"/>
          <w:szCs w:val="24"/>
        </w:rPr>
        <w:t xml:space="preserve">. L’ébauche migre dans le mésoblaste et reste reliée à l’épithélium pharyngien par un pédicule creux : </w:t>
      </w:r>
      <w:r w:rsidRPr="0031161E">
        <w:rPr>
          <w:rFonts w:asciiTheme="majorBidi" w:hAnsiTheme="majorBidi" w:cstheme="majorBidi"/>
          <w:b/>
          <w:bCs/>
          <w:sz w:val="24"/>
          <w:szCs w:val="24"/>
        </w:rPr>
        <w:t>le canal thyréo-glosse</w:t>
      </w:r>
      <w:r w:rsidRPr="0031161E">
        <w:rPr>
          <w:rFonts w:asciiTheme="majorBidi" w:hAnsiTheme="majorBidi" w:cstheme="majorBidi"/>
          <w:sz w:val="24"/>
          <w:szCs w:val="24"/>
        </w:rPr>
        <w:t>. L’ébauche thyroïdienne apparait progressivement bilobée du fait de la multiplication des cellules.</w:t>
      </w:r>
    </w:p>
    <w:p w:rsidR="007C001B" w:rsidRPr="0031161E" w:rsidRDefault="007C001B" w:rsidP="002A3A26">
      <w:pPr>
        <w:spacing w:after="0"/>
        <w:ind w:firstLine="1134"/>
        <w:jc w:val="both"/>
        <w:rPr>
          <w:rFonts w:asciiTheme="majorBidi" w:hAnsiTheme="majorBidi" w:cstheme="majorBidi"/>
          <w:sz w:val="24"/>
          <w:szCs w:val="24"/>
        </w:rPr>
      </w:pPr>
    </w:p>
    <w:p w:rsidR="004E7DBB" w:rsidRPr="0031161E" w:rsidRDefault="007C001B" w:rsidP="002A3A26">
      <w:pPr>
        <w:spacing w:after="0"/>
        <w:ind w:firstLine="1134"/>
        <w:jc w:val="both"/>
        <w:rPr>
          <w:rFonts w:asciiTheme="majorBidi" w:hAnsiTheme="majorBidi" w:cstheme="majorBidi"/>
          <w:sz w:val="24"/>
          <w:szCs w:val="24"/>
        </w:rPr>
      </w:pPr>
      <w:r w:rsidRPr="0031161E">
        <w:rPr>
          <w:rFonts w:asciiTheme="majorBidi" w:hAnsiTheme="majorBidi" w:cstheme="majorBidi"/>
          <w:noProof/>
          <w:sz w:val="24"/>
          <w:szCs w:val="24"/>
          <w:lang w:eastAsia="fr-FR"/>
        </w:rPr>
        <w:drawing>
          <wp:inline distT="0" distB="0" distL="0" distR="0">
            <wp:extent cx="1733550" cy="116205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33550" cy="1162050"/>
                    </a:xfrm>
                    <a:prstGeom prst="rect">
                      <a:avLst/>
                    </a:prstGeom>
                    <a:noFill/>
                    <a:ln w="9525">
                      <a:noFill/>
                      <a:miter lim="800000"/>
                      <a:headEnd/>
                      <a:tailEnd/>
                    </a:ln>
                  </pic:spPr>
                </pic:pic>
              </a:graphicData>
            </a:graphic>
          </wp:inline>
        </w:drawing>
      </w:r>
      <w:r w:rsidRPr="0031161E">
        <w:rPr>
          <w:rFonts w:asciiTheme="majorBidi" w:hAnsiTheme="majorBidi" w:cstheme="majorBidi"/>
          <w:sz w:val="24"/>
          <w:szCs w:val="24"/>
        </w:rPr>
        <w:t xml:space="preserve">                                </w:t>
      </w:r>
      <w:r w:rsidRPr="0031161E">
        <w:rPr>
          <w:rFonts w:asciiTheme="majorBidi" w:hAnsiTheme="majorBidi" w:cstheme="majorBidi"/>
          <w:noProof/>
          <w:sz w:val="24"/>
          <w:szCs w:val="24"/>
          <w:lang w:eastAsia="fr-FR"/>
        </w:rPr>
        <w:drawing>
          <wp:inline distT="0" distB="0" distL="0" distR="0">
            <wp:extent cx="1447800" cy="120967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447800" cy="1209675"/>
                    </a:xfrm>
                    <a:prstGeom prst="rect">
                      <a:avLst/>
                    </a:prstGeom>
                    <a:noFill/>
                    <a:ln w="9525">
                      <a:noFill/>
                      <a:miter lim="800000"/>
                      <a:headEnd/>
                      <a:tailEnd/>
                    </a:ln>
                  </pic:spPr>
                </pic:pic>
              </a:graphicData>
            </a:graphic>
          </wp:inline>
        </w:drawing>
      </w:r>
    </w:p>
    <w:p w:rsidR="004E7DBB" w:rsidRPr="0031161E" w:rsidRDefault="004E7DBB" w:rsidP="002A3A26">
      <w:pPr>
        <w:spacing w:after="0"/>
        <w:ind w:firstLine="1134"/>
        <w:jc w:val="both"/>
        <w:rPr>
          <w:rFonts w:asciiTheme="majorBidi" w:hAnsiTheme="majorBidi" w:cstheme="majorBidi"/>
          <w:sz w:val="24"/>
          <w:szCs w:val="24"/>
        </w:rPr>
      </w:pPr>
    </w:p>
    <w:p w:rsidR="004A5341" w:rsidRPr="0031161E" w:rsidRDefault="004E7DBB" w:rsidP="004A5341">
      <w:pPr>
        <w:spacing w:after="0"/>
        <w:ind w:firstLine="1134"/>
        <w:rPr>
          <w:rFonts w:asciiTheme="majorBidi" w:hAnsiTheme="majorBidi" w:cstheme="majorBidi"/>
          <w:sz w:val="24"/>
          <w:szCs w:val="24"/>
        </w:rPr>
      </w:pPr>
      <w:r w:rsidRPr="0031161E">
        <w:rPr>
          <w:rFonts w:asciiTheme="majorBidi" w:hAnsiTheme="majorBidi" w:cstheme="majorBidi"/>
          <w:sz w:val="24"/>
          <w:szCs w:val="24"/>
        </w:rPr>
        <w:t xml:space="preserve">A la </w:t>
      </w:r>
      <w:r w:rsidRPr="0031161E">
        <w:rPr>
          <w:rFonts w:asciiTheme="majorBidi" w:hAnsiTheme="majorBidi" w:cstheme="majorBidi"/>
          <w:b/>
          <w:bCs/>
          <w:sz w:val="24"/>
          <w:szCs w:val="24"/>
        </w:rPr>
        <w:t>fin de la 4ème semaine</w:t>
      </w:r>
      <w:r w:rsidRPr="0031161E">
        <w:rPr>
          <w:rFonts w:asciiTheme="majorBidi" w:hAnsiTheme="majorBidi" w:cstheme="majorBidi"/>
          <w:sz w:val="24"/>
          <w:szCs w:val="24"/>
        </w:rPr>
        <w:t>, le canal thyéo-glosse s’oblitère et se transforme en cordon fibr</w:t>
      </w:r>
      <w:r w:rsidR="004A5341" w:rsidRPr="0031161E">
        <w:rPr>
          <w:rFonts w:asciiTheme="majorBidi" w:hAnsiTheme="majorBidi" w:cstheme="majorBidi"/>
          <w:sz w:val="24"/>
          <w:szCs w:val="24"/>
        </w:rPr>
        <w:t xml:space="preserve">eux, le tractus thyréo-glosse. </w:t>
      </w:r>
    </w:p>
    <w:p w:rsidR="004A5341" w:rsidRPr="0031161E" w:rsidRDefault="004A5341" w:rsidP="004A5341">
      <w:pPr>
        <w:spacing w:after="0"/>
        <w:jc w:val="center"/>
        <w:rPr>
          <w:rFonts w:asciiTheme="majorBidi" w:hAnsiTheme="majorBidi" w:cstheme="majorBidi"/>
          <w:sz w:val="24"/>
          <w:szCs w:val="24"/>
        </w:rPr>
      </w:pPr>
      <w:r w:rsidRPr="0031161E">
        <w:rPr>
          <w:rFonts w:asciiTheme="majorBidi" w:hAnsiTheme="majorBidi" w:cstheme="majorBidi"/>
          <w:noProof/>
          <w:sz w:val="24"/>
          <w:szCs w:val="24"/>
          <w:lang w:eastAsia="fr-FR"/>
        </w:rPr>
        <w:drawing>
          <wp:inline distT="0" distB="0" distL="0" distR="0">
            <wp:extent cx="1551709" cy="914400"/>
            <wp:effectExtent l="19050" t="0" r="0" b="0"/>
            <wp:docPr id="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551709" cy="914400"/>
                    </a:xfrm>
                    <a:prstGeom prst="rect">
                      <a:avLst/>
                    </a:prstGeom>
                    <a:noFill/>
                    <a:ln w="9525">
                      <a:noFill/>
                      <a:miter lim="800000"/>
                      <a:headEnd/>
                      <a:tailEnd/>
                    </a:ln>
                  </pic:spPr>
                </pic:pic>
              </a:graphicData>
            </a:graphic>
          </wp:inline>
        </w:drawing>
      </w:r>
    </w:p>
    <w:p w:rsidR="004E7DBB" w:rsidRPr="0031161E" w:rsidRDefault="004E7DBB" w:rsidP="002A3A26">
      <w:pPr>
        <w:spacing w:after="0"/>
        <w:ind w:firstLine="1134"/>
        <w:jc w:val="both"/>
        <w:rPr>
          <w:rFonts w:asciiTheme="majorBidi" w:hAnsiTheme="majorBidi" w:cstheme="majorBidi"/>
          <w:sz w:val="24"/>
          <w:szCs w:val="24"/>
        </w:rPr>
      </w:pPr>
      <w:r w:rsidRPr="0031161E">
        <w:rPr>
          <w:rFonts w:asciiTheme="majorBidi" w:hAnsiTheme="majorBidi" w:cstheme="majorBidi"/>
          <w:sz w:val="24"/>
          <w:szCs w:val="24"/>
        </w:rPr>
        <w:lastRenderedPageBreak/>
        <w:t xml:space="preserve">A la </w:t>
      </w:r>
      <w:r w:rsidRPr="0031161E">
        <w:rPr>
          <w:rFonts w:asciiTheme="majorBidi" w:hAnsiTheme="majorBidi" w:cstheme="majorBidi"/>
          <w:b/>
          <w:bCs/>
          <w:sz w:val="24"/>
          <w:szCs w:val="24"/>
        </w:rPr>
        <w:t>5ème semaine</w:t>
      </w:r>
      <w:r w:rsidRPr="0031161E">
        <w:rPr>
          <w:rFonts w:asciiTheme="majorBidi" w:hAnsiTheme="majorBidi" w:cstheme="majorBidi"/>
          <w:sz w:val="24"/>
          <w:szCs w:val="24"/>
        </w:rPr>
        <w:t>, le tractus se fragmente et disparait.</w:t>
      </w:r>
    </w:p>
    <w:p w:rsidR="007C001B" w:rsidRPr="0031161E" w:rsidRDefault="007C001B" w:rsidP="00E56B9E">
      <w:pPr>
        <w:spacing w:after="0"/>
        <w:ind w:firstLine="1134"/>
        <w:jc w:val="center"/>
        <w:rPr>
          <w:rFonts w:asciiTheme="majorBidi" w:hAnsiTheme="majorBidi" w:cstheme="majorBidi"/>
          <w:sz w:val="24"/>
          <w:szCs w:val="24"/>
        </w:rPr>
      </w:pPr>
      <w:r w:rsidRPr="0031161E">
        <w:rPr>
          <w:rFonts w:asciiTheme="majorBidi" w:hAnsiTheme="majorBidi" w:cstheme="majorBidi"/>
          <w:noProof/>
          <w:sz w:val="24"/>
          <w:szCs w:val="24"/>
          <w:lang w:eastAsia="fr-FR"/>
        </w:rPr>
        <w:drawing>
          <wp:inline distT="0" distB="0" distL="0" distR="0">
            <wp:extent cx="1952625" cy="1209675"/>
            <wp:effectExtent l="1905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952625" cy="1209675"/>
                    </a:xfrm>
                    <a:prstGeom prst="rect">
                      <a:avLst/>
                    </a:prstGeom>
                    <a:noFill/>
                    <a:ln w="9525">
                      <a:noFill/>
                      <a:miter lim="800000"/>
                      <a:headEnd/>
                      <a:tailEnd/>
                    </a:ln>
                  </pic:spPr>
                </pic:pic>
              </a:graphicData>
            </a:graphic>
          </wp:inline>
        </w:drawing>
      </w:r>
    </w:p>
    <w:p w:rsidR="004E7DBB" w:rsidRPr="0031161E" w:rsidRDefault="004E7DBB" w:rsidP="002A3A26">
      <w:pPr>
        <w:spacing w:after="0"/>
        <w:ind w:firstLine="1134"/>
        <w:jc w:val="both"/>
        <w:rPr>
          <w:rFonts w:asciiTheme="majorBidi" w:hAnsiTheme="majorBidi" w:cstheme="majorBidi"/>
          <w:sz w:val="24"/>
          <w:szCs w:val="24"/>
        </w:rPr>
      </w:pPr>
    </w:p>
    <w:p w:rsidR="004E7DBB" w:rsidRPr="0031161E" w:rsidRDefault="004E7DBB" w:rsidP="002A3A26">
      <w:pPr>
        <w:spacing w:after="0"/>
        <w:ind w:firstLine="1134"/>
        <w:jc w:val="both"/>
        <w:rPr>
          <w:rFonts w:asciiTheme="majorBidi" w:hAnsiTheme="majorBidi" w:cstheme="majorBidi"/>
          <w:sz w:val="24"/>
          <w:szCs w:val="24"/>
        </w:rPr>
      </w:pPr>
      <w:r w:rsidRPr="0031161E">
        <w:rPr>
          <w:rFonts w:asciiTheme="majorBidi" w:hAnsiTheme="majorBidi" w:cstheme="majorBidi"/>
          <w:sz w:val="24"/>
          <w:szCs w:val="24"/>
        </w:rPr>
        <w:t xml:space="preserve">A la </w:t>
      </w:r>
      <w:r w:rsidRPr="0031161E">
        <w:rPr>
          <w:rFonts w:asciiTheme="majorBidi" w:hAnsiTheme="majorBidi" w:cstheme="majorBidi"/>
          <w:b/>
          <w:bCs/>
          <w:sz w:val="24"/>
          <w:szCs w:val="24"/>
        </w:rPr>
        <w:t>7ème semaine</w:t>
      </w:r>
      <w:r w:rsidRPr="0031161E">
        <w:rPr>
          <w:rFonts w:asciiTheme="majorBidi" w:hAnsiTheme="majorBidi" w:cstheme="majorBidi"/>
          <w:sz w:val="24"/>
          <w:szCs w:val="24"/>
        </w:rPr>
        <w:t xml:space="preserve">, l’ébauche thyroïdienne a atteint sa situation anatomique définitive. La partie inférieure du tractus thyréo-glosse persiste et constitue </w:t>
      </w:r>
      <w:r w:rsidRPr="0031161E">
        <w:rPr>
          <w:rFonts w:asciiTheme="majorBidi" w:hAnsiTheme="majorBidi" w:cstheme="majorBidi"/>
          <w:b/>
          <w:bCs/>
          <w:sz w:val="24"/>
          <w:szCs w:val="24"/>
        </w:rPr>
        <w:t>la pyramide de Lalouette</w:t>
      </w:r>
      <w:r w:rsidRPr="0031161E">
        <w:rPr>
          <w:rFonts w:asciiTheme="majorBidi" w:hAnsiTheme="majorBidi" w:cstheme="majorBidi"/>
          <w:sz w:val="24"/>
          <w:szCs w:val="24"/>
        </w:rPr>
        <w:t xml:space="preserve">. </w:t>
      </w:r>
    </w:p>
    <w:p w:rsidR="004E7DBB" w:rsidRPr="0031161E" w:rsidRDefault="004E7DBB" w:rsidP="002A3A26">
      <w:pPr>
        <w:spacing w:after="0"/>
        <w:ind w:firstLine="1134"/>
        <w:jc w:val="both"/>
        <w:rPr>
          <w:rFonts w:asciiTheme="majorBidi" w:hAnsiTheme="majorBidi" w:cstheme="majorBidi"/>
          <w:sz w:val="24"/>
          <w:szCs w:val="24"/>
        </w:rPr>
      </w:pPr>
      <w:r w:rsidRPr="0031161E">
        <w:rPr>
          <w:rFonts w:asciiTheme="majorBidi" w:hAnsiTheme="majorBidi" w:cstheme="majorBidi"/>
          <w:sz w:val="24"/>
          <w:szCs w:val="24"/>
        </w:rPr>
        <w:t xml:space="preserve">A la </w:t>
      </w:r>
      <w:r w:rsidRPr="0031161E">
        <w:rPr>
          <w:rFonts w:asciiTheme="majorBidi" w:hAnsiTheme="majorBidi" w:cstheme="majorBidi"/>
          <w:b/>
          <w:bCs/>
          <w:sz w:val="24"/>
          <w:szCs w:val="24"/>
        </w:rPr>
        <w:t>8ème semaine</w:t>
      </w:r>
      <w:r w:rsidRPr="0031161E">
        <w:rPr>
          <w:rFonts w:asciiTheme="majorBidi" w:hAnsiTheme="majorBidi" w:cstheme="majorBidi"/>
          <w:sz w:val="24"/>
          <w:szCs w:val="24"/>
        </w:rPr>
        <w:t>, les premiers vaisseaux apparaissent et assurent la mise en p</w:t>
      </w:r>
      <w:r w:rsidR="007C001B" w:rsidRPr="0031161E">
        <w:rPr>
          <w:rFonts w:asciiTheme="majorBidi" w:hAnsiTheme="majorBidi" w:cstheme="majorBidi"/>
          <w:sz w:val="24"/>
          <w:szCs w:val="24"/>
        </w:rPr>
        <w:t>l</w:t>
      </w:r>
      <w:r w:rsidRPr="0031161E">
        <w:rPr>
          <w:rFonts w:asciiTheme="majorBidi" w:hAnsiTheme="majorBidi" w:cstheme="majorBidi"/>
          <w:sz w:val="24"/>
          <w:szCs w:val="24"/>
        </w:rPr>
        <w:t>ace du</w:t>
      </w:r>
      <w:r w:rsidR="007C001B" w:rsidRPr="0031161E">
        <w:rPr>
          <w:rFonts w:asciiTheme="majorBidi" w:hAnsiTheme="majorBidi" w:cstheme="majorBidi"/>
          <w:sz w:val="24"/>
          <w:szCs w:val="24"/>
        </w:rPr>
        <w:t xml:space="preserve">  </w:t>
      </w:r>
      <w:r w:rsidRPr="0031161E">
        <w:rPr>
          <w:rFonts w:asciiTheme="majorBidi" w:hAnsiTheme="majorBidi" w:cstheme="majorBidi"/>
          <w:sz w:val="24"/>
          <w:szCs w:val="24"/>
        </w:rPr>
        <w:t>réseau capillaire.</w:t>
      </w:r>
    </w:p>
    <w:p w:rsidR="004E7DBB" w:rsidRPr="0031161E" w:rsidRDefault="004E7DBB" w:rsidP="002A3A26">
      <w:pPr>
        <w:spacing w:after="0"/>
        <w:ind w:firstLine="1134"/>
        <w:jc w:val="both"/>
        <w:rPr>
          <w:rFonts w:asciiTheme="majorBidi" w:hAnsiTheme="majorBidi" w:cstheme="majorBidi"/>
          <w:sz w:val="24"/>
          <w:szCs w:val="24"/>
        </w:rPr>
      </w:pPr>
    </w:p>
    <w:p w:rsidR="007C001B" w:rsidRPr="0031161E" w:rsidRDefault="007C001B" w:rsidP="002A3A26">
      <w:pPr>
        <w:spacing w:after="0"/>
        <w:ind w:firstLine="1134"/>
        <w:jc w:val="both"/>
        <w:rPr>
          <w:rFonts w:asciiTheme="majorBidi" w:hAnsiTheme="majorBidi" w:cstheme="majorBidi"/>
          <w:sz w:val="24"/>
          <w:szCs w:val="24"/>
        </w:rPr>
      </w:pPr>
      <w:r w:rsidRPr="0031161E">
        <w:rPr>
          <w:rFonts w:asciiTheme="majorBidi" w:hAnsiTheme="majorBidi" w:cstheme="majorBidi"/>
          <w:b/>
          <w:bCs/>
          <w:sz w:val="24"/>
          <w:szCs w:val="24"/>
          <w:u w:val="single"/>
        </w:rPr>
        <w:t>2. Histogenèse</w:t>
      </w:r>
      <w:r w:rsidRPr="0031161E">
        <w:rPr>
          <w:rFonts w:asciiTheme="majorBidi" w:hAnsiTheme="majorBidi" w:cstheme="majorBidi"/>
          <w:sz w:val="24"/>
          <w:szCs w:val="24"/>
        </w:rPr>
        <w:t xml:space="preserve"> : elle est divisée en deux stades : pré vésiculaire et vésiculaire </w:t>
      </w:r>
    </w:p>
    <w:p w:rsidR="007C001B" w:rsidRPr="0031161E" w:rsidRDefault="007C001B" w:rsidP="002A3A26">
      <w:pPr>
        <w:spacing w:after="0"/>
        <w:ind w:firstLine="1701"/>
        <w:jc w:val="both"/>
        <w:rPr>
          <w:rFonts w:asciiTheme="majorBidi" w:hAnsiTheme="majorBidi" w:cstheme="majorBidi"/>
          <w:sz w:val="24"/>
          <w:szCs w:val="24"/>
        </w:rPr>
      </w:pPr>
      <w:r w:rsidRPr="0031161E">
        <w:rPr>
          <w:rFonts w:asciiTheme="majorBidi" w:hAnsiTheme="majorBidi" w:cstheme="majorBidi"/>
          <w:b/>
          <w:bCs/>
          <w:sz w:val="24"/>
          <w:szCs w:val="24"/>
          <w:u w:val="single"/>
        </w:rPr>
        <w:t>a) Stade pré vésiculaire</w:t>
      </w:r>
      <w:r w:rsidRPr="0031161E">
        <w:rPr>
          <w:rFonts w:asciiTheme="majorBidi" w:hAnsiTheme="majorBidi" w:cstheme="majorBidi"/>
          <w:sz w:val="24"/>
          <w:szCs w:val="24"/>
        </w:rPr>
        <w:t xml:space="preserve"> : l’ébauche est formée de codons cellulaires plus ou moins réguliers séparés par un tissu mésoblastique vascularisé. </w:t>
      </w:r>
    </w:p>
    <w:p w:rsidR="004E7DBB" w:rsidRPr="0031161E" w:rsidRDefault="007C001B" w:rsidP="002A3A26">
      <w:pPr>
        <w:spacing w:after="0"/>
        <w:ind w:firstLine="1701"/>
        <w:jc w:val="both"/>
        <w:rPr>
          <w:rFonts w:asciiTheme="majorBidi" w:hAnsiTheme="majorBidi" w:cstheme="majorBidi"/>
          <w:sz w:val="24"/>
          <w:szCs w:val="24"/>
        </w:rPr>
      </w:pPr>
      <w:r w:rsidRPr="0031161E">
        <w:rPr>
          <w:rFonts w:asciiTheme="majorBidi" w:hAnsiTheme="majorBidi" w:cstheme="majorBidi"/>
          <w:b/>
          <w:bCs/>
          <w:sz w:val="24"/>
          <w:szCs w:val="24"/>
          <w:u w:val="single"/>
        </w:rPr>
        <w:t>b) Stade vésiculaire</w:t>
      </w:r>
      <w:r w:rsidRPr="0031161E">
        <w:rPr>
          <w:rFonts w:asciiTheme="majorBidi" w:hAnsiTheme="majorBidi" w:cstheme="majorBidi"/>
          <w:sz w:val="24"/>
          <w:szCs w:val="24"/>
        </w:rPr>
        <w:t xml:space="preserve"> : au 3ème mois, les cordons se fragmentent en ilots. A la fin du 3ème mois une activité sécrétoire se manifeste sous forme de colloïde. Le mésoblaste se différencie en tissu conjonctivo-élastique qui forme la trame de soutien de la glande. Des éléments cellulaires, originaires </w:t>
      </w:r>
      <w:r w:rsidRPr="0031161E">
        <w:rPr>
          <w:rFonts w:asciiTheme="majorBidi" w:hAnsiTheme="majorBidi" w:cstheme="majorBidi"/>
          <w:b/>
          <w:bCs/>
          <w:sz w:val="24"/>
          <w:szCs w:val="24"/>
        </w:rPr>
        <w:t>des crêtes neurales</w:t>
      </w:r>
      <w:r w:rsidRPr="0031161E">
        <w:rPr>
          <w:rFonts w:asciiTheme="majorBidi" w:hAnsiTheme="majorBidi" w:cstheme="majorBidi"/>
          <w:sz w:val="24"/>
          <w:szCs w:val="24"/>
        </w:rPr>
        <w:t xml:space="preserve"> et ayant colonisé la 5ème poche branchiale entoblastique, ont migré au sein de la thyroïde, et constituent </w:t>
      </w:r>
      <w:r w:rsidRPr="0031161E">
        <w:rPr>
          <w:rFonts w:asciiTheme="majorBidi" w:hAnsiTheme="majorBidi" w:cstheme="majorBidi"/>
          <w:b/>
          <w:bCs/>
          <w:sz w:val="24"/>
          <w:szCs w:val="24"/>
        </w:rPr>
        <w:t>les cellules C</w:t>
      </w:r>
      <w:r w:rsidRPr="0031161E">
        <w:rPr>
          <w:rFonts w:asciiTheme="majorBidi" w:hAnsiTheme="majorBidi" w:cstheme="majorBidi"/>
          <w:sz w:val="24"/>
          <w:szCs w:val="24"/>
        </w:rPr>
        <w:t>.</w:t>
      </w:r>
    </w:p>
    <w:p w:rsidR="004E7DBB" w:rsidRPr="0031161E" w:rsidRDefault="004E7DBB" w:rsidP="002A3A26">
      <w:pPr>
        <w:pStyle w:val="Default"/>
        <w:jc w:val="both"/>
      </w:pPr>
    </w:p>
    <w:p w:rsidR="00915406" w:rsidRPr="0031161E" w:rsidRDefault="00915406" w:rsidP="002A3A26">
      <w:pPr>
        <w:spacing w:after="0"/>
        <w:ind w:firstLine="567"/>
        <w:jc w:val="both"/>
        <w:rPr>
          <w:rFonts w:asciiTheme="majorBidi" w:hAnsiTheme="majorBidi" w:cstheme="majorBidi"/>
          <w:sz w:val="24"/>
          <w:szCs w:val="24"/>
        </w:rPr>
      </w:pPr>
      <w:r w:rsidRPr="0031161E">
        <w:rPr>
          <w:rFonts w:asciiTheme="majorBidi" w:hAnsiTheme="majorBidi" w:cstheme="majorBidi"/>
          <w:b/>
          <w:bCs/>
          <w:sz w:val="24"/>
          <w:szCs w:val="24"/>
          <w:u w:val="single"/>
        </w:rPr>
        <w:t>III-Structure</w:t>
      </w:r>
      <w:r w:rsidR="0071096A" w:rsidRPr="0031161E">
        <w:rPr>
          <w:rFonts w:asciiTheme="majorBidi" w:hAnsiTheme="majorBidi" w:cstheme="majorBidi"/>
          <w:b/>
          <w:bCs/>
          <w:sz w:val="24"/>
          <w:szCs w:val="24"/>
          <w:u w:val="single"/>
        </w:rPr>
        <w:t xml:space="preserve"> histologique</w:t>
      </w:r>
      <w:r w:rsidRPr="0031161E">
        <w:rPr>
          <w:rFonts w:asciiTheme="majorBidi" w:hAnsiTheme="majorBidi" w:cstheme="majorBidi"/>
          <w:b/>
          <w:bCs/>
          <w:sz w:val="24"/>
          <w:szCs w:val="24"/>
        </w:rPr>
        <w:t>:</w:t>
      </w:r>
      <w:r w:rsidRPr="0031161E">
        <w:rPr>
          <w:rFonts w:asciiTheme="majorBidi" w:hAnsiTheme="majorBidi" w:cstheme="majorBidi"/>
          <w:sz w:val="24"/>
          <w:szCs w:val="24"/>
        </w:rPr>
        <w:t xml:space="preserve"> </w:t>
      </w:r>
    </w:p>
    <w:p w:rsidR="00915406" w:rsidRPr="0031161E" w:rsidRDefault="00915406" w:rsidP="002A3A26">
      <w:pPr>
        <w:spacing w:after="0"/>
        <w:ind w:firstLine="1134"/>
        <w:jc w:val="both"/>
        <w:rPr>
          <w:rFonts w:asciiTheme="majorBidi" w:hAnsiTheme="majorBidi" w:cstheme="majorBidi"/>
          <w:sz w:val="24"/>
          <w:szCs w:val="24"/>
        </w:rPr>
      </w:pPr>
      <w:r w:rsidRPr="0031161E">
        <w:rPr>
          <w:rFonts w:asciiTheme="majorBidi" w:hAnsiTheme="majorBidi" w:cstheme="majorBidi"/>
          <w:b/>
          <w:bCs/>
          <w:sz w:val="24"/>
          <w:szCs w:val="24"/>
          <w:u w:val="single"/>
        </w:rPr>
        <w:t>A – La Capsule</w:t>
      </w:r>
      <w:r w:rsidRPr="0031161E">
        <w:rPr>
          <w:rFonts w:asciiTheme="majorBidi" w:hAnsiTheme="majorBidi" w:cstheme="majorBidi"/>
          <w:sz w:val="24"/>
          <w:szCs w:val="24"/>
        </w:rPr>
        <w:t xml:space="preserve"> : Est une enveloppe conjonctive faite de fibres de collagène qui engaine la glande et pénètre dans le parenchyme qu’elle divise par des cloisons incomplètes en lobules. Les cloisons accompagnent les vaisseaux sanguins, lymphatiques ainsi que fibres nerveuses afférentes et efférentes. </w:t>
      </w:r>
    </w:p>
    <w:p w:rsidR="00915406" w:rsidRPr="0031161E" w:rsidRDefault="00915406" w:rsidP="002A3A26">
      <w:pPr>
        <w:spacing w:after="0"/>
        <w:ind w:firstLine="1134"/>
        <w:jc w:val="both"/>
        <w:rPr>
          <w:rFonts w:asciiTheme="majorBidi" w:hAnsiTheme="majorBidi" w:cstheme="majorBidi"/>
          <w:sz w:val="24"/>
          <w:szCs w:val="24"/>
        </w:rPr>
      </w:pPr>
      <w:r w:rsidRPr="0031161E">
        <w:rPr>
          <w:rFonts w:asciiTheme="majorBidi" w:hAnsiTheme="majorBidi" w:cstheme="majorBidi"/>
          <w:b/>
          <w:bCs/>
          <w:sz w:val="24"/>
          <w:szCs w:val="24"/>
          <w:u w:val="single"/>
        </w:rPr>
        <w:t>B- Le parenchyme glandulaire</w:t>
      </w:r>
      <w:r w:rsidRPr="0031161E">
        <w:rPr>
          <w:rFonts w:asciiTheme="majorBidi" w:hAnsiTheme="majorBidi" w:cstheme="majorBidi"/>
          <w:b/>
          <w:bCs/>
          <w:sz w:val="24"/>
          <w:szCs w:val="24"/>
        </w:rPr>
        <w:t xml:space="preserve"> :</w:t>
      </w:r>
      <w:r w:rsidRPr="0031161E">
        <w:rPr>
          <w:rFonts w:asciiTheme="majorBidi" w:hAnsiTheme="majorBidi" w:cstheme="majorBidi"/>
          <w:sz w:val="24"/>
          <w:szCs w:val="24"/>
        </w:rPr>
        <w:t xml:space="preserve"> Constitué essentiellement d’un assemblage de follicules ou de vésicules de forme sphérique, dont le diamètre varie de 0.1 à 2mm. Le follicule thyroïdien représente l’unité morpho fonctionnelle de la glande. </w:t>
      </w:r>
    </w:p>
    <w:p w:rsidR="00844CE4" w:rsidRPr="0031161E" w:rsidRDefault="00E72E29" w:rsidP="00442ED2">
      <w:pPr>
        <w:spacing w:after="0"/>
        <w:jc w:val="center"/>
        <w:rPr>
          <w:rFonts w:asciiTheme="majorBidi" w:hAnsiTheme="majorBidi" w:cstheme="majorBidi"/>
          <w:sz w:val="24"/>
          <w:szCs w:val="24"/>
        </w:rPr>
      </w:pPr>
      <w:r w:rsidRPr="0031161E">
        <w:rPr>
          <w:rFonts w:asciiTheme="majorBidi" w:hAnsiTheme="majorBidi" w:cstheme="majorBidi"/>
          <w:noProof/>
          <w:sz w:val="24"/>
          <w:szCs w:val="24"/>
          <w:lang w:eastAsia="fr-FR"/>
        </w:rPr>
        <w:drawing>
          <wp:inline distT="0" distB="0" distL="0" distR="0">
            <wp:extent cx="3162300" cy="2390775"/>
            <wp:effectExtent l="19050" t="0" r="0" b="0"/>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162300" cy="2390775"/>
                    </a:xfrm>
                    <a:prstGeom prst="rect">
                      <a:avLst/>
                    </a:prstGeom>
                    <a:noFill/>
                    <a:ln w="9525">
                      <a:noFill/>
                      <a:miter lim="800000"/>
                      <a:headEnd/>
                      <a:tailEnd/>
                    </a:ln>
                  </pic:spPr>
                </pic:pic>
              </a:graphicData>
            </a:graphic>
          </wp:inline>
        </w:drawing>
      </w:r>
    </w:p>
    <w:p w:rsidR="002018DB" w:rsidRPr="0031161E" w:rsidRDefault="00915406" w:rsidP="002A3A26">
      <w:pPr>
        <w:spacing w:after="0"/>
        <w:ind w:firstLine="1701"/>
        <w:jc w:val="both"/>
        <w:rPr>
          <w:rFonts w:asciiTheme="majorBidi" w:hAnsiTheme="majorBidi" w:cstheme="majorBidi"/>
          <w:sz w:val="24"/>
          <w:szCs w:val="24"/>
        </w:rPr>
      </w:pPr>
      <w:r w:rsidRPr="0031161E">
        <w:rPr>
          <w:rFonts w:asciiTheme="majorBidi" w:hAnsiTheme="majorBidi" w:cstheme="majorBidi"/>
          <w:b/>
          <w:bCs/>
          <w:sz w:val="24"/>
          <w:szCs w:val="24"/>
          <w:u w:val="single"/>
        </w:rPr>
        <w:t>1-Le follicule thyroïdien</w:t>
      </w:r>
      <w:r w:rsidRPr="0031161E">
        <w:rPr>
          <w:rFonts w:asciiTheme="majorBidi" w:hAnsiTheme="majorBidi" w:cstheme="majorBidi"/>
          <w:b/>
          <w:bCs/>
          <w:sz w:val="24"/>
          <w:szCs w:val="24"/>
        </w:rPr>
        <w:t xml:space="preserve"> :</w:t>
      </w:r>
      <w:r w:rsidRPr="0031161E">
        <w:rPr>
          <w:rFonts w:asciiTheme="majorBidi" w:hAnsiTheme="majorBidi" w:cstheme="majorBidi"/>
          <w:sz w:val="24"/>
          <w:szCs w:val="24"/>
        </w:rPr>
        <w:t xml:space="preserve"> </w:t>
      </w:r>
    </w:p>
    <w:p w:rsidR="00F07B98" w:rsidRPr="0031161E" w:rsidRDefault="002018DB" w:rsidP="00F07B98">
      <w:pPr>
        <w:spacing w:after="0"/>
        <w:ind w:firstLine="2268"/>
        <w:jc w:val="both"/>
        <w:rPr>
          <w:rFonts w:asciiTheme="majorBidi" w:hAnsiTheme="majorBidi" w:cstheme="majorBidi"/>
          <w:sz w:val="24"/>
          <w:szCs w:val="24"/>
        </w:rPr>
      </w:pPr>
      <w:r w:rsidRPr="0031161E">
        <w:rPr>
          <w:rFonts w:asciiTheme="majorBidi" w:hAnsiTheme="majorBidi" w:cstheme="majorBidi"/>
          <w:sz w:val="24"/>
          <w:szCs w:val="24"/>
        </w:rPr>
        <w:sym w:font="Symbol" w:char="F0B7"/>
      </w:r>
      <w:r w:rsidRPr="0031161E">
        <w:rPr>
          <w:rFonts w:asciiTheme="majorBidi" w:hAnsiTheme="majorBidi" w:cstheme="majorBidi"/>
          <w:sz w:val="24"/>
          <w:szCs w:val="24"/>
        </w:rPr>
        <w:t xml:space="preserve">  Le follicule thyroïdien représente l’unité morpho fonctionnelle de la </w:t>
      </w:r>
      <w:r w:rsidR="00F965FD" w:rsidRPr="0031161E">
        <w:rPr>
          <w:rFonts w:asciiTheme="majorBidi" w:hAnsiTheme="majorBidi" w:cstheme="majorBidi"/>
          <w:sz w:val="24"/>
          <w:szCs w:val="24"/>
        </w:rPr>
        <w:t xml:space="preserve"> </w:t>
      </w:r>
    </w:p>
    <w:p w:rsidR="002018DB" w:rsidRPr="0031161E" w:rsidRDefault="002018DB" w:rsidP="00F07B98">
      <w:pPr>
        <w:spacing w:after="0"/>
        <w:ind w:firstLine="2268"/>
        <w:jc w:val="both"/>
        <w:rPr>
          <w:rFonts w:asciiTheme="majorBidi" w:hAnsiTheme="majorBidi" w:cstheme="majorBidi"/>
          <w:sz w:val="24"/>
          <w:szCs w:val="24"/>
        </w:rPr>
      </w:pPr>
      <w:r w:rsidRPr="0031161E">
        <w:rPr>
          <w:rFonts w:asciiTheme="majorBidi" w:hAnsiTheme="majorBidi" w:cstheme="majorBidi"/>
          <w:sz w:val="24"/>
          <w:szCs w:val="24"/>
        </w:rPr>
        <w:t xml:space="preserve">glande. </w:t>
      </w:r>
    </w:p>
    <w:p w:rsidR="00F965FD" w:rsidRPr="0031161E" w:rsidRDefault="002018DB" w:rsidP="002A3A26">
      <w:pPr>
        <w:spacing w:after="0"/>
        <w:ind w:firstLine="2268"/>
        <w:jc w:val="both"/>
        <w:rPr>
          <w:rFonts w:asciiTheme="majorBidi" w:hAnsiTheme="majorBidi" w:cstheme="majorBidi"/>
          <w:sz w:val="24"/>
          <w:szCs w:val="24"/>
        </w:rPr>
      </w:pPr>
      <w:r w:rsidRPr="0031161E">
        <w:rPr>
          <w:rFonts w:asciiTheme="majorBidi" w:hAnsiTheme="majorBidi" w:cstheme="majorBidi"/>
          <w:sz w:val="24"/>
          <w:szCs w:val="24"/>
        </w:rPr>
        <w:sym w:font="Symbol" w:char="F0B7"/>
      </w:r>
      <w:r w:rsidRPr="0031161E">
        <w:rPr>
          <w:rFonts w:asciiTheme="majorBidi" w:hAnsiTheme="majorBidi" w:cstheme="majorBidi"/>
          <w:sz w:val="24"/>
          <w:szCs w:val="24"/>
        </w:rPr>
        <w:t xml:space="preserve">  Chaque follicule est entouré par une lame basale très fine doublée de fibres </w:t>
      </w:r>
    </w:p>
    <w:p w:rsidR="002018DB" w:rsidRPr="0031161E" w:rsidRDefault="00F07B98" w:rsidP="00F07B98">
      <w:pPr>
        <w:spacing w:after="0"/>
        <w:ind w:firstLine="2268"/>
        <w:jc w:val="both"/>
        <w:rPr>
          <w:rFonts w:asciiTheme="majorBidi" w:hAnsiTheme="majorBidi" w:cstheme="majorBidi"/>
          <w:sz w:val="24"/>
          <w:szCs w:val="24"/>
        </w:rPr>
      </w:pPr>
      <w:r w:rsidRPr="0031161E">
        <w:rPr>
          <w:rFonts w:asciiTheme="majorBidi" w:hAnsiTheme="majorBidi" w:cstheme="majorBidi"/>
          <w:sz w:val="24"/>
          <w:szCs w:val="24"/>
        </w:rPr>
        <w:t xml:space="preserve">de </w:t>
      </w:r>
      <w:r w:rsidR="002018DB" w:rsidRPr="0031161E">
        <w:rPr>
          <w:rFonts w:asciiTheme="majorBidi" w:hAnsiTheme="majorBidi" w:cstheme="majorBidi"/>
          <w:sz w:val="24"/>
          <w:szCs w:val="24"/>
        </w:rPr>
        <w:t xml:space="preserve">réticuline, et d’un riche plexus capillaire. </w:t>
      </w:r>
    </w:p>
    <w:p w:rsidR="0071096A" w:rsidRPr="0031161E" w:rsidRDefault="002018DB" w:rsidP="002A3A26">
      <w:pPr>
        <w:spacing w:after="0"/>
        <w:ind w:firstLine="2268"/>
        <w:jc w:val="both"/>
        <w:rPr>
          <w:rFonts w:asciiTheme="majorBidi" w:hAnsiTheme="majorBidi" w:cstheme="majorBidi"/>
          <w:sz w:val="24"/>
          <w:szCs w:val="24"/>
        </w:rPr>
      </w:pPr>
      <w:r w:rsidRPr="0031161E">
        <w:rPr>
          <w:rFonts w:asciiTheme="majorBidi" w:hAnsiTheme="majorBidi" w:cstheme="majorBidi"/>
          <w:sz w:val="24"/>
          <w:szCs w:val="24"/>
        </w:rPr>
        <w:sym w:font="Symbol" w:char="F0B7"/>
      </w:r>
      <w:r w:rsidR="00915406" w:rsidRPr="0031161E">
        <w:rPr>
          <w:rFonts w:asciiTheme="majorBidi" w:hAnsiTheme="majorBidi" w:cstheme="majorBidi"/>
          <w:sz w:val="24"/>
          <w:szCs w:val="24"/>
        </w:rPr>
        <w:t xml:space="preserve">  un épithélium simple reposant sur une lame basale.</w:t>
      </w:r>
    </w:p>
    <w:p w:rsidR="002018DB" w:rsidRPr="0031161E" w:rsidRDefault="00915406" w:rsidP="002A3A26">
      <w:pPr>
        <w:spacing w:after="0"/>
        <w:ind w:left="1701" w:firstLine="567"/>
        <w:jc w:val="both"/>
        <w:rPr>
          <w:rFonts w:asciiTheme="majorBidi" w:hAnsiTheme="majorBidi" w:cstheme="majorBidi"/>
          <w:sz w:val="24"/>
          <w:szCs w:val="24"/>
        </w:rPr>
      </w:pPr>
      <w:r w:rsidRPr="0031161E">
        <w:rPr>
          <w:rFonts w:asciiTheme="majorBidi" w:hAnsiTheme="majorBidi" w:cstheme="majorBidi"/>
          <w:sz w:val="24"/>
          <w:szCs w:val="24"/>
        </w:rPr>
        <w:lastRenderedPageBreak/>
        <w:sym w:font="Symbol" w:char="F0B7"/>
      </w:r>
      <w:r w:rsidRPr="0031161E">
        <w:rPr>
          <w:rFonts w:asciiTheme="majorBidi" w:hAnsiTheme="majorBidi" w:cstheme="majorBidi"/>
          <w:sz w:val="24"/>
          <w:szCs w:val="24"/>
        </w:rPr>
        <w:t xml:space="preserve">  Une lumière ou cavité folliculaire remplie de colloïde, substance acellulaire </w:t>
      </w:r>
      <w:r w:rsidR="002018DB" w:rsidRPr="0031161E">
        <w:rPr>
          <w:rFonts w:asciiTheme="majorBidi" w:hAnsiTheme="majorBidi" w:cstheme="majorBidi"/>
          <w:sz w:val="24"/>
          <w:szCs w:val="24"/>
        </w:rPr>
        <w:t xml:space="preserve">    </w:t>
      </w:r>
    </w:p>
    <w:p w:rsidR="0071096A" w:rsidRPr="0031161E" w:rsidRDefault="00915406" w:rsidP="002A3A26">
      <w:pPr>
        <w:spacing w:after="0"/>
        <w:ind w:left="1701" w:firstLine="567"/>
        <w:jc w:val="both"/>
        <w:rPr>
          <w:rFonts w:asciiTheme="majorBidi" w:hAnsiTheme="majorBidi" w:cstheme="majorBidi"/>
          <w:sz w:val="24"/>
          <w:szCs w:val="24"/>
        </w:rPr>
      </w:pPr>
      <w:r w:rsidRPr="0031161E">
        <w:rPr>
          <w:rFonts w:asciiTheme="majorBidi" w:hAnsiTheme="majorBidi" w:cstheme="majorBidi"/>
          <w:sz w:val="24"/>
          <w:szCs w:val="24"/>
        </w:rPr>
        <w:t xml:space="preserve">d’aspect gélatineux formée de sécrétions protéiques épithéliales. </w:t>
      </w:r>
    </w:p>
    <w:p w:rsidR="0071096A" w:rsidRPr="0031161E" w:rsidRDefault="00915406" w:rsidP="002A3A26">
      <w:pPr>
        <w:spacing w:after="0"/>
        <w:ind w:firstLine="1701"/>
        <w:jc w:val="both"/>
        <w:rPr>
          <w:rFonts w:asciiTheme="majorBidi" w:hAnsiTheme="majorBidi" w:cstheme="majorBidi"/>
          <w:sz w:val="24"/>
          <w:szCs w:val="24"/>
        </w:rPr>
      </w:pPr>
      <w:r w:rsidRPr="0031161E">
        <w:rPr>
          <w:rFonts w:asciiTheme="majorBidi" w:hAnsiTheme="majorBidi" w:cstheme="majorBidi"/>
          <w:sz w:val="24"/>
          <w:szCs w:val="24"/>
        </w:rPr>
        <w:t xml:space="preserve">Leur structure varie en fonction de:  </w:t>
      </w:r>
    </w:p>
    <w:p w:rsidR="0071096A" w:rsidRPr="0031161E" w:rsidRDefault="00915406" w:rsidP="002A3A26">
      <w:pPr>
        <w:pStyle w:val="Paragraphedeliste"/>
        <w:numPr>
          <w:ilvl w:val="0"/>
          <w:numId w:val="5"/>
        </w:numPr>
        <w:spacing w:after="0"/>
        <w:jc w:val="both"/>
        <w:rPr>
          <w:rFonts w:asciiTheme="majorBidi" w:hAnsiTheme="majorBidi" w:cstheme="majorBidi"/>
          <w:sz w:val="24"/>
          <w:szCs w:val="24"/>
        </w:rPr>
      </w:pPr>
      <w:r w:rsidRPr="0031161E">
        <w:rPr>
          <w:rFonts w:asciiTheme="majorBidi" w:hAnsiTheme="majorBidi" w:cstheme="majorBidi"/>
          <w:sz w:val="24"/>
          <w:szCs w:val="24"/>
        </w:rPr>
        <w:t xml:space="preserve">La région qu’elles occupent dans la glande (les follicules périphériques sont plus grands que les follicules centraux).  </w:t>
      </w:r>
    </w:p>
    <w:p w:rsidR="0071096A" w:rsidRPr="0031161E" w:rsidRDefault="00915406" w:rsidP="002A3A26">
      <w:pPr>
        <w:pStyle w:val="Paragraphedeliste"/>
        <w:numPr>
          <w:ilvl w:val="0"/>
          <w:numId w:val="5"/>
        </w:numPr>
        <w:spacing w:after="0"/>
        <w:jc w:val="both"/>
        <w:rPr>
          <w:rFonts w:asciiTheme="majorBidi" w:hAnsiTheme="majorBidi" w:cstheme="majorBidi"/>
          <w:sz w:val="24"/>
          <w:szCs w:val="24"/>
        </w:rPr>
      </w:pPr>
      <w:r w:rsidRPr="0031161E">
        <w:rPr>
          <w:rFonts w:asciiTheme="majorBidi" w:hAnsiTheme="majorBidi" w:cstheme="majorBidi"/>
          <w:sz w:val="24"/>
          <w:szCs w:val="24"/>
        </w:rPr>
        <w:t xml:space="preserve">Leur activité fonctionnelle (les follicules peu actifs ou au repos sont volumineux et à épithélium bas, et les follicules en activité sont petits et à épithélium prismatique haut). </w:t>
      </w:r>
    </w:p>
    <w:p w:rsidR="00915406" w:rsidRPr="0031161E" w:rsidRDefault="00915406" w:rsidP="002A3A26">
      <w:pPr>
        <w:spacing w:after="0"/>
        <w:ind w:left="1985"/>
        <w:jc w:val="both"/>
        <w:rPr>
          <w:rFonts w:asciiTheme="majorBidi" w:hAnsiTheme="majorBidi" w:cstheme="majorBidi"/>
          <w:sz w:val="24"/>
          <w:szCs w:val="24"/>
        </w:rPr>
      </w:pPr>
      <w:r w:rsidRPr="0031161E">
        <w:rPr>
          <w:rFonts w:asciiTheme="majorBidi" w:hAnsiTheme="majorBidi" w:cstheme="majorBidi"/>
          <w:b/>
          <w:bCs/>
          <w:sz w:val="24"/>
          <w:szCs w:val="24"/>
        </w:rPr>
        <w:t>L’épithélium folliculaire</w:t>
      </w:r>
      <w:r w:rsidRPr="0031161E">
        <w:rPr>
          <w:rFonts w:asciiTheme="majorBidi" w:hAnsiTheme="majorBidi" w:cstheme="majorBidi"/>
          <w:sz w:val="24"/>
          <w:szCs w:val="24"/>
        </w:rPr>
        <w:t xml:space="preserve"> comprend deux </w:t>
      </w:r>
      <w:r w:rsidR="0071096A" w:rsidRPr="0031161E">
        <w:rPr>
          <w:rFonts w:asciiTheme="majorBidi" w:hAnsiTheme="majorBidi" w:cstheme="majorBidi"/>
          <w:sz w:val="24"/>
          <w:szCs w:val="24"/>
        </w:rPr>
        <w:t>types</w:t>
      </w:r>
    </w:p>
    <w:p w:rsidR="00915406" w:rsidRPr="0031161E" w:rsidRDefault="00844CE4" w:rsidP="002A3A26">
      <w:pPr>
        <w:spacing w:after="0"/>
        <w:ind w:firstLine="2268"/>
        <w:jc w:val="both"/>
        <w:rPr>
          <w:rFonts w:asciiTheme="majorBidi" w:hAnsiTheme="majorBidi" w:cstheme="majorBidi"/>
          <w:sz w:val="24"/>
          <w:szCs w:val="24"/>
        </w:rPr>
      </w:pPr>
      <w:r w:rsidRPr="0031161E">
        <w:rPr>
          <w:rFonts w:asciiTheme="majorBidi" w:hAnsiTheme="majorBidi" w:cstheme="majorBidi"/>
          <w:sz w:val="24"/>
          <w:szCs w:val="24"/>
        </w:rPr>
        <w:t>A</w:t>
      </w:r>
      <w:r w:rsidR="007F5235" w:rsidRPr="0031161E">
        <w:rPr>
          <w:rFonts w:asciiTheme="majorBidi" w:hAnsiTheme="majorBidi" w:cstheme="majorBidi"/>
          <w:sz w:val="24"/>
          <w:szCs w:val="24"/>
        </w:rPr>
        <w:t>-</w:t>
      </w:r>
      <w:r w:rsidR="00915406" w:rsidRPr="0031161E">
        <w:rPr>
          <w:rFonts w:asciiTheme="majorBidi" w:hAnsiTheme="majorBidi" w:cstheme="majorBidi"/>
          <w:sz w:val="24"/>
          <w:szCs w:val="24"/>
        </w:rPr>
        <w:t xml:space="preserve">Les cellules folliculaires ou thyréocytes. </w:t>
      </w:r>
    </w:p>
    <w:p w:rsidR="00915406" w:rsidRPr="0031161E" w:rsidRDefault="00844CE4" w:rsidP="002A3A26">
      <w:pPr>
        <w:spacing w:after="0"/>
        <w:ind w:left="1701" w:firstLine="567"/>
        <w:jc w:val="both"/>
        <w:rPr>
          <w:rFonts w:asciiTheme="majorBidi" w:hAnsiTheme="majorBidi" w:cstheme="majorBidi"/>
          <w:sz w:val="24"/>
          <w:szCs w:val="24"/>
        </w:rPr>
      </w:pPr>
      <w:r w:rsidRPr="0031161E">
        <w:rPr>
          <w:rFonts w:asciiTheme="majorBidi" w:hAnsiTheme="majorBidi" w:cstheme="majorBidi"/>
          <w:sz w:val="24"/>
          <w:szCs w:val="24"/>
        </w:rPr>
        <w:t>B</w:t>
      </w:r>
      <w:r w:rsidR="00915406" w:rsidRPr="0031161E">
        <w:rPr>
          <w:rFonts w:asciiTheme="majorBidi" w:hAnsiTheme="majorBidi" w:cstheme="majorBidi"/>
          <w:sz w:val="24"/>
          <w:szCs w:val="24"/>
        </w:rPr>
        <w:t xml:space="preserve">- Les cellules para folliculaires ou cellules C. </w:t>
      </w:r>
    </w:p>
    <w:p w:rsidR="007F5235" w:rsidRPr="0031161E" w:rsidRDefault="007F5235" w:rsidP="002A3A26">
      <w:pPr>
        <w:spacing w:after="0"/>
        <w:ind w:firstLine="2268"/>
        <w:jc w:val="both"/>
        <w:rPr>
          <w:rFonts w:asciiTheme="majorBidi" w:hAnsiTheme="majorBidi" w:cstheme="majorBidi"/>
          <w:b/>
          <w:bCs/>
          <w:sz w:val="24"/>
          <w:szCs w:val="24"/>
        </w:rPr>
      </w:pPr>
    </w:p>
    <w:p w:rsidR="005C463C" w:rsidRPr="0031161E" w:rsidRDefault="00442ED2" w:rsidP="002A3A26">
      <w:pPr>
        <w:pStyle w:val="Default"/>
        <w:tabs>
          <w:tab w:val="left" w:pos="2268"/>
        </w:tabs>
        <w:ind w:firstLine="2268"/>
        <w:jc w:val="both"/>
        <w:rPr>
          <w:rFonts w:asciiTheme="majorBidi" w:hAnsiTheme="majorBidi" w:cstheme="majorBidi"/>
        </w:rPr>
      </w:pPr>
      <w:r w:rsidRPr="0031161E">
        <w:rPr>
          <w:rFonts w:asciiTheme="majorBidi" w:hAnsiTheme="majorBidi" w:cstheme="majorBidi"/>
          <w:b/>
          <w:bCs/>
        </w:rPr>
        <w:t xml:space="preserve">A. </w:t>
      </w:r>
      <w:r w:rsidR="005C463C" w:rsidRPr="0031161E">
        <w:rPr>
          <w:rFonts w:asciiTheme="majorBidi" w:hAnsiTheme="majorBidi" w:cstheme="majorBidi"/>
          <w:b/>
          <w:bCs/>
        </w:rPr>
        <w:t xml:space="preserve">Les cellules folliculaires (thyréocytes) : </w:t>
      </w:r>
      <w:r w:rsidR="005C463C" w:rsidRPr="0031161E">
        <w:rPr>
          <w:rFonts w:asciiTheme="majorBidi" w:hAnsiTheme="majorBidi" w:cstheme="majorBidi"/>
        </w:rPr>
        <w:t xml:space="preserve">Elles constituent les cellules principales du follicule avec deux pôles : l’un en contact avec la colloïde, l’autre basal au contact des capillaires. </w:t>
      </w:r>
    </w:p>
    <w:p w:rsidR="005C463C" w:rsidRPr="0031161E" w:rsidRDefault="005C463C" w:rsidP="002A3A26">
      <w:pPr>
        <w:pStyle w:val="Default"/>
        <w:tabs>
          <w:tab w:val="left" w:pos="2268"/>
        </w:tabs>
        <w:ind w:firstLine="2268"/>
        <w:jc w:val="both"/>
        <w:rPr>
          <w:rFonts w:asciiTheme="majorBidi" w:hAnsiTheme="majorBidi" w:cstheme="majorBidi"/>
          <w:b/>
          <w:bCs/>
        </w:rPr>
      </w:pPr>
      <w:r w:rsidRPr="0031161E">
        <w:rPr>
          <w:rFonts w:asciiTheme="majorBidi" w:hAnsiTheme="majorBidi" w:cstheme="majorBidi"/>
        </w:rPr>
        <w:t xml:space="preserve">Du point de vue ultra structural : </w:t>
      </w:r>
    </w:p>
    <w:p w:rsidR="005C463C" w:rsidRPr="0031161E" w:rsidRDefault="005C463C" w:rsidP="00EF139A">
      <w:pPr>
        <w:pStyle w:val="Default"/>
        <w:numPr>
          <w:ilvl w:val="0"/>
          <w:numId w:val="14"/>
        </w:numPr>
        <w:spacing w:after="16"/>
        <w:jc w:val="both"/>
        <w:rPr>
          <w:rFonts w:asciiTheme="majorBidi" w:hAnsiTheme="majorBidi" w:cstheme="majorBidi"/>
        </w:rPr>
      </w:pPr>
      <w:r w:rsidRPr="0031161E">
        <w:rPr>
          <w:rFonts w:asciiTheme="majorBidi" w:hAnsiTheme="majorBidi" w:cstheme="majorBidi"/>
        </w:rPr>
        <w:t xml:space="preserve">Les thyréocytes sont cubiques ou prismatiques. </w:t>
      </w:r>
    </w:p>
    <w:p w:rsidR="005C463C" w:rsidRPr="0031161E" w:rsidRDefault="005C463C" w:rsidP="00EF139A">
      <w:pPr>
        <w:pStyle w:val="Default"/>
        <w:numPr>
          <w:ilvl w:val="0"/>
          <w:numId w:val="14"/>
        </w:numPr>
        <w:spacing w:after="16"/>
        <w:jc w:val="both"/>
        <w:rPr>
          <w:rFonts w:asciiTheme="majorBidi" w:hAnsiTheme="majorBidi" w:cstheme="majorBidi"/>
        </w:rPr>
      </w:pPr>
      <w:r w:rsidRPr="0031161E">
        <w:rPr>
          <w:rFonts w:asciiTheme="majorBidi" w:hAnsiTheme="majorBidi" w:cstheme="majorBidi"/>
        </w:rPr>
        <w:t xml:space="preserve">Le noyau rond occupe le 1/3 inférieur de la cellule. </w:t>
      </w:r>
    </w:p>
    <w:p w:rsidR="005C463C" w:rsidRPr="0031161E" w:rsidRDefault="005C463C" w:rsidP="00EF139A">
      <w:pPr>
        <w:pStyle w:val="Default"/>
        <w:numPr>
          <w:ilvl w:val="0"/>
          <w:numId w:val="14"/>
        </w:numPr>
        <w:spacing w:after="16"/>
        <w:jc w:val="both"/>
        <w:rPr>
          <w:rFonts w:asciiTheme="majorBidi" w:hAnsiTheme="majorBidi" w:cstheme="majorBidi"/>
        </w:rPr>
      </w:pPr>
      <w:r w:rsidRPr="0031161E">
        <w:rPr>
          <w:rFonts w:asciiTheme="majorBidi" w:hAnsiTheme="majorBidi" w:cstheme="majorBidi"/>
        </w:rPr>
        <w:t xml:space="preserve">Le pôle apical présente quelques microvillosités. Des complexes de jonctions réunissent les faces latérales à proximité du pôle apical. </w:t>
      </w:r>
    </w:p>
    <w:p w:rsidR="005C463C" w:rsidRPr="0031161E" w:rsidRDefault="005C463C" w:rsidP="00EF139A">
      <w:pPr>
        <w:pStyle w:val="Default"/>
        <w:numPr>
          <w:ilvl w:val="0"/>
          <w:numId w:val="14"/>
        </w:numPr>
        <w:spacing w:after="16"/>
        <w:jc w:val="both"/>
        <w:rPr>
          <w:rFonts w:asciiTheme="majorBidi" w:hAnsiTheme="majorBidi" w:cstheme="majorBidi"/>
        </w:rPr>
      </w:pPr>
      <w:r w:rsidRPr="0031161E">
        <w:rPr>
          <w:rFonts w:asciiTheme="majorBidi" w:hAnsiTheme="majorBidi" w:cstheme="majorBidi"/>
        </w:rPr>
        <w:t xml:space="preserve">Le pôle basal présente des replis membranaires traduisant une activité d’échange avec les capillaires sanguins. </w:t>
      </w:r>
    </w:p>
    <w:p w:rsidR="005C463C" w:rsidRPr="0031161E" w:rsidRDefault="005C463C" w:rsidP="00EF139A">
      <w:pPr>
        <w:pStyle w:val="Default"/>
        <w:numPr>
          <w:ilvl w:val="0"/>
          <w:numId w:val="14"/>
        </w:numPr>
        <w:spacing w:after="16"/>
        <w:jc w:val="both"/>
        <w:rPr>
          <w:rFonts w:asciiTheme="majorBidi" w:hAnsiTheme="majorBidi" w:cstheme="majorBidi"/>
        </w:rPr>
      </w:pPr>
      <w:r w:rsidRPr="0031161E">
        <w:rPr>
          <w:rFonts w:asciiTheme="majorBidi" w:hAnsiTheme="majorBidi" w:cstheme="majorBidi"/>
        </w:rPr>
        <w:t xml:space="preserve">Le cytoplasme, basophile, est riche en enzymes variés. Il renferme un appareil de Golgi supra nucléaire développé et un réticulum granuleux. </w:t>
      </w:r>
    </w:p>
    <w:p w:rsidR="00844CE4" w:rsidRPr="0031161E" w:rsidRDefault="00844CE4" w:rsidP="00E56B9E">
      <w:pPr>
        <w:pStyle w:val="Default"/>
        <w:jc w:val="center"/>
        <w:rPr>
          <w:rFonts w:asciiTheme="majorBidi" w:hAnsiTheme="majorBidi" w:cstheme="majorBidi"/>
          <w:b/>
          <w:bCs/>
        </w:rPr>
      </w:pPr>
      <w:r w:rsidRPr="0031161E">
        <w:rPr>
          <w:rFonts w:asciiTheme="majorBidi" w:hAnsiTheme="majorBidi" w:cstheme="majorBidi"/>
          <w:b/>
          <w:bCs/>
          <w:noProof/>
          <w:lang w:eastAsia="fr-FR"/>
        </w:rPr>
        <w:drawing>
          <wp:inline distT="0" distB="0" distL="0" distR="0">
            <wp:extent cx="3324225" cy="3152775"/>
            <wp:effectExtent l="19050" t="0" r="9525" b="0"/>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324225" cy="3152775"/>
                    </a:xfrm>
                    <a:prstGeom prst="rect">
                      <a:avLst/>
                    </a:prstGeom>
                    <a:noFill/>
                    <a:ln w="9525">
                      <a:noFill/>
                      <a:miter lim="800000"/>
                      <a:headEnd/>
                      <a:tailEnd/>
                    </a:ln>
                  </pic:spPr>
                </pic:pic>
              </a:graphicData>
            </a:graphic>
          </wp:inline>
        </w:drawing>
      </w:r>
    </w:p>
    <w:p w:rsidR="0031161E" w:rsidRPr="0031161E" w:rsidRDefault="00442ED2" w:rsidP="002A3A26">
      <w:pPr>
        <w:pStyle w:val="Default"/>
        <w:ind w:firstLine="2268"/>
        <w:jc w:val="both"/>
        <w:rPr>
          <w:rFonts w:asciiTheme="majorBidi" w:hAnsiTheme="majorBidi" w:cstheme="majorBidi"/>
        </w:rPr>
      </w:pPr>
      <w:r w:rsidRPr="0031161E">
        <w:rPr>
          <w:rFonts w:asciiTheme="majorBidi" w:hAnsiTheme="majorBidi" w:cstheme="majorBidi"/>
          <w:b/>
          <w:bCs/>
        </w:rPr>
        <w:t xml:space="preserve">B. </w:t>
      </w:r>
      <w:r w:rsidR="005C463C" w:rsidRPr="0031161E">
        <w:rPr>
          <w:rFonts w:asciiTheme="majorBidi" w:hAnsiTheme="majorBidi" w:cstheme="majorBidi"/>
          <w:b/>
          <w:bCs/>
        </w:rPr>
        <w:t xml:space="preserve">Les cellules para folliculaires (C ; claires) : </w:t>
      </w:r>
      <w:r w:rsidR="005C463C" w:rsidRPr="0031161E">
        <w:rPr>
          <w:rFonts w:asciiTheme="majorBidi" w:hAnsiTheme="majorBidi" w:cstheme="majorBidi"/>
        </w:rPr>
        <w:t xml:space="preserve">Dérive des crêtes neurales </w:t>
      </w:r>
    </w:p>
    <w:p w:rsidR="005C463C" w:rsidRPr="0031161E" w:rsidRDefault="005C463C" w:rsidP="0031161E">
      <w:pPr>
        <w:pStyle w:val="Default"/>
        <w:ind w:firstLine="2268"/>
        <w:jc w:val="both"/>
        <w:rPr>
          <w:rFonts w:asciiTheme="majorBidi" w:hAnsiTheme="majorBidi" w:cstheme="majorBidi"/>
        </w:rPr>
      </w:pPr>
      <w:r w:rsidRPr="0031161E">
        <w:rPr>
          <w:rFonts w:asciiTheme="majorBidi" w:hAnsiTheme="majorBidi" w:cstheme="majorBidi"/>
        </w:rPr>
        <w:t xml:space="preserve">par l’intermédiaire des corps ultimo-branchiaux. </w:t>
      </w:r>
    </w:p>
    <w:p w:rsidR="00E72E29" w:rsidRPr="0031161E" w:rsidRDefault="00E72E29" w:rsidP="00EF139A">
      <w:pPr>
        <w:pStyle w:val="Default"/>
        <w:numPr>
          <w:ilvl w:val="0"/>
          <w:numId w:val="13"/>
        </w:numPr>
        <w:jc w:val="both"/>
        <w:rPr>
          <w:rFonts w:asciiTheme="majorBidi" w:hAnsiTheme="majorBidi" w:cstheme="majorBidi"/>
        </w:rPr>
      </w:pPr>
      <w:r w:rsidRPr="0031161E">
        <w:rPr>
          <w:rFonts w:asciiTheme="majorBidi" w:hAnsiTheme="majorBidi" w:cstheme="majorBidi"/>
        </w:rPr>
        <w:t>peu nombreuses.</w:t>
      </w:r>
    </w:p>
    <w:p w:rsidR="003979CE" w:rsidRPr="0031161E" w:rsidRDefault="00E72E29" w:rsidP="00EF139A">
      <w:pPr>
        <w:pStyle w:val="Paragraphedeliste"/>
        <w:numPr>
          <w:ilvl w:val="0"/>
          <w:numId w:val="13"/>
        </w:numPr>
        <w:tabs>
          <w:tab w:val="left" w:pos="2268"/>
        </w:tabs>
        <w:spacing w:after="0"/>
        <w:jc w:val="both"/>
        <w:rPr>
          <w:rFonts w:asciiTheme="majorBidi" w:hAnsiTheme="majorBidi" w:cstheme="majorBidi"/>
          <w:sz w:val="24"/>
          <w:szCs w:val="24"/>
        </w:rPr>
      </w:pPr>
      <w:r w:rsidRPr="0031161E">
        <w:rPr>
          <w:rFonts w:asciiTheme="majorBidi" w:hAnsiTheme="majorBidi" w:cstheme="majorBidi"/>
          <w:sz w:val="24"/>
          <w:szCs w:val="24"/>
        </w:rPr>
        <w:t xml:space="preserve">prédominent dans la région centrale des lobes latéraux. </w:t>
      </w:r>
      <w:r w:rsidR="005C463C" w:rsidRPr="0031161E">
        <w:rPr>
          <w:rFonts w:asciiTheme="majorBidi" w:hAnsiTheme="majorBidi" w:cstheme="majorBidi"/>
          <w:sz w:val="24"/>
          <w:szCs w:val="24"/>
        </w:rPr>
        <w:t xml:space="preserve"> Isolées ou groupées, elles sont situées entre la lame basale et les cellules folliculaires </w:t>
      </w:r>
    </w:p>
    <w:p w:rsidR="005C463C" w:rsidRPr="0031161E" w:rsidRDefault="003979CE" w:rsidP="00EF139A">
      <w:pPr>
        <w:pStyle w:val="Paragraphedeliste"/>
        <w:numPr>
          <w:ilvl w:val="0"/>
          <w:numId w:val="13"/>
        </w:numPr>
        <w:tabs>
          <w:tab w:val="left" w:pos="2268"/>
        </w:tabs>
        <w:spacing w:after="0"/>
        <w:jc w:val="both"/>
        <w:rPr>
          <w:rFonts w:asciiTheme="majorBidi" w:hAnsiTheme="majorBidi" w:cstheme="majorBidi"/>
          <w:sz w:val="24"/>
          <w:szCs w:val="24"/>
        </w:rPr>
      </w:pPr>
      <w:r w:rsidRPr="0031161E">
        <w:rPr>
          <w:rFonts w:asciiTheme="majorBidi" w:hAnsiTheme="majorBidi" w:cstheme="majorBidi"/>
          <w:sz w:val="24"/>
          <w:szCs w:val="24"/>
        </w:rPr>
        <w:t xml:space="preserve"> ne sont jamais au contact de la colloïde. </w:t>
      </w:r>
    </w:p>
    <w:p w:rsidR="005C463C" w:rsidRPr="0031161E" w:rsidRDefault="005C463C" w:rsidP="00EF139A">
      <w:pPr>
        <w:pStyle w:val="Default"/>
        <w:numPr>
          <w:ilvl w:val="0"/>
          <w:numId w:val="13"/>
        </w:numPr>
        <w:spacing w:after="16"/>
        <w:jc w:val="both"/>
        <w:rPr>
          <w:rFonts w:asciiTheme="majorBidi" w:hAnsiTheme="majorBidi" w:cstheme="majorBidi"/>
        </w:rPr>
      </w:pPr>
      <w:r w:rsidRPr="0031161E">
        <w:rPr>
          <w:rFonts w:asciiTheme="majorBidi" w:hAnsiTheme="majorBidi" w:cstheme="majorBidi"/>
        </w:rPr>
        <w:t xml:space="preserve">Ce sont des cellules globuleuses à noyau excentré. </w:t>
      </w:r>
    </w:p>
    <w:p w:rsidR="005C463C" w:rsidRPr="0031161E" w:rsidRDefault="005C463C" w:rsidP="00EF139A">
      <w:pPr>
        <w:pStyle w:val="Default"/>
        <w:numPr>
          <w:ilvl w:val="0"/>
          <w:numId w:val="13"/>
        </w:numPr>
        <w:spacing w:after="16"/>
        <w:jc w:val="both"/>
        <w:rPr>
          <w:rFonts w:asciiTheme="majorBidi" w:hAnsiTheme="majorBidi" w:cstheme="majorBidi"/>
        </w:rPr>
      </w:pPr>
      <w:r w:rsidRPr="0031161E">
        <w:rPr>
          <w:rFonts w:asciiTheme="majorBidi" w:hAnsiTheme="majorBidi" w:cstheme="majorBidi"/>
        </w:rPr>
        <w:t xml:space="preserve">Le cytoplasme est pâle, chromophobe et pauvre en organites. Il renferme de petits granules denses (100 - 150 nm de diamètre) </w:t>
      </w:r>
    </w:p>
    <w:p w:rsidR="005C463C" w:rsidRPr="0031161E" w:rsidRDefault="005C463C" w:rsidP="00EF139A">
      <w:pPr>
        <w:pStyle w:val="Default"/>
        <w:numPr>
          <w:ilvl w:val="0"/>
          <w:numId w:val="13"/>
        </w:numPr>
        <w:spacing w:after="16"/>
        <w:jc w:val="both"/>
        <w:rPr>
          <w:rFonts w:asciiTheme="majorBidi" w:hAnsiTheme="majorBidi" w:cstheme="majorBidi"/>
        </w:rPr>
      </w:pPr>
      <w:r w:rsidRPr="0031161E">
        <w:rPr>
          <w:rFonts w:asciiTheme="majorBidi" w:hAnsiTheme="majorBidi" w:cstheme="majorBidi"/>
        </w:rPr>
        <w:t xml:space="preserve">Sacs ergastoplasmiques réduits et aplatis ; REL important. </w:t>
      </w:r>
    </w:p>
    <w:p w:rsidR="005C463C" w:rsidRPr="0031161E" w:rsidRDefault="005C463C" w:rsidP="00442ED2">
      <w:pPr>
        <w:pStyle w:val="Default"/>
        <w:numPr>
          <w:ilvl w:val="0"/>
          <w:numId w:val="13"/>
        </w:numPr>
        <w:jc w:val="both"/>
        <w:rPr>
          <w:rFonts w:asciiTheme="majorBidi" w:hAnsiTheme="majorBidi" w:cstheme="majorBidi"/>
        </w:rPr>
      </w:pPr>
      <w:r w:rsidRPr="0031161E">
        <w:rPr>
          <w:rFonts w:asciiTheme="majorBidi" w:hAnsiTheme="majorBidi" w:cstheme="majorBidi"/>
        </w:rPr>
        <w:t xml:space="preserve">Complexes Golgiens étendus ; lysosomes et mitochondries peu nombreux. </w:t>
      </w:r>
      <w:r w:rsidR="00E72E29" w:rsidRPr="0031161E">
        <w:rPr>
          <w:rFonts w:asciiTheme="majorBidi" w:hAnsiTheme="majorBidi" w:cstheme="majorBidi"/>
        </w:rPr>
        <w:t xml:space="preserve">. </w:t>
      </w:r>
    </w:p>
    <w:p w:rsidR="00E72E29" w:rsidRPr="0031161E" w:rsidRDefault="00E72E29" w:rsidP="00442ED2">
      <w:pPr>
        <w:spacing w:after="0"/>
        <w:jc w:val="center"/>
        <w:rPr>
          <w:rFonts w:asciiTheme="majorBidi" w:hAnsiTheme="majorBidi" w:cstheme="majorBidi"/>
          <w:b/>
          <w:bCs/>
          <w:sz w:val="24"/>
          <w:szCs w:val="24"/>
        </w:rPr>
      </w:pPr>
      <w:r w:rsidRPr="0031161E">
        <w:rPr>
          <w:rFonts w:asciiTheme="majorBidi" w:hAnsiTheme="majorBidi" w:cstheme="majorBidi"/>
          <w:b/>
          <w:bCs/>
          <w:noProof/>
          <w:sz w:val="24"/>
          <w:szCs w:val="24"/>
          <w:lang w:eastAsia="fr-FR"/>
        </w:rPr>
        <w:lastRenderedPageBreak/>
        <w:drawing>
          <wp:inline distT="0" distB="0" distL="0" distR="0">
            <wp:extent cx="3600450" cy="3128240"/>
            <wp:effectExtent l="19050" t="0" r="0" b="0"/>
            <wp:docPr id="1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lum contrast="40000"/>
                    </a:blip>
                    <a:srcRect/>
                    <a:stretch>
                      <a:fillRect/>
                    </a:stretch>
                  </pic:blipFill>
                  <pic:spPr bwMode="auto">
                    <a:xfrm>
                      <a:off x="0" y="0"/>
                      <a:ext cx="3600450" cy="3128240"/>
                    </a:xfrm>
                    <a:prstGeom prst="rect">
                      <a:avLst/>
                    </a:prstGeom>
                    <a:noFill/>
                    <a:ln w="9525">
                      <a:noFill/>
                      <a:miter lim="800000"/>
                      <a:headEnd/>
                      <a:tailEnd/>
                    </a:ln>
                  </pic:spPr>
                </pic:pic>
              </a:graphicData>
            </a:graphic>
          </wp:inline>
        </w:drawing>
      </w:r>
    </w:p>
    <w:p w:rsidR="00E72E29" w:rsidRPr="0031161E" w:rsidRDefault="003E7954" w:rsidP="002A3A26">
      <w:pPr>
        <w:autoSpaceDE w:val="0"/>
        <w:autoSpaceDN w:val="0"/>
        <w:adjustRightInd w:val="0"/>
        <w:spacing w:after="0" w:line="240" w:lineRule="auto"/>
        <w:ind w:firstLine="2268"/>
        <w:jc w:val="both"/>
        <w:rPr>
          <w:rFonts w:asciiTheme="majorBidi" w:hAnsiTheme="majorBidi" w:cstheme="majorBidi"/>
          <w:sz w:val="24"/>
          <w:szCs w:val="24"/>
        </w:rPr>
      </w:pPr>
      <w:r w:rsidRPr="0031161E">
        <w:rPr>
          <w:rFonts w:asciiTheme="majorBidi" w:hAnsiTheme="majorBidi" w:cstheme="majorBidi"/>
          <w:b/>
          <w:bCs/>
          <w:sz w:val="24"/>
          <w:szCs w:val="24"/>
        </w:rPr>
        <w:t>C</w:t>
      </w:r>
      <w:r w:rsidR="00E72E29" w:rsidRPr="0031161E">
        <w:rPr>
          <w:rFonts w:asciiTheme="majorBidi" w:hAnsiTheme="majorBidi" w:cstheme="majorBidi"/>
          <w:b/>
          <w:bCs/>
          <w:sz w:val="24"/>
          <w:szCs w:val="24"/>
        </w:rPr>
        <w:t xml:space="preserve">. La colloïde </w:t>
      </w:r>
      <w:r w:rsidR="00E72E29" w:rsidRPr="0031161E">
        <w:rPr>
          <w:rFonts w:asciiTheme="majorBidi" w:hAnsiTheme="majorBidi" w:cstheme="majorBidi"/>
          <w:sz w:val="24"/>
          <w:szCs w:val="24"/>
        </w:rPr>
        <w:t>: d’aspect variable dense homogène ou granuleuse.</w:t>
      </w:r>
    </w:p>
    <w:p w:rsidR="00E72E29" w:rsidRPr="0031161E" w:rsidRDefault="00E72E29" w:rsidP="002A3A26">
      <w:pPr>
        <w:autoSpaceDE w:val="0"/>
        <w:autoSpaceDN w:val="0"/>
        <w:adjustRightInd w:val="0"/>
        <w:spacing w:after="0" w:line="240" w:lineRule="auto"/>
        <w:ind w:firstLine="2835"/>
        <w:jc w:val="both"/>
        <w:rPr>
          <w:rFonts w:asciiTheme="majorBidi" w:hAnsiTheme="majorBidi" w:cstheme="majorBidi"/>
          <w:sz w:val="24"/>
          <w:szCs w:val="24"/>
        </w:rPr>
      </w:pPr>
      <w:r w:rsidRPr="0031161E">
        <w:rPr>
          <w:rFonts w:asciiTheme="majorBidi" w:hAnsiTheme="majorBidi" w:cstheme="majorBidi"/>
          <w:sz w:val="24"/>
          <w:szCs w:val="24"/>
        </w:rPr>
        <w:t>-Dans les vésicules au repos ou peu actives, la colloïde est acidophile et</w:t>
      </w:r>
    </w:p>
    <w:p w:rsidR="00E72E29" w:rsidRPr="0031161E" w:rsidRDefault="00E72E29" w:rsidP="002A3A26">
      <w:pPr>
        <w:autoSpaceDE w:val="0"/>
        <w:autoSpaceDN w:val="0"/>
        <w:adjustRightInd w:val="0"/>
        <w:spacing w:after="0" w:line="240" w:lineRule="auto"/>
        <w:ind w:firstLine="2835"/>
        <w:jc w:val="both"/>
        <w:rPr>
          <w:rFonts w:asciiTheme="majorBidi" w:hAnsiTheme="majorBidi" w:cstheme="majorBidi"/>
          <w:sz w:val="24"/>
          <w:szCs w:val="24"/>
        </w:rPr>
      </w:pPr>
      <w:r w:rsidRPr="0031161E">
        <w:rPr>
          <w:rFonts w:asciiTheme="majorBidi" w:hAnsiTheme="majorBidi" w:cstheme="majorBidi"/>
          <w:sz w:val="24"/>
          <w:szCs w:val="24"/>
        </w:rPr>
        <w:t>souvent festonnée en périphérie.</w:t>
      </w:r>
    </w:p>
    <w:p w:rsidR="00E72E29" w:rsidRPr="0031161E" w:rsidRDefault="00E72E29" w:rsidP="002A3A26">
      <w:pPr>
        <w:autoSpaceDE w:val="0"/>
        <w:autoSpaceDN w:val="0"/>
        <w:adjustRightInd w:val="0"/>
        <w:spacing w:after="0" w:line="240" w:lineRule="auto"/>
        <w:ind w:firstLine="2835"/>
        <w:jc w:val="both"/>
        <w:rPr>
          <w:rFonts w:asciiTheme="majorBidi" w:hAnsiTheme="majorBidi" w:cstheme="majorBidi"/>
          <w:sz w:val="24"/>
          <w:szCs w:val="24"/>
        </w:rPr>
      </w:pPr>
      <w:r w:rsidRPr="0031161E">
        <w:rPr>
          <w:rFonts w:asciiTheme="majorBidi" w:hAnsiTheme="majorBidi" w:cstheme="majorBidi"/>
          <w:sz w:val="24"/>
          <w:szCs w:val="24"/>
        </w:rPr>
        <w:t>-Dans les vésicules hyperactives, on retrouve une colloïde basophile et</w:t>
      </w:r>
    </w:p>
    <w:p w:rsidR="00E72E29" w:rsidRPr="0031161E" w:rsidRDefault="00E72E29" w:rsidP="002A3A26">
      <w:pPr>
        <w:autoSpaceDE w:val="0"/>
        <w:autoSpaceDN w:val="0"/>
        <w:adjustRightInd w:val="0"/>
        <w:spacing w:after="0" w:line="240" w:lineRule="auto"/>
        <w:ind w:firstLine="2694"/>
        <w:jc w:val="both"/>
        <w:rPr>
          <w:rFonts w:asciiTheme="majorBidi" w:hAnsiTheme="majorBidi" w:cstheme="majorBidi"/>
          <w:b/>
          <w:bCs/>
          <w:sz w:val="24"/>
          <w:szCs w:val="24"/>
        </w:rPr>
      </w:pPr>
      <w:r w:rsidRPr="0031161E">
        <w:rPr>
          <w:rFonts w:asciiTheme="majorBidi" w:hAnsiTheme="majorBidi" w:cstheme="majorBidi"/>
          <w:sz w:val="24"/>
          <w:szCs w:val="24"/>
        </w:rPr>
        <w:t xml:space="preserve">   des vacuoles dites: Vacuoles </w:t>
      </w:r>
      <w:r w:rsidRPr="0031161E">
        <w:rPr>
          <w:rFonts w:asciiTheme="majorBidi" w:hAnsiTheme="majorBidi" w:cstheme="majorBidi"/>
          <w:b/>
          <w:bCs/>
          <w:sz w:val="24"/>
          <w:szCs w:val="24"/>
        </w:rPr>
        <w:t>de résorption d’Aron.</w:t>
      </w:r>
    </w:p>
    <w:p w:rsidR="00E72E29" w:rsidRPr="0031161E" w:rsidRDefault="00E72E29" w:rsidP="002A3A26">
      <w:pPr>
        <w:autoSpaceDE w:val="0"/>
        <w:autoSpaceDN w:val="0"/>
        <w:adjustRightInd w:val="0"/>
        <w:spacing w:after="0" w:line="240" w:lineRule="auto"/>
        <w:jc w:val="both"/>
        <w:rPr>
          <w:rFonts w:asciiTheme="majorBidi" w:hAnsiTheme="majorBidi" w:cstheme="majorBidi"/>
          <w:sz w:val="24"/>
          <w:szCs w:val="24"/>
        </w:rPr>
      </w:pPr>
      <w:r w:rsidRPr="0031161E">
        <w:rPr>
          <w:rFonts w:asciiTheme="majorBidi" w:hAnsiTheme="majorBidi" w:cstheme="majorBidi"/>
          <w:sz w:val="24"/>
          <w:szCs w:val="24"/>
        </w:rPr>
        <w:t xml:space="preserve">                                        La colloïde est constituée de :</w:t>
      </w:r>
    </w:p>
    <w:p w:rsidR="00E72E29" w:rsidRPr="0031161E" w:rsidRDefault="00E72E29" w:rsidP="004A5341">
      <w:pPr>
        <w:pStyle w:val="Paragraphedeliste"/>
        <w:numPr>
          <w:ilvl w:val="0"/>
          <w:numId w:val="13"/>
        </w:numPr>
        <w:autoSpaceDE w:val="0"/>
        <w:autoSpaceDN w:val="0"/>
        <w:adjustRightInd w:val="0"/>
        <w:spacing w:after="0" w:line="240" w:lineRule="auto"/>
        <w:jc w:val="both"/>
        <w:rPr>
          <w:rFonts w:asciiTheme="majorBidi" w:hAnsiTheme="majorBidi" w:cstheme="majorBidi"/>
          <w:sz w:val="24"/>
          <w:szCs w:val="24"/>
        </w:rPr>
      </w:pPr>
      <w:r w:rsidRPr="0031161E">
        <w:rPr>
          <w:rFonts w:asciiTheme="majorBidi" w:hAnsiTheme="majorBidi" w:cstheme="majorBidi"/>
          <w:sz w:val="24"/>
          <w:szCs w:val="24"/>
        </w:rPr>
        <w:t xml:space="preserve">70% de </w:t>
      </w:r>
      <w:r w:rsidRPr="0031161E">
        <w:rPr>
          <w:rFonts w:asciiTheme="majorBidi" w:hAnsiTheme="majorBidi" w:cstheme="majorBidi"/>
          <w:b/>
          <w:bCs/>
          <w:sz w:val="24"/>
          <w:szCs w:val="24"/>
        </w:rPr>
        <w:t xml:space="preserve">thyroglobuline </w:t>
      </w:r>
      <w:r w:rsidRPr="0031161E">
        <w:rPr>
          <w:rFonts w:asciiTheme="majorBidi" w:hAnsiTheme="majorBidi" w:cstheme="majorBidi"/>
          <w:sz w:val="24"/>
          <w:szCs w:val="24"/>
        </w:rPr>
        <w:t>(dont la fraction polysaccharidique est</w:t>
      </w:r>
    </w:p>
    <w:p w:rsidR="00E72E29" w:rsidRPr="0031161E" w:rsidRDefault="00E72E29" w:rsidP="002A3A26">
      <w:pPr>
        <w:autoSpaceDE w:val="0"/>
        <w:autoSpaceDN w:val="0"/>
        <w:adjustRightInd w:val="0"/>
        <w:spacing w:after="0" w:line="240" w:lineRule="auto"/>
        <w:ind w:left="2835"/>
        <w:jc w:val="both"/>
        <w:rPr>
          <w:rFonts w:asciiTheme="majorBidi" w:hAnsiTheme="majorBidi" w:cstheme="majorBidi"/>
          <w:sz w:val="24"/>
          <w:szCs w:val="24"/>
        </w:rPr>
      </w:pPr>
      <w:r w:rsidRPr="0031161E">
        <w:rPr>
          <w:rFonts w:asciiTheme="majorBidi" w:hAnsiTheme="majorBidi" w:cstheme="majorBidi"/>
          <w:sz w:val="24"/>
          <w:szCs w:val="24"/>
        </w:rPr>
        <w:t>responsable de la positivité au PAS).</w:t>
      </w:r>
    </w:p>
    <w:p w:rsidR="00E72E29" w:rsidRPr="0031161E" w:rsidRDefault="00E72E29" w:rsidP="004A5341">
      <w:pPr>
        <w:pStyle w:val="Paragraphedeliste"/>
        <w:numPr>
          <w:ilvl w:val="0"/>
          <w:numId w:val="13"/>
        </w:numPr>
        <w:autoSpaceDE w:val="0"/>
        <w:autoSpaceDN w:val="0"/>
        <w:adjustRightInd w:val="0"/>
        <w:spacing w:after="0" w:line="240" w:lineRule="auto"/>
        <w:jc w:val="both"/>
        <w:rPr>
          <w:rFonts w:asciiTheme="majorBidi" w:hAnsiTheme="majorBidi" w:cstheme="majorBidi"/>
          <w:sz w:val="24"/>
          <w:szCs w:val="24"/>
        </w:rPr>
      </w:pPr>
      <w:r w:rsidRPr="0031161E">
        <w:rPr>
          <w:rFonts w:asciiTheme="majorBidi" w:hAnsiTheme="majorBidi" w:cstheme="majorBidi"/>
          <w:sz w:val="24"/>
          <w:szCs w:val="24"/>
        </w:rPr>
        <w:t>Protéines iodées et non iodées.</w:t>
      </w:r>
    </w:p>
    <w:p w:rsidR="00E72E29" w:rsidRPr="0031161E" w:rsidRDefault="00E72E29" w:rsidP="002A3A26">
      <w:pPr>
        <w:autoSpaceDE w:val="0"/>
        <w:autoSpaceDN w:val="0"/>
        <w:adjustRightInd w:val="0"/>
        <w:spacing w:after="0" w:line="240" w:lineRule="auto"/>
        <w:ind w:firstLine="2410"/>
        <w:jc w:val="both"/>
        <w:rPr>
          <w:rFonts w:asciiTheme="majorBidi" w:hAnsiTheme="majorBidi" w:cstheme="majorBidi"/>
          <w:sz w:val="24"/>
          <w:szCs w:val="24"/>
        </w:rPr>
      </w:pPr>
      <w:r w:rsidRPr="0031161E">
        <w:rPr>
          <w:rFonts w:asciiTheme="majorBidi" w:hAnsiTheme="majorBidi" w:cstheme="majorBidi"/>
          <w:sz w:val="24"/>
          <w:szCs w:val="24"/>
        </w:rPr>
        <w:t>Elle est colorable au PAS (acide périodique de Schiff).</w:t>
      </w:r>
    </w:p>
    <w:p w:rsidR="00E72E29" w:rsidRPr="0031161E" w:rsidRDefault="00E72E29" w:rsidP="002A3A26">
      <w:pPr>
        <w:autoSpaceDE w:val="0"/>
        <w:autoSpaceDN w:val="0"/>
        <w:adjustRightInd w:val="0"/>
        <w:spacing w:after="0" w:line="240" w:lineRule="auto"/>
        <w:ind w:firstLine="2268"/>
        <w:jc w:val="both"/>
        <w:rPr>
          <w:rFonts w:asciiTheme="majorBidi" w:hAnsiTheme="majorBidi" w:cstheme="majorBidi"/>
          <w:sz w:val="24"/>
          <w:szCs w:val="24"/>
        </w:rPr>
      </w:pPr>
    </w:p>
    <w:p w:rsidR="00E72E29" w:rsidRPr="0031161E" w:rsidRDefault="003E7954" w:rsidP="002A3A26">
      <w:pPr>
        <w:autoSpaceDE w:val="0"/>
        <w:autoSpaceDN w:val="0"/>
        <w:adjustRightInd w:val="0"/>
        <w:spacing w:after="0" w:line="240" w:lineRule="auto"/>
        <w:ind w:firstLine="2268"/>
        <w:jc w:val="both"/>
        <w:rPr>
          <w:rFonts w:asciiTheme="majorBidi" w:hAnsiTheme="majorBidi" w:cstheme="majorBidi"/>
          <w:sz w:val="24"/>
          <w:szCs w:val="24"/>
        </w:rPr>
      </w:pPr>
      <w:r w:rsidRPr="0031161E">
        <w:rPr>
          <w:rFonts w:asciiTheme="majorBidi" w:hAnsiTheme="majorBidi" w:cstheme="majorBidi"/>
          <w:b/>
          <w:bCs/>
          <w:sz w:val="24"/>
          <w:szCs w:val="24"/>
        </w:rPr>
        <w:t>D</w:t>
      </w:r>
      <w:r w:rsidR="00E72E29" w:rsidRPr="0031161E">
        <w:rPr>
          <w:rFonts w:asciiTheme="majorBidi" w:hAnsiTheme="majorBidi" w:cstheme="majorBidi"/>
          <w:b/>
          <w:bCs/>
          <w:sz w:val="24"/>
          <w:szCs w:val="24"/>
        </w:rPr>
        <w:t>.</w:t>
      </w:r>
      <w:r w:rsidR="00E72E29" w:rsidRPr="0031161E">
        <w:rPr>
          <w:rFonts w:asciiTheme="majorBidi" w:hAnsiTheme="majorBidi" w:cstheme="majorBidi"/>
          <w:sz w:val="24"/>
          <w:szCs w:val="24"/>
        </w:rPr>
        <w:t xml:space="preserve"> </w:t>
      </w:r>
      <w:r w:rsidR="00E72E29" w:rsidRPr="0031161E">
        <w:rPr>
          <w:rFonts w:asciiTheme="majorBidi" w:hAnsiTheme="majorBidi" w:cstheme="majorBidi"/>
          <w:b/>
          <w:bCs/>
          <w:sz w:val="24"/>
          <w:szCs w:val="24"/>
        </w:rPr>
        <w:t xml:space="preserve">Cellules interstitielles </w:t>
      </w:r>
      <w:r w:rsidR="00E72E29" w:rsidRPr="0031161E">
        <w:rPr>
          <w:rFonts w:asciiTheme="majorBidi" w:hAnsiTheme="majorBidi" w:cstheme="majorBidi"/>
          <w:sz w:val="24"/>
          <w:szCs w:val="24"/>
        </w:rPr>
        <w:t>:</w:t>
      </w:r>
    </w:p>
    <w:p w:rsidR="00E72E29" w:rsidRPr="0031161E" w:rsidRDefault="00E72E29" w:rsidP="002A3A26">
      <w:pPr>
        <w:autoSpaceDE w:val="0"/>
        <w:autoSpaceDN w:val="0"/>
        <w:adjustRightInd w:val="0"/>
        <w:spacing w:after="0" w:line="240" w:lineRule="auto"/>
        <w:ind w:left="2835"/>
        <w:jc w:val="both"/>
        <w:rPr>
          <w:rFonts w:asciiTheme="majorBidi" w:hAnsiTheme="majorBidi" w:cstheme="majorBidi"/>
          <w:sz w:val="24"/>
          <w:szCs w:val="24"/>
        </w:rPr>
      </w:pPr>
      <w:r w:rsidRPr="0031161E">
        <w:rPr>
          <w:rFonts w:asciiTheme="majorBidi" w:hAnsiTheme="majorBidi" w:cstheme="majorBidi"/>
          <w:sz w:val="24"/>
          <w:szCs w:val="24"/>
        </w:rPr>
        <w:t>-Situées entre les follicules.</w:t>
      </w:r>
    </w:p>
    <w:p w:rsidR="00E72E29" w:rsidRPr="0031161E" w:rsidRDefault="00E72E29" w:rsidP="002A3A26">
      <w:pPr>
        <w:autoSpaceDE w:val="0"/>
        <w:autoSpaceDN w:val="0"/>
        <w:adjustRightInd w:val="0"/>
        <w:spacing w:after="0" w:line="240" w:lineRule="auto"/>
        <w:ind w:left="2835"/>
        <w:jc w:val="both"/>
        <w:rPr>
          <w:rFonts w:asciiTheme="majorBidi" w:hAnsiTheme="majorBidi" w:cstheme="majorBidi"/>
          <w:sz w:val="24"/>
          <w:szCs w:val="24"/>
        </w:rPr>
      </w:pPr>
      <w:r w:rsidRPr="0031161E">
        <w:rPr>
          <w:rFonts w:asciiTheme="majorBidi" w:hAnsiTheme="majorBidi" w:cstheme="majorBidi"/>
          <w:sz w:val="24"/>
          <w:szCs w:val="24"/>
        </w:rPr>
        <w:t>-Isolées ou en petits groupes (cellules interstitielles de Weber, amas de Wolfler).</w:t>
      </w:r>
    </w:p>
    <w:p w:rsidR="00E72E29" w:rsidRPr="0031161E" w:rsidRDefault="00E72E29" w:rsidP="002A3A26">
      <w:pPr>
        <w:spacing w:after="0"/>
        <w:ind w:left="2835"/>
        <w:jc w:val="both"/>
        <w:rPr>
          <w:rFonts w:asciiTheme="majorBidi" w:hAnsiTheme="majorBidi" w:cstheme="majorBidi"/>
          <w:sz w:val="24"/>
          <w:szCs w:val="24"/>
        </w:rPr>
      </w:pPr>
      <w:r w:rsidRPr="0031161E">
        <w:rPr>
          <w:rFonts w:asciiTheme="majorBidi" w:hAnsiTheme="majorBidi" w:cstheme="majorBidi"/>
          <w:sz w:val="24"/>
          <w:szCs w:val="24"/>
        </w:rPr>
        <w:t>-Leur signification reste discutée.</w:t>
      </w:r>
    </w:p>
    <w:p w:rsidR="00E72E29" w:rsidRPr="0031161E" w:rsidRDefault="00E72E29" w:rsidP="002A3A26">
      <w:pPr>
        <w:spacing w:after="0"/>
        <w:jc w:val="both"/>
        <w:rPr>
          <w:rFonts w:asciiTheme="majorBidi" w:hAnsiTheme="majorBidi" w:cstheme="majorBidi"/>
          <w:b/>
          <w:bCs/>
          <w:sz w:val="24"/>
          <w:szCs w:val="24"/>
        </w:rPr>
      </w:pPr>
    </w:p>
    <w:p w:rsidR="003979CE" w:rsidRPr="0031161E" w:rsidRDefault="00243C19" w:rsidP="002A3A26">
      <w:pPr>
        <w:autoSpaceDE w:val="0"/>
        <w:autoSpaceDN w:val="0"/>
        <w:adjustRightInd w:val="0"/>
        <w:spacing w:after="0" w:line="240" w:lineRule="auto"/>
        <w:ind w:firstLine="567"/>
        <w:jc w:val="both"/>
        <w:rPr>
          <w:rFonts w:asciiTheme="majorBidi" w:hAnsiTheme="majorBidi" w:cstheme="majorBidi"/>
          <w:b/>
          <w:bCs/>
          <w:sz w:val="24"/>
          <w:szCs w:val="24"/>
        </w:rPr>
      </w:pPr>
      <w:r w:rsidRPr="0031161E">
        <w:rPr>
          <w:rFonts w:asciiTheme="majorBidi" w:hAnsiTheme="majorBidi" w:cstheme="majorBidi"/>
          <w:b/>
          <w:bCs/>
          <w:sz w:val="24"/>
          <w:szCs w:val="24"/>
          <w:u w:val="single"/>
        </w:rPr>
        <w:t>IV</w:t>
      </w:r>
      <w:r w:rsidR="003979CE" w:rsidRPr="0031161E">
        <w:rPr>
          <w:rFonts w:asciiTheme="majorBidi" w:hAnsiTheme="majorBidi" w:cstheme="majorBidi"/>
          <w:b/>
          <w:bCs/>
          <w:sz w:val="24"/>
          <w:szCs w:val="24"/>
          <w:u w:val="single"/>
        </w:rPr>
        <w:t>- Vascularisation et Innervation</w:t>
      </w:r>
      <w:r w:rsidR="003979CE" w:rsidRPr="0031161E">
        <w:rPr>
          <w:rFonts w:asciiTheme="majorBidi" w:hAnsiTheme="majorBidi" w:cstheme="majorBidi"/>
          <w:b/>
          <w:bCs/>
          <w:sz w:val="24"/>
          <w:szCs w:val="24"/>
        </w:rPr>
        <w:t xml:space="preserve"> :</w:t>
      </w:r>
    </w:p>
    <w:p w:rsidR="003979CE" w:rsidRPr="0031161E" w:rsidRDefault="003979CE" w:rsidP="004A5341">
      <w:pPr>
        <w:autoSpaceDE w:val="0"/>
        <w:autoSpaceDN w:val="0"/>
        <w:adjustRightInd w:val="0"/>
        <w:spacing w:after="0" w:line="240" w:lineRule="auto"/>
        <w:ind w:firstLine="1134"/>
        <w:jc w:val="both"/>
        <w:rPr>
          <w:rFonts w:asciiTheme="majorBidi" w:hAnsiTheme="majorBidi" w:cstheme="majorBidi"/>
          <w:sz w:val="24"/>
          <w:szCs w:val="24"/>
        </w:rPr>
      </w:pPr>
      <w:r w:rsidRPr="0031161E">
        <w:rPr>
          <w:rFonts w:asciiTheme="majorBidi" w:hAnsiTheme="majorBidi" w:cstheme="majorBidi"/>
          <w:b/>
          <w:bCs/>
          <w:sz w:val="24"/>
          <w:szCs w:val="24"/>
        </w:rPr>
        <w:t>La vascularisation</w:t>
      </w:r>
      <w:r w:rsidR="0009538F" w:rsidRPr="0031161E">
        <w:rPr>
          <w:rFonts w:asciiTheme="majorBidi" w:hAnsiTheme="majorBidi" w:cstheme="majorBidi"/>
          <w:b/>
          <w:bCs/>
          <w:sz w:val="24"/>
          <w:szCs w:val="24"/>
        </w:rPr>
        <w:t> </w:t>
      </w:r>
      <w:r w:rsidR="0009538F" w:rsidRPr="0031161E">
        <w:rPr>
          <w:rFonts w:asciiTheme="majorBidi" w:hAnsiTheme="majorBidi" w:cstheme="majorBidi"/>
          <w:sz w:val="24"/>
          <w:szCs w:val="24"/>
        </w:rPr>
        <w:t xml:space="preserve"> par </w:t>
      </w:r>
      <w:r w:rsidRPr="0031161E">
        <w:rPr>
          <w:rFonts w:asciiTheme="majorBidi" w:hAnsiTheme="majorBidi" w:cstheme="majorBidi"/>
          <w:sz w:val="24"/>
          <w:szCs w:val="24"/>
        </w:rPr>
        <w:t>un réseau vasculaire abondant riche en capillaires</w:t>
      </w:r>
      <w:r w:rsidR="00E56B9E" w:rsidRPr="0031161E">
        <w:rPr>
          <w:rFonts w:asciiTheme="majorBidi" w:hAnsiTheme="majorBidi" w:cstheme="majorBidi"/>
          <w:sz w:val="24"/>
          <w:szCs w:val="24"/>
        </w:rPr>
        <w:t xml:space="preserve"> </w:t>
      </w:r>
      <w:r w:rsidRPr="0031161E">
        <w:rPr>
          <w:rFonts w:asciiTheme="majorBidi" w:hAnsiTheme="majorBidi" w:cstheme="majorBidi"/>
          <w:sz w:val="24"/>
          <w:szCs w:val="24"/>
        </w:rPr>
        <w:t>court</w:t>
      </w:r>
      <w:r w:rsidR="0009538F" w:rsidRPr="0031161E">
        <w:rPr>
          <w:rFonts w:asciiTheme="majorBidi" w:hAnsiTheme="majorBidi" w:cstheme="majorBidi"/>
          <w:sz w:val="24"/>
          <w:szCs w:val="24"/>
        </w:rPr>
        <w:t xml:space="preserve">. </w:t>
      </w:r>
    </w:p>
    <w:p w:rsidR="00243C19" w:rsidRPr="0031161E" w:rsidRDefault="003979CE" w:rsidP="004A5341">
      <w:pPr>
        <w:autoSpaceDE w:val="0"/>
        <w:autoSpaceDN w:val="0"/>
        <w:adjustRightInd w:val="0"/>
        <w:spacing w:after="0" w:line="240" w:lineRule="auto"/>
        <w:ind w:firstLine="1134"/>
        <w:jc w:val="both"/>
        <w:rPr>
          <w:rFonts w:asciiTheme="majorBidi" w:hAnsiTheme="majorBidi" w:cstheme="majorBidi"/>
          <w:sz w:val="24"/>
          <w:szCs w:val="24"/>
        </w:rPr>
      </w:pPr>
      <w:r w:rsidRPr="0031161E">
        <w:rPr>
          <w:rFonts w:asciiTheme="majorBidi" w:hAnsiTheme="majorBidi" w:cstheme="majorBidi"/>
          <w:b/>
          <w:bCs/>
          <w:sz w:val="24"/>
          <w:szCs w:val="24"/>
        </w:rPr>
        <w:t>L’innervation</w:t>
      </w:r>
      <w:r w:rsidR="0009538F" w:rsidRPr="0031161E">
        <w:rPr>
          <w:rFonts w:asciiTheme="majorBidi" w:hAnsiTheme="majorBidi" w:cstheme="majorBidi"/>
          <w:sz w:val="24"/>
          <w:szCs w:val="24"/>
        </w:rPr>
        <w:t xml:space="preserve"> est </w:t>
      </w:r>
      <w:r w:rsidRPr="0031161E">
        <w:rPr>
          <w:rFonts w:asciiTheme="majorBidi" w:hAnsiTheme="majorBidi" w:cstheme="majorBidi"/>
          <w:sz w:val="24"/>
          <w:szCs w:val="24"/>
        </w:rPr>
        <w:t xml:space="preserve">vasomotrice, </w:t>
      </w:r>
      <w:r w:rsidR="0009538F" w:rsidRPr="0031161E">
        <w:rPr>
          <w:rFonts w:asciiTheme="majorBidi" w:hAnsiTheme="majorBidi" w:cstheme="majorBidi"/>
          <w:sz w:val="24"/>
          <w:szCs w:val="24"/>
        </w:rPr>
        <w:t xml:space="preserve">par </w:t>
      </w:r>
      <w:r w:rsidRPr="0031161E">
        <w:rPr>
          <w:rFonts w:asciiTheme="majorBidi" w:hAnsiTheme="majorBidi" w:cstheme="majorBidi"/>
          <w:sz w:val="24"/>
          <w:szCs w:val="24"/>
        </w:rPr>
        <w:t>les fibres nerveuses sympathiques ou</w:t>
      </w:r>
      <w:r w:rsidR="00E56B9E" w:rsidRPr="0031161E">
        <w:rPr>
          <w:rFonts w:asciiTheme="majorBidi" w:hAnsiTheme="majorBidi" w:cstheme="majorBidi"/>
          <w:sz w:val="24"/>
          <w:szCs w:val="24"/>
        </w:rPr>
        <w:t xml:space="preserve"> </w:t>
      </w:r>
      <w:r w:rsidRPr="0031161E">
        <w:rPr>
          <w:rFonts w:asciiTheme="majorBidi" w:hAnsiTheme="majorBidi" w:cstheme="majorBidi"/>
          <w:sz w:val="24"/>
          <w:szCs w:val="24"/>
        </w:rPr>
        <w:t>Parasympathiques</w:t>
      </w:r>
      <w:r w:rsidR="0009538F" w:rsidRPr="0031161E">
        <w:rPr>
          <w:rFonts w:asciiTheme="majorBidi" w:hAnsiTheme="majorBidi" w:cstheme="majorBidi"/>
          <w:sz w:val="24"/>
          <w:szCs w:val="24"/>
        </w:rPr>
        <w:t>.</w:t>
      </w:r>
    </w:p>
    <w:p w:rsidR="0009538F" w:rsidRPr="0031161E" w:rsidRDefault="0009538F" w:rsidP="0009538F">
      <w:pPr>
        <w:autoSpaceDE w:val="0"/>
        <w:autoSpaceDN w:val="0"/>
        <w:adjustRightInd w:val="0"/>
        <w:spacing w:after="0" w:line="240" w:lineRule="auto"/>
        <w:ind w:firstLine="567"/>
        <w:jc w:val="both"/>
        <w:rPr>
          <w:rFonts w:asciiTheme="majorBidi" w:hAnsiTheme="majorBidi" w:cstheme="majorBidi"/>
          <w:b/>
          <w:bCs/>
          <w:sz w:val="24"/>
          <w:szCs w:val="24"/>
        </w:rPr>
      </w:pPr>
    </w:p>
    <w:p w:rsidR="00243C19" w:rsidRPr="0031161E" w:rsidRDefault="00243C19" w:rsidP="002A3A26">
      <w:pPr>
        <w:autoSpaceDE w:val="0"/>
        <w:autoSpaceDN w:val="0"/>
        <w:adjustRightInd w:val="0"/>
        <w:spacing w:after="0" w:line="240" w:lineRule="auto"/>
        <w:ind w:firstLine="567"/>
        <w:jc w:val="both"/>
        <w:rPr>
          <w:rFonts w:asciiTheme="majorBidi" w:hAnsiTheme="majorBidi" w:cstheme="majorBidi"/>
          <w:b/>
          <w:bCs/>
          <w:sz w:val="24"/>
          <w:szCs w:val="24"/>
        </w:rPr>
      </w:pPr>
      <w:r w:rsidRPr="0031161E">
        <w:rPr>
          <w:rFonts w:asciiTheme="majorBidi" w:hAnsiTheme="majorBidi" w:cstheme="majorBidi"/>
          <w:b/>
          <w:bCs/>
          <w:sz w:val="24"/>
          <w:szCs w:val="24"/>
          <w:u w:val="single"/>
        </w:rPr>
        <w:t>V</w:t>
      </w:r>
      <w:r w:rsidR="003979CE" w:rsidRPr="0031161E">
        <w:rPr>
          <w:rFonts w:asciiTheme="majorBidi" w:hAnsiTheme="majorBidi" w:cstheme="majorBidi"/>
          <w:b/>
          <w:bCs/>
          <w:sz w:val="24"/>
          <w:szCs w:val="24"/>
          <w:u w:val="single"/>
        </w:rPr>
        <w:t>-Histophysiologie</w:t>
      </w:r>
      <w:r w:rsidR="003979CE" w:rsidRPr="0031161E">
        <w:rPr>
          <w:rFonts w:asciiTheme="majorBidi" w:hAnsiTheme="majorBidi" w:cstheme="majorBidi"/>
          <w:b/>
          <w:bCs/>
          <w:sz w:val="24"/>
          <w:szCs w:val="24"/>
        </w:rPr>
        <w:t xml:space="preserve"> :</w:t>
      </w:r>
    </w:p>
    <w:p w:rsidR="00243C19" w:rsidRPr="0031161E" w:rsidRDefault="00243C19" w:rsidP="002A3A26">
      <w:pPr>
        <w:autoSpaceDE w:val="0"/>
        <w:autoSpaceDN w:val="0"/>
        <w:adjustRightInd w:val="0"/>
        <w:spacing w:after="0" w:line="240" w:lineRule="auto"/>
        <w:ind w:firstLine="567"/>
        <w:jc w:val="both"/>
        <w:rPr>
          <w:rFonts w:asciiTheme="majorBidi" w:hAnsiTheme="majorBidi" w:cstheme="majorBidi"/>
          <w:b/>
          <w:bCs/>
          <w:sz w:val="24"/>
          <w:szCs w:val="24"/>
        </w:rPr>
      </w:pPr>
    </w:p>
    <w:p w:rsidR="003979CE" w:rsidRPr="0031161E" w:rsidRDefault="003979CE" w:rsidP="002A3A26">
      <w:pPr>
        <w:autoSpaceDE w:val="0"/>
        <w:autoSpaceDN w:val="0"/>
        <w:adjustRightInd w:val="0"/>
        <w:spacing w:after="0" w:line="240" w:lineRule="auto"/>
        <w:ind w:firstLine="1134"/>
        <w:jc w:val="both"/>
        <w:rPr>
          <w:rFonts w:asciiTheme="majorBidi" w:hAnsiTheme="majorBidi" w:cstheme="majorBidi"/>
          <w:sz w:val="24"/>
          <w:szCs w:val="24"/>
        </w:rPr>
      </w:pPr>
      <w:r w:rsidRPr="0031161E">
        <w:rPr>
          <w:rFonts w:asciiTheme="majorBidi" w:hAnsiTheme="majorBidi" w:cstheme="majorBidi"/>
          <w:sz w:val="24"/>
          <w:szCs w:val="24"/>
        </w:rPr>
        <w:t xml:space="preserve">1. </w:t>
      </w:r>
      <w:r w:rsidRPr="0031161E">
        <w:rPr>
          <w:rFonts w:asciiTheme="majorBidi" w:hAnsiTheme="majorBidi" w:cstheme="majorBidi"/>
          <w:b/>
          <w:bCs/>
          <w:sz w:val="24"/>
          <w:szCs w:val="24"/>
        </w:rPr>
        <w:t xml:space="preserve">Variations morphologiques </w:t>
      </w:r>
      <w:r w:rsidRPr="0031161E">
        <w:rPr>
          <w:rFonts w:asciiTheme="majorBidi" w:hAnsiTheme="majorBidi" w:cstheme="majorBidi"/>
          <w:sz w:val="24"/>
          <w:szCs w:val="24"/>
        </w:rPr>
        <w:t>: les follicules peuvent prendre divers aspects</w:t>
      </w:r>
      <w:r w:rsidR="002A3A26" w:rsidRPr="0031161E">
        <w:rPr>
          <w:rFonts w:asciiTheme="majorBidi" w:hAnsiTheme="majorBidi" w:cstheme="majorBidi"/>
          <w:sz w:val="24"/>
          <w:szCs w:val="24"/>
        </w:rPr>
        <w:t xml:space="preserve"> </w:t>
      </w:r>
      <w:r w:rsidRPr="0031161E">
        <w:rPr>
          <w:rFonts w:asciiTheme="majorBidi" w:hAnsiTheme="majorBidi" w:cstheme="majorBidi"/>
          <w:sz w:val="24"/>
          <w:szCs w:val="24"/>
        </w:rPr>
        <w:t>morphologiques en fonction de l’activité glandulaire :</w:t>
      </w:r>
    </w:p>
    <w:p w:rsidR="003979CE" w:rsidRPr="0031161E" w:rsidRDefault="003979CE" w:rsidP="000C3D41">
      <w:pPr>
        <w:pStyle w:val="Paragraphedeliste"/>
        <w:numPr>
          <w:ilvl w:val="0"/>
          <w:numId w:val="13"/>
        </w:numPr>
        <w:autoSpaceDE w:val="0"/>
        <w:autoSpaceDN w:val="0"/>
        <w:adjustRightInd w:val="0"/>
        <w:spacing w:after="0" w:line="240" w:lineRule="auto"/>
        <w:jc w:val="both"/>
        <w:rPr>
          <w:rFonts w:asciiTheme="majorBidi" w:hAnsiTheme="majorBidi" w:cstheme="majorBidi"/>
          <w:sz w:val="24"/>
          <w:szCs w:val="24"/>
        </w:rPr>
      </w:pPr>
      <w:r w:rsidRPr="0031161E">
        <w:rPr>
          <w:rFonts w:asciiTheme="majorBidi" w:hAnsiTheme="majorBidi" w:cstheme="majorBidi"/>
          <w:b/>
          <w:bCs/>
          <w:sz w:val="24"/>
          <w:szCs w:val="24"/>
        </w:rPr>
        <w:t xml:space="preserve">Glande au repos </w:t>
      </w:r>
      <w:r w:rsidRPr="0031161E">
        <w:rPr>
          <w:rFonts w:asciiTheme="majorBidi" w:hAnsiTheme="majorBidi" w:cstheme="majorBidi"/>
          <w:sz w:val="24"/>
          <w:szCs w:val="24"/>
        </w:rPr>
        <w:t>: chez le sujet normal ou dans en cas de pathologie</w:t>
      </w:r>
      <w:r w:rsidR="002A3A26" w:rsidRPr="0031161E">
        <w:rPr>
          <w:rFonts w:asciiTheme="majorBidi" w:hAnsiTheme="majorBidi" w:cstheme="majorBidi"/>
          <w:sz w:val="24"/>
          <w:szCs w:val="24"/>
        </w:rPr>
        <w:t xml:space="preserve"> </w:t>
      </w:r>
      <w:r w:rsidRPr="0031161E">
        <w:rPr>
          <w:rFonts w:asciiTheme="majorBidi" w:hAnsiTheme="majorBidi" w:cstheme="majorBidi"/>
          <w:sz w:val="24"/>
          <w:szCs w:val="24"/>
        </w:rPr>
        <w:t>(hypothyroïdie, certaines tumeurs thyroïdienne…).</w:t>
      </w:r>
    </w:p>
    <w:p w:rsidR="000C3D41" w:rsidRPr="0031161E" w:rsidRDefault="003979CE" w:rsidP="000C3D41">
      <w:pPr>
        <w:pStyle w:val="Paragraphedeliste"/>
        <w:numPr>
          <w:ilvl w:val="0"/>
          <w:numId w:val="16"/>
        </w:numPr>
        <w:autoSpaceDE w:val="0"/>
        <w:autoSpaceDN w:val="0"/>
        <w:adjustRightInd w:val="0"/>
        <w:spacing w:after="0" w:line="240" w:lineRule="auto"/>
        <w:jc w:val="both"/>
        <w:rPr>
          <w:rFonts w:asciiTheme="majorBidi" w:hAnsiTheme="majorBidi" w:cstheme="majorBidi"/>
          <w:sz w:val="24"/>
          <w:szCs w:val="24"/>
        </w:rPr>
      </w:pPr>
      <w:r w:rsidRPr="0031161E">
        <w:rPr>
          <w:rFonts w:asciiTheme="majorBidi" w:hAnsiTheme="majorBidi" w:cstheme="majorBidi"/>
          <w:sz w:val="24"/>
          <w:szCs w:val="24"/>
        </w:rPr>
        <w:t>follicules de grande taille.</w:t>
      </w:r>
    </w:p>
    <w:p w:rsidR="000C3D41" w:rsidRPr="0031161E" w:rsidRDefault="000C3D41" w:rsidP="000C3D41">
      <w:pPr>
        <w:pStyle w:val="Paragraphedeliste"/>
        <w:numPr>
          <w:ilvl w:val="0"/>
          <w:numId w:val="16"/>
        </w:numPr>
        <w:autoSpaceDE w:val="0"/>
        <w:autoSpaceDN w:val="0"/>
        <w:adjustRightInd w:val="0"/>
        <w:spacing w:after="0" w:line="240" w:lineRule="auto"/>
        <w:jc w:val="both"/>
        <w:rPr>
          <w:rFonts w:asciiTheme="majorBidi" w:hAnsiTheme="majorBidi" w:cstheme="majorBidi"/>
          <w:sz w:val="24"/>
          <w:szCs w:val="24"/>
        </w:rPr>
      </w:pPr>
      <w:r w:rsidRPr="0031161E">
        <w:rPr>
          <w:rFonts w:asciiTheme="majorBidi" w:hAnsiTheme="majorBidi" w:cstheme="majorBidi"/>
          <w:sz w:val="24"/>
          <w:szCs w:val="24"/>
        </w:rPr>
        <w:t>u</w:t>
      </w:r>
      <w:r w:rsidR="003979CE" w:rsidRPr="0031161E">
        <w:rPr>
          <w:rFonts w:asciiTheme="majorBidi" w:hAnsiTheme="majorBidi" w:cstheme="majorBidi"/>
          <w:sz w:val="24"/>
          <w:szCs w:val="24"/>
        </w:rPr>
        <w:t>ne colloïde éosinophile et dense.</w:t>
      </w:r>
    </w:p>
    <w:p w:rsidR="000C3D41" w:rsidRPr="0031161E" w:rsidRDefault="003979CE" w:rsidP="000C3D41">
      <w:pPr>
        <w:pStyle w:val="Paragraphedeliste"/>
        <w:numPr>
          <w:ilvl w:val="0"/>
          <w:numId w:val="16"/>
        </w:numPr>
        <w:autoSpaceDE w:val="0"/>
        <w:autoSpaceDN w:val="0"/>
        <w:adjustRightInd w:val="0"/>
        <w:spacing w:after="0" w:line="240" w:lineRule="auto"/>
        <w:jc w:val="both"/>
        <w:rPr>
          <w:rFonts w:asciiTheme="majorBidi" w:hAnsiTheme="majorBidi" w:cstheme="majorBidi"/>
          <w:sz w:val="24"/>
          <w:szCs w:val="24"/>
        </w:rPr>
      </w:pPr>
      <w:r w:rsidRPr="0031161E">
        <w:rPr>
          <w:rFonts w:asciiTheme="majorBidi" w:hAnsiTheme="majorBidi" w:cstheme="majorBidi"/>
          <w:sz w:val="24"/>
          <w:szCs w:val="24"/>
        </w:rPr>
        <w:t>un épithélium bas.</w:t>
      </w:r>
    </w:p>
    <w:p w:rsidR="003979CE" w:rsidRPr="0031161E" w:rsidRDefault="000C3D41" w:rsidP="000C3D41">
      <w:pPr>
        <w:pStyle w:val="Paragraphedeliste"/>
        <w:numPr>
          <w:ilvl w:val="0"/>
          <w:numId w:val="16"/>
        </w:numPr>
        <w:autoSpaceDE w:val="0"/>
        <w:autoSpaceDN w:val="0"/>
        <w:adjustRightInd w:val="0"/>
        <w:spacing w:after="0" w:line="240" w:lineRule="auto"/>
        <w:jc w:val="both"/>
        <w:rPr>
          <w:rFonts w:asciiTheme="majorBidi" w:hAnsiTheme="majorBidi" w:cstheme="majorBidi"/>
          <w:sz w:val="24"/>
          <w:szCs w:val="24"/>
        </w:rPr>
      </w:pPr>
      <w:r w:rsidRPr="0031161E">
        <w:rPr>
          <w:rFonts w:asciiTheme="majorBidi" w:hAnsiTheme="majorBidi" w:cstheme="majorBidi"/>
          <w:sz w:val="24"/>
          <w:szCs w:val="24"/>
        </w:rPr>
        <w:t>u</w:t>
      </w:r>
      <w:r w:rsidR="003979CE" w:rsidRPr="0031161E">
        <w:rPr>
          <w:rFonts w:asciiTheme="majorBidi" w:hAnsiTheme="majorBidi" w:cstheme="majorBidi"/>
          <w:sz w:val="24"/>
          <w:szCs w:val="24"/>
        </w:rPr>
        <w:t>ne régression des gouttelettes colloïde à l’intérieur des cellules et des</w:t>
      </w:r>
      <w:r w:rsidR="002A3A26" w:rsidRPr="0031161E">
        <w:rPr>
          <w:rFonts w:asciiTheme="majorBidi" w:hAnsiTheme="majorBidi" w:cstheme="majorBidi"/>
          <w:sz w:val="24"/>
          <w:szCs w:val="24"/>
        </w:rPr>
        <w:t xml:space="preserve"> </w:t>
      </w:r>
      <w:r w:rsidR="003979CE" w:rsidRPr="0031161E">
        <w:rPr>
          <w:rFonts w:asciiTheme="majorBidi" w:hAnsiTheme="majorBidi" w:cstheme="majorBidi"/>
          <w:sz w:val="24"/>
          <w:szCs w:val="24"/>
        </w:rPr>
        <w:t>organites impliqués dans la synthèse des glycoprotéines.</w:t>
      </w:r>
    </w:p>
    <w:p w:rsidR="000C3D41" w:rsidRPr="0031161E" w:rsidRDefault="000C3D41" w:rsidP="000C3D41">
      <w:pPr>
        <w:pStyle w:val="Paragraphedeliste"/>
        <w:autoSpaceDE w:val="0"/>
        <w:autoSpaceDN w:val="0"/>
        <w:adjustRightInd w:val="0"/>
        <w:spacing w:after="0" w:line="240" w:lineRule="auto"/>
        <w:jc w:val="both"/>
        <w:rPr>
          <w:rFonts w:asciiTheme="majorBidi" w:hAnsiTheme="majorBidi" w:cstheme="majorBidi"/>
          <w:sz w:val="24"/>
          <w:szCs w:val="24"/>
        </w:rPr>
      </w:pPr>
    </w:p>
    <w:p w:rsidR="003979CE" w:rsidRPr="0031161E" w:rsidRDefault="003979CE" w:rsidP="000C3D41">
      <w:pPr>
        <w:pStyle w:val="Paragraphedeliste"/>
        <w:numPr>
          <w:ilvl w:val="0"/>
          <w:numId w:val="13"/>
        </w:numPr>
        <w:autoSpaceDE w:val="0"/>
        <w:autoSpaceDN w:val="0"/>
        <w:adjustRightInd w:val="0"/>
        <w:spacing w:after="0" w:line="240" w:lineRule="auto"/>
        <w:jc w:val="both"/>
        <w:rPr>
          <w:rFonts w:asciiTheme="majorBidi" w:hAnsiTheme="majorBidi" w:cstheme="majorBidi"/>
          <w:sz w:val="24"/>
          <w:szCs w:val="24"/>
        </w:rPr>
      </w:pPr>
      <w:r w:rsidRPr="0031161E">
        <w:rPr>
          <w:rFonts w:asciiTheme="majorBidi" w:hAnsiTheme="majorBidi" w:cstheme="majorBidi"/>
          <w:b/>
          <w:bCs/>
          <w:sz w:val="24"/>
          <w:szCs w:val="24"/>
        </w:rPr>
        <w:t xml:space="preserve">Glande en hyperactivité </w:t>
      </w:r>
      <w:r w:rsidRPr="0031161E">
        <w:rPr>
          <w:rFonts w:asciiTheme="majorBidi" w:hAnsiTheme="majorBidi" w:cstheme="majorBidi"/>
          <w:sz w:val="24"/>
          <w:szCs w:val="24"/>
        </w:rPr>
        <w:t>: chez le sujet normal ou en cas de pathologie</w:t>
      </w:r>
      <w:r w:rsidR="002A3A26" w:rsidRPr="0031161E">
        <w:rPr>
          <w:rFonts w:asciiTheme="majorBidi" w:hAnsiTheme="majorBidi" w:cstheme="majorBidi"/>
          <w:sz w:val="24"/>
          <w:szCs w:val="24"/>
        </w:rPr>
        <w:t xml:space="preserve"> </w:t>
      </w:r>
      <w:r w:rsidRPr="0031161E">
        <w:rPr>
          <w:rFonts w:asciiTheme="majorBidi" w:hAnsiTheme="majorBidi" w:cstheme="majorBidi"/>
          <w:sz w:val="24"/>
          <w:szCs w:val="24"/>
        </w:rPr>
        <w:t>(hyperthyroïdie, maladie de Basedow).</w:t>
      </w:r>
    </w:p>
    <w:p w:rsidR="003979CE" w:rsidRPr="0031161E" w:rsidRDefault="003979CE" w:rsidP="000C3D41">
      <w:pPr>
        <w:pStyle w:val="Paragraphedeliste"/>
        <w:numPr>
          <w:ilvl w:val="0"/>
          <w:numId w:val="16"/>
        </w:numPr>
        <w:autoSpaceDE w:val="0"/>
        <w:autoSpaceDN w:val="0"/>
        <w:adjustRightInd w:val="0"/>
        <w:spacing w:after="0" w:line="240" w:lineRule="auto"/>
        <w:jc w:val="both"/>
        <w:rPr>
          <w:rFonts w:asciiTheme="majorBidi" w:hAnsiTheme="majorBidi" w:cstheme="majorBidi"/>
          <w:sz w:val="24"/>
          <w:szCs w:val="24"/>
        </w:rPr>
      </w:pPr>
      <w:r w:rsidRPr="0031161E">
        <w:rPr>
          <w:rFonts w:asciiTheme="majorBidi" w:hAnsiTheme="majorBidi" w:cstheme="majorBidi"/>
          <w:sz w:val="24"/>
          <w:szCs w:val="24"/>
        </w:rPr>
        <w:lastRenderedPageBreak/>
        <w:t>La glande renferme des follicules de petite taille, dont la colloïde est basophile</w:t>
      </w:r>
      <w:r w:rsidR="002A3A26" w:rsidRPr="0031161E">
        <w:rPr>
          <w:rFonts w:asciiTheme="majorBidi" w:hAnsiTheme="majorBidi" w:cstheme="majorBidi"/>
          <w:sz w:val="24"/>
          <w:szCs w:val="24"/>
        </w:rPr>
        <w:t xml:space="preserve"> </w:t>
      </w:r>
      <w:r w:rsidRPr="0031161E">
        <w:rPr>
          <w:rFonts w:asciiTheme="majorBidi" w:hAnsiTheme="majorBidi" w:cstheme="majorBidi"/>
          <w:sz w:val="24"/>
          <w:szCs w:val="24"/>
        </w:rPr>
        <w:t>hydratée et l’épithélium prismatique.</w:t>
      </w:r>
    </w:p>
    <w:p w:rsidR="00243C19" w:rsidRPr="0031161E" w:rsidRDefault="00243C19" w:rsidP="002A3A26">
      <w:pPr>
        <w:autoSpaceDE w:val="0"/>
        <w:autoSpaceDN w:val="0"/>
        <w:adjustRightInd w:val="0"/>
        <w:spacing w:after="0" w:line="240" w:lineRule="auto"/>
        <w:ind w:firstLine="1134"/>
        <w:jc w:val="both"/>
        <w:rPr>
          <w:rFonts w:asciiTheme="majorBidi" w:hAnsiTheme="majorBidi" w:cstheme="majorBidi"/>
          <w:b/>
          <w:bCs/>
          <w:sz w:val="24"/>
          <w:szCs w:val="24"/>
        </w:rPr>
      </w:pPr>
    </w:p>
    <w:p w:rsidR="003979CE" w:rsidRPr="0031161E" w:rsidRDefault="003979CE" w:rsidP="002A3A26">
      <w:pPr>
        <w:autoSpaceDE w:val="0"/>
        <w:autoSpaceDN w:val="0"/>
        <w:adjustRightInd w:val="0"/>
        <w:spacing w:after="0" w:line="240" w:lineRule="auto"/>
        <w:ind w:firstLine="1134"/>
        <w:jc w:val="both"/>
        <w:rPr>
          <w:rFonts w:asciiTheme="majorBidi" w:hAnsiTheme="majorBidi" w:cstheme="majorBidi"/>
          <w:b/>
          <w:bCs/>
          <w:sz w:val="24"/>
          <w:szCs w:val="24"/>
        </w:rPr>
      </w:pPr>
      <w:r w:rsidRPr="0031161E">
        <w:rPr>
          <w:rFonts w:asciiTheme="majorBidi" w:hAnsiTheme="majorBidi" w:cstheme="majorBidi"/>
          <w:b/>
          <w:bCs/>
          <w:sz w:val="24"/>
          <w:szCs w:val="24"/>
        </w:rPr>
        <w:t>2. Mécanisme d’action des cellules glandulaires :</w:t>
      </w:r>
    </w:p>
    <w:p w:rsidR="00243C19" w:rsidRPr="0031161E" w:rsidRDefault="00243C19" w:rsidP="002A3A26">
      <w:pPr>
        <w:autoSpaceDE w:val="0"/>
        <w:autoSpaceDN w:val="0"/>
        <w:adjustRightInd w:val="0"/>
        <w:spacing w:after="0" w:line="240" w:lineRule="auto"/>
        <w:ind w:firstLine="1701"/>
        <w:jc w:val="both"/>
        <w:rPr>
          <w:rFonts w:asciiTheme="majorBidi" w:hAnsiTheme="majorBidi" w:cstheme="majorBidi"/>
          <w:b/>
          <w:bCs/>
          <w:sz w:val="24"/>
          <w:szCs w:val="24"/>
        </w:rPr>
      </w:pPr>
    </w:p>
    <w:p w:rsidR="003979CE" w:rsidRPr="0031161E" w:rsidRDefault="003979CE" w:rsidP="002A3A26">
      <w:pPr>
        <w:autoSpaceDE w:val="0"/>
        <w:autoSpaceDN w:val="0"/>
        <w:adjustRightInd w:val="0"/>
        <w:spacing w:after="0" w:line="240" w:lineRule="auto"/>
        <w:ind w:firstLine="1701"/>
        <w:jc w:val="both"/>
        <w:rPr>
          <w:rFonts w:asciiTheme="majorBidi" w:hAnsiTheme="majorBidi" w:cstheme="majorBidi"/>
          <w:sz w:val="24"/>
          <w:szCs w:val="24"/>
        </w:rPr>
      </w:pPr>
      <w:r w:rsidRPr="0031161E">
        <w:rPr>
          <w:rFonts w:asciiTheme="majorBidi" w:hAnsiTheme="majorBidi" w:cstheme="majorBidi"/>
          <w:b/>
          <w:bCs/>
          <w:sz w:val="24"/>
          <w:szCs w:val="24"/>
        </w:rPr>
        <w:t xml:space="preserve">A-Cellules folliculaires : </w:t>
      </w:r>
      <w:r w:rsidRPr="0031161E">
        <w:rPr>
          <w:rFonts w:asciiTheme="majorBidi" w:hAnsiTheme="majorBidi" w:cstheme="majorBidi"/>
          <w:sz w:val="24"/>
          <w:szCs w:val="24"/>
        </w:rPr>
        <w:t>les thyréocytes sécrètent les hormones thyroïdiennes :</w:t>
      </w:r>
    </w:p>
    <w:p w:rsidR="003979CE" w:rsidRPr="0031161E" w:rsidRDefault="003979CE" w:rsidP="00223E3D">
      <w:pPr>
        <w:pStyle w:val="Paragraphedeliste"/>
        <w:numPr>
          <w:ilvl w:val="0"/>
          <w:numId w:val="10"/>
        </w:numPr>
        <w:autoSpaceDE w:val="0"/>
        <w:autoSpaceDN w:val="0"/>
        <w:adjustRightInd w:val="0"/>
        <w:spacing w:after="0" w:line="240" w:lineRule="auto"/>
        <w:jc w:val="both"/>
        <w:rPr>
          <w:rFonts w:asciiTheme="majorBidi" w:hAnsiTheme="majorBidi" w:cstheme="majorBidi"/>
          <w:sz w:val="24"/>
          <w:szCs w:val="24"/>
        </w:rPr>
      </w:pPr>
      <w:r w:rsidRPr="0031161E">
        <w:rPr>
          <w:rFonts w:asciiTheme="majorBidi" w:hAnsiTheme="majorBidi" w:cstheme="majorBidi"/>
          <w:sz w:val="24"/>
          <w:szCs w:val="24"/>
        </w:rPr>
        <w:t xml:space="preserve">La </w:t>
      </w:r>
      <w:r w:rsidRPr="0031161E">
        <w:rPr>
          <w:rFonts w:asciiTheme="majorBidi" w:hAnsiTheme="majorBidi" w:cstheme="majorBidi"/>
          <w:b/>
          <w:bCs/>
          <w:sz w:val="24"/>
          <w:szCs w:val="24"/>
        </w:rPr>
        <w:t xml:space="preserve">tri iodotyronine </w:t>
      </w:r>
      <w:r w:rsidRPr="0031161E">
        <w:rPr>
          <w:rFonts w:asciiTheme="majorBidi" w:hAnsiTheme="majorBidi" w:cstheme="majorBidi"/>
          <w:sz w:val="24"/>
          <w:szCs w:val="24"/>
        </w:rPr>
        <w:t xml:space="preserve">ou </w:t>
      </w:r>
      <w:r w:rsidRPr="0031161E">
        <w:rPr>
          <w:rFonts w:asciiTheme="majorBidi" w:hAnsiTheme="majorBidi" w:cstheme="majorBidi"/>
          <w:b/>
          <w:bCs/>
          <w:sz w:val="24"/>
          <w:szCs w:val="24"/>
        </w:rPr>
        <w:t>T3</w:t>
      </w:r>
      <w:r w:rsidRPr="0031161E">
        <w:rPr>
          <w:rFonts w:asciiTheme="majorBidi" w:hAnsiTheme="majorBidi" w:cstheme="majorBidi"/>
          <w:sz w:val="24"/>
          <w:szCs w:val="24"/>
        </w:rPr>
        <w:t>.</w:t>
      </w:r>
    </w:p>
    <w:p w:rsidR="003979CE" w:rsidRPr="0031161E" w:rsidRDefault="003979CE" w:rsidP="00223E3D">
      <w:pPr>
        <w:pStyle w:val="Paragraphedeliste"/>
        <w:numPr>
          <w:ilvl w:val="0"/>
          <w:numId w:val="10"/>
        </w:numPr>
        <w:autoSpaceDE w:val="0"/>
        <w:autoSpaceDN w:val="0"/>
        <w:adjustRightInd w:val="0"/>
        <w:spacing w:after="0" w:line="240" w:lineRule="auto"/>
        <w:jc w:val="both"/>
        <w:rPr>
          <w:rFonts w:asciiTheme="majorBidi" w:hAnsiTheme="majorBidi" w:cstheme="majorBidi"/>
          <w:b/>
          <w:bCs/>
          <w:sz w:val="24"/>
          <w:szCs w:val="24"/>
        </w:rPr>
      </w:pPr>
      <w:r w:rsidRPr="0031161E">
        <w:rPr>
          <w:rFonts w:asciiTheme="majorBidi" w:hAnsiTheme="majorBidi" w:cstheme="majorBidi"/>
          <w:sz w:val="24"/>
          <w:szCs w:val="24"/>
        </w:rPr>
        <w:t xml:space="preserve">La </w:t>
      </w:r>
      <w:r w:rsidRPr="0031161E">
        <w:rPr>
          <w:rFonts w:asciiTheme="majorBidi" w:hAnsiTheme="majorBidi" w:cstheme="majorBidi"/>
          <w:b/>
          <w:bCs/>
          <w:sz w:val="24"/>
          <w:szCs w:val="24"/>
        </w:rPr>
        <w:t>tétra iodotyronine</w:t>
      </w:r>
      <w:r w:rsidRPr="0031161E">
        <w:rPr>
          <w:rFonts w:asciiTheme="majorBidi" w:hAnsiTheme="majorBidi" w:cstheme="majorBidi"/>
          <w:sz w:val="24"/>
          <w:szCs w:val="24"/>
        </w:rPr>
        <w:t xml:space="preserve">, T4 ou </w:t>
      </w:r>
      <w:r w:rsidRPr="0031161E">
        <w:rPr>
          <w:rFonts w:asciiTheme="majorBidi" w:hAnsiTheme="majorBidi" w:cstheme="majorBidi"/>
          <w:b/>
          <w:bCs/>
          <w:sz w:val="24"/>
          <w:szCs w:val="24"/>
        </w:rPr>
        <w:t>thyroxine.</w:t>
      </w:r>
    </w:p>
    <w:p w:rsidR="003979CE" w:rsidRPr="0031161E" w:rsidRDefault="003979CE" w:rsidP="002A3A26">
      <w:pPr>
        <w:autoSpaceDE w:val="0"/>
        <w:autoSpaceDN w:val="0"/>
        <w:adjustRightInd w:val="0"/>
        <w:spacing w:after="0" w:line="240" w:lineRule="auto"/>
        <w:ind w:firstLine="567"/>
        <w:jc w:val="both"/>
        <w:rPr>
          <w:rFonts w:asciiTheme="majorBidi" w:hAnsiTheme="majorBidi" w:cstheme="majorBidi"/>
          <w:sz w:val="24"/>
          <w:szCs w:val="24"/>
        </w:rPr>
      </w:pPr>
      <w:r w:rsidRPr="0031161E">
        <w:rPr>
          <w:rFonts w:asciiTheme="majorBidi" w:hAnsiTheme="majorBidi" w:cstheme="majorBidi"/>
          <w:sz w:val="24"/>
          <w:szCs w:val="24"/>
        </w:rPr>
        <w:t>Leur biosynthèse passe par plusieurs étapes :</w:t>
      </w:r>
    </w:p>
    <w:p w:rsidR="003979CE" w:rsidRPr="0031161E" w:rsidRDefault="003979CE" w:rsidP="002A3A26">
      <w:pPr>
        <w:autoSpaceDE w:val="0"/>
        <w:autoSpaceDN w:val="0"/>
        <w:adjustRightInd w:val="0"/>
        <w:spacing w:after="0" w:line="240" w:lineRule="auto"/>
        <w:ind w:left="1134"/>
        <w:jc w:val="both"/>
        <w:rPr>
          <w:rFonts w:asciiTheme="majorBidi" w:hAnsiTheme="majorBidi" w:cstheme="majorBidi"/>
          <w:sz w:val="24"/>
          <w:szCs w:val="24"/>
        </w:rPr>
      </w:pPr>
      <w:r w:rsidRPr="0031161E">
        <w:rPr>
          <w:rFonts w:asciiTheme="majorBidi" w:hAnsiTheme="majorBidi" w:cstheme="majorBidi"/>
          <w:b/>
          <w:bCs/>
          <w:sz w:val="24"/>
          <w:szCs w:val="24"/>
        </w:rPr>
        <w:t>1</w:t>
      </w:r>
      <w:r w:rsidRPr="0031161E">
        <w:rPr>
          <w:rFonts w:asciiTheme="majorBidi" w:hAnsiTheme="majorBidi" w:cstheme="majorBidi"/>
          <w:sz w:val="24"/>
          <w:szCs w:val="24"/>
        </w:rPr>
        <w:t>-</w:t>
      </w:r>
      <w:r w:rsidRPr="0031161E">
        <w:rPr>
          <w:rFonts w:asciiTheme="majorBidi" w:hAnsiTheme="majorBidi" w:cstheme="majorBidi"/>
          <w:b/>
          <w:bCs/>
          <w:sz w:val="24"/>
          <w:szCs w:val="24"/>
        </w:rPr>
        <w:t xml:space="preserve">Captation des iodures sanguins </w:t>
      </w:r>
      <w:r w:rsidRPr="0031161E">
        <w:rPr>
          <w:rFonts w:asciiTheme="majorBidi" w:hAnsiTheme="majorBidi" w:cstheme="majorBidi"/>
          <w:sz w:val="24"/>
          <w:szCs w:val="24"/>
        </w:rPr>
        <w:t>(grâce à une pompe à iodure ATP dépendante).</w:t>
      </w:r>
      <w:r w:rsidR="002A3A26" w:rsidRPr="0031161E">
        <w:rPr>
          <w:rFonts w:asciiTheme="majorBidi" w:hAnsiTheme="majorBidi" w:cstheme="majorBidi"/>
          <w:sz w:val="24"/>
          <w:szCs w:val="24"/>
        </w:rPr>
        <w:t xml:space="preserve"> </w:t>
      </w:r>
      <w:r w:rsidRPr="0031161E">
        <w:rPr>
          <w:rFonts w:asciiTheme="majorBidi" w:hAnsiTheme="majorBidi" w:cstheme="majorBidi"/>
          <w:sz w:val="24"/>
          <w:szCs w:val="24"/>
        </w:rPr>
        <w:t>Les iodures captés traversent le cytoplasme de la cellule liés à un transporteur, la</w:t>
      </w:r>
      <w:r w:rsidR="002A3A26" w:rsidRPr="0031161E">
        <w:rPr>
          <w:rFonts w:asciiTheme="majorBidi" w:hAnsiTheme="majorBidi" w:cstheme="majorBidi"/>
          <w:sz w:val="24"/>
          <w:szCs w:val="24"/>
        </w:rPr>
        <w:t xml:space="preserve"> </w:t>
      </w:r>
      <w:r w:rsidRPr="0031161E">
        <w:rPr>
          <w:rFonts w:asciiTheme="majorBidi" w:hAnsiTheme="majorBidi" w:cstheme="majorBidi"/>
          <w:sz w:val="24"/>
          <w:szCs w:val="24"/>
        </w:rPr>
        <w:t>pendrine.</w:t>
      </w:r>
    </w:p>
    <w:p w:rsidR="003979CE" w:rsidRPr="0031161E" w:rsidRDefault="003979CE" w:rsidP="002A3A26">
      <w:pPr>
        <w:autoSpaceDE w:val="0"/>
        <w:autoSpaceDN w:val="0"/>
        <w:adjustRightInd w:val="0"/>
        <w:spacing w:after="0" w:line="240" w:lineRule="auto"/>
        <w:ind w:left="1134"/>
        <w:jc w:val="both"/>
        <w:rPr>
          <w:rFonts w:asciiTheme="majorBidi" w:hAnsiTheme="majorBidi" w:cstheme="majorBidi"/>
          <w:sz w:val="24"/>
          <w:szCs w:val="24"/>
        </w:rPr>
      </w:pPr>
      <w:r w:rsidRPr="0031161E">
        <w:rPr>
          <w:rFonts w:asciiTheme="majorBidi" w:hAnsiTheme="majorBidi" w:cstheme="majorBidi"/>
          <w:b/>
          <w:bCs/>
          <w:sz w:val="24"/>
          <w:szCs w:val="24"/>
        </w:rPr>
        <w:t>2</w:t>
      </w:r>
      <w:r w:rsidRPr="0031161E">
        <w:rPr>
          <w:rFonts w:asciiTheme="majorBidi" w:hAnsiTheme="majorBidi" w:cstheme="majorBidi"/>
          <w:sz w:val="24"/>
          <w:szCs w:val="24"/>
        </w:rPr>
        <w:t>-</w:t>
      </w:r>
      <w:r w:rsidRPr="0031161E">
        <w:rPr>
          <w:rFonts w:asciiTheme="majorBidi" w:hAnsiTheme="majorBidi" w:cstheme="majorBidi"/>
          <w:b/>
          <w:bCs/>
          <w:sz w:val="24"/>
          <w:szCs w:val="24"/>
        </w:rPr>
        <w:t xml:space="preserve">Oxydation </w:t>
      </w:r>
      <w:r w:rsidRPr="0031161E">
        <w:rPr>
          <w:rFonts w:asciiTheme="majorBidi" w:hAnsiTheme="majorBidi" w:cstheme="majorBidi"/>
          <w:sz w:val="24"/>
          <w:szCs w:val="24"/>
        </w:rPr>
        <w:t>des iodures grâce à la peroxydase au niveau de la membrane</w:t>
      </w:r>
      <w:r w:rsidR="002A3A26" w:rsidRPr="0031161E">
        <w:rPr>
          <w:rFonts w:asciiTheme="majorBidi" w:hAnsiTheme="majorBidi" w:cstheme="majorBidi"/>
          <w:sz w:val="24"/>
          <w:szCs w:val="24"/>
        </w:rPr>
        <w:t xml:space="preserve"> </w:t>
      </w:r>
      <w:r w:rsidRPr="0031161E">
        <w:rPr>
          <w:rFonts w:asciiTheme="majorBidi" w:hAnsiTheme="majorBidi" w:cstheme="majorBidi"/>
          <w:sz w:val="24"/>
          <w:szCs w:val="24"/>
        </w:rPr>
        <w:t>plasmique apicale.</w:t>
      </w:r>
    </w:p>
    <w:p w:rsidR="003979CE" w:rsidRPr="0031161E" w:rsidRDefault="003979CE" w:rsidP="002A3A26">
      <w:pPr>
        <w:autoSpaceDE w:val="0"/>
        <w:autoSpaceDN w:val="0"/>
        <w:adjustRightInd w:val="0"/>
        <w:spacing w:after="0" w:line="240" w:lineRule="auto"/>
        <w:ind w:left="1134"/>
        <w:jc w:val="both"/>
        <w:rPr>
          <w:rFonts w:asciiTheme="majorBidi" w:hAnsiTheme="majorBidi" w:cstheme="majorBidi"/>
          <w:sz w:val="24"/>
          <w:szCs w:val="24"/>
        </w:rPr>
      </w:pPr>
      <w:r w:rsidRPr="0031161E">
        <w:rPr>
          <w:rFonts w:asciiTheme="majorBidi" w:hAnsiTheme="majorBidi" w:cstheme="majorBidi"/>
          <w:b/>
          <w:bCs/>
          <w:sz w:val="24"/>
          <w:szCs w:val="24"/>
        </w:rPr>
        <w:t>3</w:t>
      </w:r>
      <w:r w:rsidRPr="0031161E">
        <w:rPr>
          <w:rFonts w:asciiTheme="majorBidi" w:hAnsiTheme="majorBidi" w:cstheme="majorBidi"/>
          <w:sz w:val="24"/>
          <w:szCs w:val="24"/>
        </w:rPr>
        <w:t>-</w:t>
      </w:r>
      <w:r w:rsidRPr="0031161E">
        <w:rPr>
          <w:rFonts w:asciiTheme="majorBidi" w:hAnsiTheme="majorBidi" w:cstheme="majorBidi"/>
          <w:b/>
          <w:bCs/>
          <w:sz w:val="24"/>
          <w:szCs w:val="24"/>
        </w:rPr>
        <w:t xml:space="preserve">Synthèse de la thyroglobuline </w:t>
      </w:r>
      <w:r w:rsidRPr="0031161E">
        <w:rPr>
          <w:rFonts w:asciiTheme="majorBidi" w:hAnsiTheme="majorBidi" w:cstheme="majorBidi"/>
          <w:sz w:val="24"/>
          <w:szCs w:val="24"/>
        </w:rPr>
        <w:t>(par le REG et l’appareil de golgi).</w:t>
      </w:r>
    </w:p>
    <w:p w:rsidR="003979CE" w:rsidRPr="0031161E" w:rsidRDefault="003979CE" w:rsidP="002A3A26">
      <w:pPr>
        <w:autoSpaceDE w:val="0"/>
        <w:autoSpaceDN w:val="0"/>
        <w:adjustRightInd w:val="0"/>
        <w:spacing w:after="0" w:line="240" w:lineRule="auto"/>
        <w:ind w:left="1134"/>
        <w:jc w:val="both"/>
        <w:rPr>
          <w:rFonts w:asciiTheme="majorBidi" w:hAnsiTheme="majorBidi" w:cstheme="majorBidi"/>
          <w:sz w:val="24"/>
          <w:szCs w:val="24"/>
        </w:rPr>
      </w:pPr>
      <w:r w:rsidRPr="0031161E">
        <w:rPr>
          <w:rFonts w:asciiTheme="majorBidi" w:hAnsiTheme="majorBidi" w:cstheme="majorBidi"/>
          <w:b/>
          <w:bCs/>
          <w:sz w:val="24"/>
          <w:szCs w:val="24"/>
        </w:rPr>
        <w:t>4</w:t>
      </w:r>
      <w:r w:rsidRPr="0031161E">
        <w:rPr>
          <w:rFonts w:asciiTheme="majorBidi" w:hAnsiTheme="majorBidi" w:cstheme="majorBidi"/>
          <w:sz w:val="24"/>
          <w:szCs w:val="24"/>
        </w:rPr>
        <w:t xml:space="preserve">- </w:t>
      </w:r>
      <w:r w:rsidRPr="0031161E">
        <w:rPr>
          <w:rFonts w:asciiTheme="majorBidi" w:hAnsiTheme="majorBidi" w:cstheme="majorBidi"/>
          <w:b/>
          <w:bCs/>
          <w:sz w:val="24"/>
          <w:szCs w:val="24"/>
        </w:rPr>
        <w:t>Exocytose de la thyroglobuline</w:t>
      </w:r>
      <w:r w:rsidRPr="0031161E">
        <w:rPr>
          <w:rFonts w:asciiTheme="majorBidi" w:hAnsiTheme="majorBidi" w:cstheme="majorBidi"/>
          <w:sz w:val="24"/>
          <w:szCs w:val="24"/>
        </w:rPr>
        <w:t xml:space="preserve"> au niveau du pole apical de la cellule, et</w:t>
      </w:r>
      <w:r w:rsidR="002A3A26" w:rsidRPr="0031161E">
        <w:rPr>
          <w:rFonts w:asciiTheme="majorBidi" w:hAnsiTheme="majorBidi" w:cstheme="majorBidi"/>
          <w:sz w:val="24"/>
          <w:szCs w:val="24"/>
        </w:rPr>
        <w:t xml:space="preserve"> </w:t>
      </w:r>
      <w:r w:rsidRPr="0031161E">
        <w:rPr>
          <w:rFonts w:asciiTheme="majorBidi" w:hAnsiTheme="majorBidi" w:cstheme="majorBidi"/>
          <w:b/>
          <w:bCs/>
          <w:sz w:val="24"/>
          <w:szCs w:val="24"/>
        </w:rPr>
        <w:t xml:space="preserve">iodation </w:t>
      </w:r>
      <w:r w:rsidRPr="0031161E">
        <w:rPr>
          <w:rFonts w:asciiTheme="majorBidi" w:hAnsiTheme="majorBidi" w:cstheme="majorBidi"/>
          <w:sz w:val="24"/>
          <w:szCs w:val="24"/>
        </w:rPr>
        <w:t>de la thyroglobuline.</w:t>
      </w:r>
    </w:p>
    <w:p w:rsidR="003979CE" w:rsidRPr="0031161E" w:rsidRDefault="003979CE" w:rsidP="002A3A26">
      <w:pPr>
        <w:autoSpaceDE w:val="0"/>
        <w:autoSpaceDN w:val="0"/>
        <w:adjustRightInd w:val="0"/>
        <w:spacing w:after="0" w:line="240" w:lineRule="auto"/>
        <w:ind w:left="1134"/>
        <w:jc w:val="both"/>
        <w:rPr>
          <w:rFonts w:asciiTheme="majorBidi" w:hAnsiTheme="majorBidi" w:cstheme="majorBidi"/>
          <w:sz w:val="24"/>
          <w:szCs w:val="24"/>
        </w:rPr>
      </w:pPr>
      <w:r w:rsidRPr="0031161E">
        <w:rPr>
          <w:rFonts w:asciiTheme="majorBidi" w:hAnsiTheme="majorBidi" w:cstheme="majorBidi"/>
          <w:b/>
          <w:bCs/>
          <w:sz w:val="24"/>
          <w:szCs w:val="24"/>
        </w:rPr>
        <w:t>5-Pinocytos</w:t>
      </w:r>
      <w:r w:rsidRPr="0031161E">
        <w:rPr>
          <w:rFonts w:asciiTheme="majorBidi" w:hAnsiTheme="majorBidi" w:cstheme="majorBidi"/>
          <w:sz w:val="24"/>
          <w:szCs w:val="24"/>
        </w:rPr>
        <w:t xml:space="preserve">e </w:t>
      </w:r>
      <w:r w:rsidRPr="0031161E">
        <w:rPr>
          <w:rFonts w:asciiTheme="majorBidi" w:hAnsiTheme="majorBidi" w:cstheme="majorBidi"/>
          <w:b/>
          <w:bCs/>
          <w:sz w:val="24"/>
          <w:szCs w:val="24"/>
        </w:rPr>
        <w:t>de la thyroglobuline</w:t>
      </w:r>
      <w:r w:rsidRPr="0031161E">
        <w:rPr>
          <w:rFonts w:asciiTheme="majorBidi" w:hAnsiTheme="majorBidi" w:cstheme="majorBidi"/>
          <w:sz w:val="24"/>
          <w:szCs w:val="24"/>
        </w:rPr>
        <w:t xml:space="preserve"> iodée contenant T3 et T4.</w:t>
      </w:r>
    </w:p>
    <w:p w:rsidR="003979CE" w:rsidRPr="0031161E" w:rsidRDefault="003979CE" w:rsidP="002A3A26">
      <w:pPr>
        <w:autoSpaceDE w:val="0"/>
        <w:autoSpaceDN w:val="0"/>
        <w:adjustRightInd w:val="0"/>
        <w:spacing w:after="0" w:line="240" w:lineRule="auto"/>
        <w:ind w:left="1134"/>
        <w:jc w:val="both"/>
        <w:rPr>
          <w:rFonts w:asciiTheme="majorBidi" w:hAnsiTheme="majorBidi" w:cstheme="majorBidi"/>
          <w:sz w:val="24"/>
          <w:szCs w:val="24"/>
        </w:rPr>
      </w:pPr>
      <w:r w:rsidRPr="0031161E">
        <w:rPr>
          <w:rFonts w:asciiTheme="majorBidi" w:hAnsiTheme="majorBidi" w:cstheme="majorBidi"/>
          <w:b/>
          <w:bCs/>
          <w:sz w:val="24"/>
          <w:szCs w:val="24"/>
        </w:rPr>
        <w:t>6</w:t>
      </w:r>
      <w:r w:rsidRPr="0031161E">
        <w:rPr>
          <w:rFonts w:asciiTheme="majorBidi" w:hAnsiTheme="majorBidi" w:cstheme="majorBidi"/>
          <w:sz w:val="24"/>
          <w:szCs w:val="24"/>
        </w:rPr>
        <w:t>-</w:t>
      </w:r>
      <w:r w:rsidRPr="0031161E">
        <w:rPr>
          <w:rFonts w:asciiTheme="majorBidi" w:hAnsiTheme="majorBidi" w:cstheme="majorBidi"/>
          <w:b/>
          <w:bCs/>
          <w:sz w:val="24"/>
          <w:szCs w:val="24"/>
        </w:rPr>
        <w:t>Hydrolyse de la thyroglobuline</w:t>
      </w:r>
      <w:r w:rsidRPr="0031161E">
        <w:rPr>
          <w:rFonts w:asciiTheme="majorBidi" w:hAnsiTheme="majorBidi" w:cstheme="majorBidi"/>
          <w:sz w:val="24"/>
          <w:szCs w:val="24"/>
        </w:rPr>
        <w:t xml:space="preserve"> par action des protéases des lysosomes.</w:t>
      </w:r>
    </w:p>
    <w:p w:rsidR="003979CE" w:rsidRPr="0031161E" w:rsidRDefault="003979CE" w:rsidP="002A3A26">
      <w:pPr>
        <w:autoSpaceDE w:val="0"/>
        <w:autoSpaceDN w:val="0"/>
        <w:adjustRightInd w:val="0"/>
        <w:spacing w:after="0" w:line="240" w:lineRule="auto"/>
        <w:ind w:left="1134"/>
        <w:jc w:val="both"/>
        <w:rPr>
          <w:rFonts w:asciiTheme="majorBidi" w:hAnsiTheme="majorBidi" w:cstheme="majorBidi"/>
          <w:sz w:val="24"/>
          <w:szCs w:val="24"/>
        </w:rPr>
      </w:pPr>
      <w:r w:rsidRPr="0031161E">
        <w:rPr>
          <w:rFonts w:asciiTheme="majorBidi" w:hAnsiTheme="majorBidi" w:cstheme="majorBidi"/>
          <w:b/>
          <w:bCs/>
          <w:sz w:val="24"/>
          <w:szCs w:val="24"/>
        </w:rPr>
        <w:t xml:space="preserve">7-Libération de T3 et T4 </w:t>
      </w:r>
      <w:r w:rsidRPr="0031161E">
        <w:rPr>
          <w:rFonts w:asciiTheme="majorBidi" w:hAnsiTheme="majorBidi" w:cstheme="majorBidi"/>
          <w:sz w:val="24"/>
          <w:szCs w:val="24"/>
        </w:rPr>
        <w:t>dans la circulation sanguine.</w:t>
      </w:r>
    </w:p>
    <w:p w:rsidR="00243C19" w:rsidRPr="0031161E" w:rsidRDefault="00243C19" w:rsidP="002A3A26">
      <w:pPr>
        <w:autoSpaceDE w:val="0"/>
        <w:autoSpaceDN w:val="0"/>
        <w:adjustRightInd w:val="0"/>
        <w:spacing w:after="0" w:line="240" w:lineRule="auto"/>
        <w:ind w:left="1134" w:firstLine="1701"/>
        <w:jc w:val="both"/>
        <w:rPr>
          <w:rFonts w:asciiTheme="majorBidi" w:hAnsiTheme="majorBidi" w:cstheme="majorBidi"/>
          <w:sz w:val="24"/>
          <w:szCs w:val="24"/>
        </w:rPr>
      </w:pPr>
    </w:p>
    <w:p w:rsidR="003979CE" w:rsidRPr="0031161E" w:rsidRDefault="003979CE" w:rsidP="002A3A26">
      <w:pPr>
        <w:autoSpaceDE w:val="0"/>
        <w:autoSpaceDN w:val="0"/>
        <w:adjustRightInd w:val="0"/>
        <w:spacing w:after="0" w:line="240" w:lineRule="auto"/>
        <w:ind w:firstLine="1701"/>
        <w:jc w:val="both"/>
        <w:rPr>
          <w:rFonts w:asciiTheme="majorBidi" w:hAnsiTheme="majorBidi" w:cstheme="majorBidi"/>
          <w:b/>
          <w:bCs/>
          <w:sz w:val="24"/>
          <w:szCs w:val="24"/>
        </w:rPr>
      </w:pPr>
      <w:r w:rsidRPr="0031161E">
        <w:rPr>
          <w:rFonts w:asciiTheme="majorBidi" w:hAnsiTheme="majorBidi" w:cstheme="majorBidi"/>
          <w:b/>
          <w:bCs/>
          <w:sz w:val="24"/>
          <w:szCs w:val="24"/>
        </w:rPr>
        <w:t>B-Cellules para folliculaires :</w:t>
      </w:r>
    </w:p>
    <w:p w:rsidR="003979CE" w:rsidRPr="0031161E" w:rsidRDefault="003979CE" w:rsidP="003E7954">
      <w:pPr>
        <w:autoSpaceDE w:val="0"/>
        <w:autoSpaceDN w:val="0"/>
        <w:adjustRightInd w:val="0"/>
        <w:spacing w:after="0" w:line="240" w:lineRule="auto"/>
        <w:ind w:firstLine="1134"/>
        <w:jc w:val="both"/>
        <w:rPr>
          <w:rFonts w:asciiTheme="majorBidi" w:hAnsiTheme="majorBidi" w:cstheme="majorBidi"/>
          <w:sz w:val="24"/>
          <w:szCs w:val="24"/>
        </w:rPr>
      </w:pPr>
      <w:r w:rsidRPr="0031161E">
        <w:rPr>
          <w:rFonts w:asciiTheme="majorBidi" w:hAnsiTheme="majorBidi" w:cstheme="majorBidi"/>
          <w:sz w:val="24"/>
          <w:szCs w:val="24"/>
        </w:rPr>
        <w:t xml:space="preserve">Les cellules para folliculaires sécrètent une hormone hypocalcémiante, </w:t>
      </w:r>
      <w:r w:rsidRPr="0031161E">
        <w:rPr>
          <w:rFonts w:asciiTheme="majorBidi" w:hAnsiTheme="majorBidi" w:cstheme="majorBidi"/>
          <w:b/>
          <w:bCs/>
          <w:sz w:val="24"/>
          <w:szCs w:val="24"/>
        </w:rPr>
        <w:t>la calcitonine</w:t>
      </w:r>
      <w:r w:rsidR="0061751D" w:rsidRPr="0031161E">
        <w:rPr>
          <w:rFonts w:asciiTheme="majorBidi" w:hAnsiTheme="majorBidi" w:cstheme="majorBidi"/>
          <w:b/>
          <w:bCs/>
          <w:sz w:val="24"/>
          <w:szCs w:val="24"/>
        </w:rPr>
        <w:t xml:space="preserve"> </w:t>
      </w:r>
      <w:r w:rsidR="0061751D" w:rsidRPr="0031161E">
        <w:rPr>
          <w:rFonts w:asciiTheme="majorBidi" w:hAnsiTheme="majorBidi" w:cstheme="majorBidi"/>
          <w:sz w:val="24"/>
          <w:szCs w:val="24"/>
        </w:rPr>
        <w:t>qui :</w:t>
      </w:r>
    </w:p>
    <w:p w:rsidR="003979CE" w:rsidRPr="0031161E" w:rsidRDefault="003979CE" w:rsidP="00223E3D">
      <w:pPr>
        <w:pStyle w:val="Paragraphedeliste"/>
        <w:numPr>
          <w:ilvl w:val="0"/>
          <w:numId w:val="10"/>
        </w:numPr>
        <w:autoSpaceDE w:val="0"/>
        <w:autoSpaceDN w:val="0"/>
        <w:adjustRightInd w:val="0"/>
        <w:spacing w:after="0" w:line="240" w:lineRule="auto"/>
        <w:jc w:val="both"/>
        <w:rPr>
          <w:rFonts w:asciiTheme="majorBidi" w:hAnsiTheme="majorBidi" w:cstheme="majorBidi"/>
          <w:sz w:val="24"/>
          <w:szCs w:val="24"/>
        </w:rPr>
      </w:pPr>
      <w:r w:rsidRPr="0031161E">
        <w:rPr>
          <w:rFonts w:asciiTheme="majorBidi" w:hAnsiTheme="majorBidi" w:cstheme="majorBidi"/>
          <w:sz w:val="24"/>
          <w:szCs w:val="24"/>
        </w:rPr>
        <w:t>S’opposant à la résorption du tissu osseux par les ostéoclastes.</w:t>
      </w:r>
    </w:p>
    <w:p w:rsidR="003979CE" w:rsidRPr="0031161E" w:rsidRDefault="003979CE" w:rsidP="00223E3D">
      <w:pPr>
        <w:pStyle w:val="Paragraphedeliste"/>
        <w:numPr>
          <w:ilvl w:val="0"/>
          <w:numId w:val="10"/>
        </w:numPr>
        <w:autoSpaceDE w:val="0"/>
        <w:autoSpaceDN w:val="0"/>
        <w:adjustRightInd w:val="0"/>
        <w:spacing w:after="0" w:line="240" w:lineRule="auto"/>
        <w:jc w:val="both"/>
        <w:rPr>
          <w:rFonts w:asciiTheme="majorBidi" w:hAnsiTheme="majorBidi" w:cstheme="majorBidi"/>
          <w:sz w:val="24"/>
          <w:szCs w:val="24"/>
        </w:rPr>
      </w:pPr>
      <w:r w:rsidRPr="0031161E">
        <w:rPr>
          <w:rFonts w:asciiTheme="majorBidi" w:hAnsiTheme="majorBidi" w:cstheme="majorBidi"/>
          <w:sz w:val="24"/>
          <w:szCs w:val="24"/>
        </w:rPr>
        <w:t>Favorisant l’élimination rénale du calcium.</w:t>
      </w:r>
    </w:p>
    <w:p w:rsidR="003979CE" w:rsidRPr="0031161E" w:rsidRDefault="003979CE" w:rsidP="002A3A26">
      <w:pPr>
        <w:autoSpaceDE w:val="0"/>
        <w:autoSpaceDN w:val="0"/>
        <w:adjustRightInd w:val="0"/>
        <w:spacing w:after="0" w:line="240" w:lineRule="auto"/>
        <w:ind w:left="1134"/>
        <w:jc w:val="both"/>
        <w:rPr>
          <w:rFonts w:asciiTheme="majorBidi" w:hAnsiTheme="majorBidi" w:cstheme="majorBidi"/>
          <w:sz w:val="24"/>
          <w:szCs w:val="24"/>
        </w:rPr>
      </w:pPr>
    </w:p>
    <w:p w:rsidR="003979CE" w:rsidRPr="0031161E" w:rsidRDefault="003979CE" w:rsidP="002A3A26">
      <w:pPr>
        <w:autoSpaceDE w:val="0"/>
        <w:autoSpaceDN w:val="0"/>
        <w:adjustRightInd w:val="0"/>
        <w:spacing w:after="0" w:line="240" w:lineRule="auto"/>
        <w:ind w:firstLine="567"/>
        <w:jc w:val="both"/>
        <w:rPr>
          <w:rFonts w:asciiTheme="majorBidi" w:hAnsiTheme="majorBidi" w:cstheme="majorBidi"/>
          <w:b/>
          <w:bCs/>
          <w:sz w:val="24"/>
          <w:szCs w:val="24"/>
        </w:rPr>
      </w:pPr>
      <w:r w:rsidRPr="0031161E">
        <w:rPr>
          <w:rFonts w:asciiTheme="majorBidi" w:hAnsiTheme="majorBidi" w:cstheme="majorBidi"/>
          <w:b/>
          <w:bCs/>
          <w:sz w:val="24"/>
          <w:szCs w:val="24"/>
        </w:rPr>
        <w:t>VI. Régulation et contrôle de l’activité des cellules folliculaires :</w:t>
      </w:r>
    </w:p>
    <w:p w:rsidR="003E7954" w:rsidRPr="0031161E" w:rsidRDefault="003979CE" w:rsidP="00442ED2">
      <w:pPr>
        <w:autoSpaceDE w:val="0"/>
        <w:autoSpaceDN w:val="0"/>
        <w:adjustRightInd w:val="0"/>
        <w:spacing w:after="0" w:line="240" w:lineRule="auto"/>
        <w:ind w:firstLine="567"/>
        <w:jc w:val="both"/>
        <w:rPr>
          <w:rFonts w:asciiTheme="majorBidi" w:hAnsiTheme="majorBidi" w:cstheme="majorBidi"/>
          <w:sz w:val="24"/>
          <w:szCs w:val="24"/>
        </w:rPr>
      </w:pPr>
      <w:r w:rsidRPr="0031161E">
        <w:rPr>
          <w:rFonts w:asciiTheme="majorBidi" w:hAnsiTheme="majorBidi" w:cstheme="majorBidi"/>
          <w:sz w:val="24"/>
          <w:szCs w:val="24"/>
        </w:rPr>
        <w:t>L’hormone hypophysaire TSH agit sur les cellules folliculaires qui possèdent des</w:t>
      </w:r>
      <w:r w:rsidR="002A3A26" w:rsidRPr="0031161E">
        <w:rPr>
          <w:rFonts w:asciiTheme="majorBidi" w:hAnsiTheme="majorBidi" w:cstheme="majorBidi"/>
          <w:sz w:val="24"/>
          <w:szCs w:val="24"/>
        </w:rPr>
        <w:t xml:space="preserve"> </w:t>
      </w:r>
      <w:r w:rsidRPr="0031161E">
        <w:rPr>
          <w:rFonts w:asciiTheme="majorBidi" w:hAnsiTheme="majorBidi" w:cstheme="majorBidi"/>
          <w:sz w:val="24"/>
          <w:szCs w:val="24"/>
        </w:rPr>
        <w:t>récepteurs au niveau des membranes latéro</w:t>
      </w:r>
      <w:r w:rsidR="0061751D" w:rsidRPr="0031161E">
        <w:rPr>
          <w:rFonts w:asciiTheme="majorBidi" w:hAnsiTheme="majorBidi" w:cstheme="majorBidi"/>
          <w:sz w:val="24"/>
          <w:szCs w:val="24"/>
        </w:rPr>
        <w:t>-</w:t>
      </w:r>
      <w:r w:rsidRPr="0031161E">
        <w:rPr>
          <w:rFonts w:asciiTheme="majorBidi" w:hAnsiTheme="majorBidi" w:cstheme="majorBidi"/>
          <w:sz w:val="24"/>
          <w:szCs w:val="24"/>
        </w:rPr>
        <w:t>basales. Elle stimule la synthèse et l’excrétion des</w:t>
      </w:r>
      <w:r w:rsidR="002A3A26" w:rsidRPr="0031161E">
        <w:rPr>
          <w:rFonts w:asciiTheme="majorBidi" w:hAnsiTheme="majorBidi" w:cstheme="majorBidi"/>
          <w:sz w:val="24"/>
          <w:szCs w:val="24"/>
        </w:rPr>
        <w:t xml:space="preserve"> </w:t>
      </w:r>
      <w:r w:rsidRPr="0031161E">
        <w:rPr>
          <w:rFonts w:asciiTheme="majorBidi" w:hAnsiTheme="majorBidi" w:cstheme="majorBidi"/>
          <w:sz w:val="24"/>
          <w:szCs w:val="24"/>
        </w:rPr>
        <w:t>hormones thyroïdiennes. Les variations du taux sanguin des hormones thyroïdiennes agissent</w:t>
      </w:r>
      <w:r w:rsidR="002A3A26" w:rsidRPr="0031161E">
        <w:rPr>
          <w:rFonts w:asciiTheme="majorBidi" w:hAnsiTheme="majorBidi" w:cstheme="majorBidi"/>
          <w:sz w:val="24"/>
          <w:szCs w:val="24"/>
        </w:rPr>
        <w:t xml:space="preserve"> </w:t>
      </w:r>
      <w:r w:rsidRPr="0031161E">
        <w:rPr>
          <w:rFonts w:asciiTheme="majorBidi" w:hAnsiTheme="majorBidi" w:cstheme="majorBidi"/>
          <w:sz w:val="24"/>
          <w:szCs w:val="24"/>
        </w:rPr>
        <w:t>sur les cellules thyréotropes qui sécrètent la TSH, et sur la libération de la TRH</w:t>
      </w:r>
      <w:r w:rsidR="002A3A26" w:rsidRPr="0031161E">
        <w:rPr>
          <w:rFonts w:asciiTheme="majorBidi" w:hAnsiTheme="majorBidi" w:cstheme="majorBidi"/>
          <w:sz w:val="24"/>
          <w:szCs w:val="24"/>
        </w:rPr>
        <w:t xml:space="preserve"> </w:t>
      </w:r>
      <w:r w:rsidRPr="0031161E">
        <w:rPr>
          <w:rFonts w:asciiTheme="majorBidi" w:hAnsiTheme="majorBidi" w:cstheme="majorBidi"/>
          <w:sz w:val="24"/>
          <w:szCs w:val="24"/>
        </w:rPr>
        <w:t>(Rétrocontrô</w:t>
      </w:r>
      <w:r w:rsidR="003E7954" w:rsidRPr="0031161E">
        <w:rPr>
          <w:rFonts w:asciiTheme="majorBidi" w:hAnsiTheme="majorBidi" w:cstheme="majorBidi"/>
          <w:sz w:val="24"/>
          <w:szCs w:val="24"/>
        </w:rPr>
        <w:t>le)</w:t>
      </w:r>
      <w:r w:rsidR="00442ED2" w:rsidRPr="0031161E">
        <w:rPr>
          <w:rFonts w:asciiTheme="majorBidi" w:hAnsiTheme="majorBidi" w:cstheme="majorBidi"/>
          <w:sz w:val="24"/>
          <w:szCs w:val="24"/>
        </w:rPr>
        <w:t>.</w:t>
      </w:r>
    </w:p>
    <w:p w:rsidR="00006994" w:rsidRPr="0031161E" w:rsidRDefault="00006994" w:rsidP="00006994">
      <w:pPr>
        <w:spacing w:after="0"/>
        <w:rPr>
          <w:rFonts w:asciiTheme="majorBidi" w:hAnsiTheme="majorBidi" w:cstheme="majorBidi"/>
          <w:b/>
          <w:bCs/>
          <w:sz w:val="24"/>
          <w:szCs w:val="24"/>
        </w:rPr>
      </w:pPr>
    </w:p>
    <w:p w:rsidR="00DB78AC" w:rsidRPr="0031161E" w:rsidRDefault="00DB78AC" w:rsidP="00006994">
      <w:pPr>
        <w:spacing w:after="0"/>
        <w:rPr>
          <w:rFonts w:asciiTheme="majorBidi" w:hAnsiTheme="majorBidi" w:cstheme="majorBidi"/>
          <w:b/>
          <w:bCs/>
          <w:sz w:val="24"/>
          <w:szCs w:val="24"/>
        </w:rPr>
      </w:pPr>
    </w:p>
    <w:p w:rsidR="00DB78AC" w:rsidRPr="0031161E" w:rsidRDefault="00DB78AC" w:rsidP="00006994">
      <w:pPr>
        <w:spacing w:after="0"/>
        <w:rPr>
          <w:rFonts w:asciiTheme="majorBidi" w:hAnsiTheme="majorBidi" w:cstheme="majorBidi"/>
          <w:b/>
          <w:bCs/>
          <w:sz w:val="24"/>
          <w:szCs w:val="24"/>
        </w:rPr>
      </w:pPr>
    </w:p>
    <w:p w:rsidR="00F07B98" w:rsidRPr="0031161E" w:rsidRDefault="00F07B98" w:rsidP="00006994">
      <w:pPr>
        <w:spacing w:after="0"/>
        <w:rPr>
          <w:rFonts w:asciiTheme="majorBidi" w:hAnsiTheme="majorBidi" w:cstheme="majorBidi"/>
          <w:b/>
          <w:bCs/>
          <w:sz w:val="24"/>
          <w:szCs w:val="24"/>
        </w:rPr>
      </w:pPr>
    </w:p>
    <w:p w:rsidR="00F07B98" w:rsidRPr="0031161E" w:rsidRDefault="00F07B98" w:rsidP="00006994">
      <w:pPr>
        <w:spacing w:after="0"/>
        <w:rPr>
          <w:rFonts w:asciiTheme="majorBidi" w:hAnsiTheme="majorBidi" w:cstheme="majorBidi"/>
          <w:b/>
          <w:bCs/>
          <w:sz w:val="24"/>
          <w:szCs w:val="24"/>
        </w:rPr>
      </w:pPr>
    </w:p>
    <w:p w:rsidR="00F07B98" w:rsidRPr="0031161E" w:rsidRDefault="00F07B98" w:rsidP="00006994">
      <w:pPr>
        <w:spacing w:after="0"/>
        <w:rPr>
          <w:rFonts w:asciiTheme="majorBidi" w:hAnsiTheme="majorBidi" w:cstheme="majorBidi"/>
          <w:b/>
          <w:bCs/>
          <w:sz w:val="24"/>
          <w:szCs w:val="24"/>
        </w:rPr>
      </w:pPr>
    </w:p>
    <w:p w:rsidR="00F07B98" w:rsidRPr="0031161E" w:rsidRDefault="00F07B98" w:rsidP="00006994">
      <w:pPr>
        <w:spacing w:after="0"/>
        <w:rPr>
          <w:rFonts w:asciiTheme="majorBidi" w:hAnsiTheme="majorBidi" w:cstheme="majorBidi"/>
          <w:b/>
          <w:bCs/>
          <w:sz w:val="24"/>
          <w:szCs w:val="24"/>
        </w:rPr>
      </w:pPr>
    </w:p>
    <w:p w:rsidR="00F07B98" w:rsidRPr="0031161E" w:rsidRDefault="00F07B98" w:rsidP="00006994">
      <w:pPr>
        <w:spacing w:after="0"/>
        <w:rPr>
          <w:rFonts w:asciiTheme="majorBidi" w:hAnsiTheme="majorBidi" w:cstheme="majorBidi"/>
          <w:b/>
          <w:bCs/>
          <w:sz w:val="24"/>
          <w:szCs w:val="24"/>
        </w:rPr>
      </w:pPr>
    </w:p>
    <w:p w:rsidR="00F07B98" w:rsidRPr="0031161E" w:rsidRDefault="00F07B98" w:rsidP="00006994">
      <w:pPr>
        <w:spacing w:after="0"/>
        <w:rPr>
          <w:rFonts w:asciiTheme="majorBidi" w:hAnsiTheme="majorBidi" w:cstheme="majorBidi"/>
          <w:b/>
          <w:bCs/>
          <w:sz w:val="24"/>
          <w:szCs w:val="24"/>
        </w:rPr>
      </w:pPr>
    </w:p>
    <w:p w:rsidR="00F07B98" w:rsidRPr="0031161E" w:rsidRDefault="00F07B98" w:rsidP="00006994">
      <w:pPr>
        <w:spacing w:after="0"/>
        <w:rPr>
          <w:rFonts w:asciiTheme="majorBidi" w:hAnsiTheme="majorBidi" w:cstheme="majorBidi"/>
          <w:b/>
          <w:bCs/>
          <w:sz w:val="24"/>
          <w:szCs w:val="24"/>
        </w:rPr>
      </w:pPr>
    </w:p>
    <w:p w:rsidR="00F07B98" w:rsidRPr="0031161E" w:rsidRDefault="00F07B98" w:rsidP="00006994">
      <w:pPr>
        <w:spacing w:after="0"/>
        <w:rPr>
          <w:rFonts w:asciiTheme="majorBidi" w:hAnsiTheme="majorBidi" w:cstheme="majorBidi"/>
          <w:b/>
          <w:bCs/>
          <w:sz w:val="24"/>
          <w:szCs w:val="24"/>
        </w:rPr>
      </w:pPr>
    </w:p>
    <w:p w:rsidR="00F07B98" w:rsidRPr="0031161E" w:rsidRDefault="00F07B98" w:rsidP="00006994">
      <w:pPr>
        <w:spacing w:after="0"/>
        <w:rPr>
          <w:rFonts w:asciiTheme="majorBidi" w:hAnsiTheme="majorBidi" w:cstheme="majorBidi"/>
          <w:b/>
          <w:bCs/>
          <w:sz w:val="24"/>
          <w:szCs w:val="24"/>
        </w:rPr>
      </w:pPr>
    </w:p>
    <w:p w:rsidR="00F07B98" w:rsidRPr="0031161E" w:rsidRDefault="00F07B98" w:rsidP="00006994">
      <w:pPr>
        <w:spacing w:after="0"/>
        <w:rPr>
          <w:rFonts w:asciiTheme="majorBidi" w:hAnsiTheme="majorBidi" w:cstheme="majorBidi"/>
          <w:b/>
          <w:bCs/>
          <w:sz w:val="24"/>
          <w:szCs w:val="24"/>
        </w:rPr>
      </w:pPr>
    </w:p>
    <w:p w:rsidR="00F07B98" w:rsidRPr="0031161E" w:rsidRDefault="00F07B98" w:rsidP="00006994">
      <w:pPr>
        <w:spacing w:after="0"/>
        <w:rPr>
          <w:rFonts w:asciiTheme="majorBidi" w:hAnsiTheme="majorBidi" w:cstheme="majorBidi"/>
          <w:b/>
          <w:bCs/>
          <w:sz w:val="24"/>
          <w:szCs w:val="24"/>
        </w:rPr>
      </w:pPr>
    </w:p>
    <w:p w:rsidR="00F07B98" w:rsidRPr="0031161E" w:rsidRDefault="00F07B98" w:rsidP="00006994">
      <w:pPr>
        <w:spacing w:after="0"/>
        <w:rPr>
          <w:rFonts w:asciiTheme="majorBidi" w:hAnsiTheme="majorBidi" w:cstheme="majorBidi"/>
          <w:b/>
          <w:bCs/>
          <w:sz w:val="24"/>
          <w:szCs w:val="24"/>
        </w:rPr>
      </w:pPr>
    </w:p>
    <w:p w:rsidR="00F07B98" w:rsidRPr="0031161E" w:rsidRDefault="00F07B98" w:rsidP="00006994">
      <w:pPr>
        <w:spacing w:after="0"/>
        <w:rPr>
          <w:rFonts w:asciiTheme="majorBidi" w:hAnsiTheme="majorBidi" w:cstheme="majorBidi"/>
          <w:b/>
          <w:bCs/>
          <w:sz w:val="24"/>
          <w:szCs w:val="24"/>
        </w:rPr>
      </w:pPr>
    </w:p>
    <w:p w:rsidR="00F07B98" w:rsidRPr="0031161E" w:rsidRDefault="00F07B98" w:rsidP="00006994">
      <w:pPr>
        <w:spacing w:after="0"/>
        <w:rPr>
          <w:rFonts w:asciiTheme="majorBidi" w:hAnsiTheme="majorBidi" w:cstheme="majorBidi"/>
          <w:b/>
          <w:bCs/>
          <w:sz w:val="24"/>
          <w:szCs w:val="24"/>
        </w:rPr>
      </w:pPr>
    </w:p>
    <w:p w:rsidR="00F07B98" w:rsidRPr="0031161E" w:rsidRDefault="00F07B98" w:rsidP="00006994">
      <w:pPr>
        <w:spacing w:after="0"/>
        <w:rPr>
          <w:rFonts w:asciiTheme="majorBidi" w:hAnsiTheme="majorBidi" w:cstheme="majorBidi"/>
          <w:b/>
          <w:bCs/>
          <w:sz w:val="24"/>
          <w:szCs w:val="24"/>
        </w:rPr>
      </w:pPr>
    </w:p>
    <w:p w:rsidR="00F07B98" w:rsidRPr="0031161E" w:rsidRDefault="00F07B98" w:rsidP="00006994">
      <w:pPr>
        <w:spacing w:after="0"/>
        <w:rPr>
          <w:rFonts w:asciiTheme="majorBidi" w:hAnsiTheme="majorBidi" w:cstheme="majorBidi"/>
          <w:b/>
          <w:bCs/>
          <w:sz w:val="24"/>
          <w:szCs w:val="24"/>
        </w:rPr>
      </w:pPr>
    </w:p>
    <w:p w:rsidR="00DB78AC" w:rsidRPr="0031161E" w:rsidRDefault="00DB78AC" w:rsidP="00006994">
      <w:pPr>
        <w:spacing w:after="0"/>
        <w:rPr>
          <w:rFonts w:asciiTheme="majorBidi" w:hAnsiTheme="majorBidi" w:cstheme="majorBidi"/>
          <w:b/>
          <w:bCs/>
          <w:sz w:val="24"/>
          <w:szCs w:val="24"/>
        </w:rPr>
      </w:pPr>
    </w:p>
    <w:p w:rsidR="00E060B2" w:rsidRDefault="00E060B2" w:rsidP="00006994">
      <w:pPr>
        <w:spacing w:after="0"/>
        <w:rPr>
          <w:rFonts w:asciiTheme="majorBidi" w:hAnsiTheme="majorBidi" w:cstheme="majorBidi"/>
          <w:b/>
          <w:bCs/>
          <w:sz w:val="24"/>
          <w:szCs w:val="24"/>
        </w:rPr>
      </w:pPr>
    </w:p>
    <w:p w:rsidR="0031161E" w:rsidRPr="0031161E" w:rsidRDefault="0031161E" w:rsidP="00006994">
      <w:pPr>
        <w:spacing w:after="0"/>
        <w:rPr>
          <w:rFonts w:asciiTheme="majorBidi" w:hAnsiTheme="majorBidi" w:cstheme="majorBidi"/>
          <w:b/>
          <w:bCs/>
          <w:sz w:val="24"/>
          <w:szCs w:val="24"/>
        </w:rPr>
      </w:pPr>
    </w:p>
    <w:p w:rsidR="00B33FBF" w:rsidRPr="0031161E" w:rsidRDefault="00E060B2" w:rsidP="00B33FBF">
      <w:pPr>
        <w:spacing w:after="0"/>
        <w:jc w:val="center"/>
        <w:rPr>
          <w:rFonts w:asciiTheme="majorBidi" w:hAnsiTheme="majorBidi" w:cstheme="majorBidi"/>
          <w:b/>
          <w:bCs/>
          <w:sz w:val="24"/>
          <w:szCs w:val="24"/>
        </w:rPr>
      </w:pPr>
      <w:r w:rsidRPr="0031161E">
        <w:rPr>
          <w:rFonts w:asciiTheme="majorBidi" w:hAnsiTheme="majorBidi" w:cstheme="majorBidi"/>
          <w:b/>
          <w:bCs/>
          <w:sz w:val="24"/>
          <w:szCs w:val="24"/>
        </w:rPr>
        <w:lastRenderedPageBreak/>
        <w:t>LES PARATHYROIDES</w:t>
      </w:r>
    </w:p>
    <w:p w:rsidR="00B33FBF" w:rsidRPr="0031161E" w:rsidRDefault="00B33FBF" w:rsidP="00B33FBF">
      <w:pPr>
        <w:spacing w:after="0"/>
        <w:jc w:val="center"/>
        <w:rPr>
          <w:rFonts w:asciiTheme="majorBidi" w:hAnsiTheme="majorBidi" w:cstheme="majorBidi"/>
          <w:b/>
          <w:bCs/>
          <w:sz w:val="24"/>
          <w:szCs w:val="24"/>
        </w:rPr>
      </w:pPr>
    </w:p>
    <w:p w:rsidR="00B33FBF" w:rsidRPr="0031161E" w:rsidRDefault="00B33FBF" w:rsidP="00B33FBF">
      <w:pPr>
        <w:autoSpaceDE w:val="0"/>
        <w:autoSpaceDN w:val="0"/>
        <w:adjustRightInd w:val="0"/>
        <w:spacing w:after="0" w:line="240" w:lineRule="auto"/>
        <w:ind w:firstLine="567"/>
        <w:rPr>
          <w:rFonts w:asciiTheme="majorBidi" w:hAnsiTheme="majorBidi" w:cstheme="majorBidi"/>
          <w:sz w:val="24"/>
          <w:szCs w:val="24"/>
        </w:rPr>
      </w:pPr>
      <w:r w:rsidRPr="0031161E">
        <w:rPr>
          <w:rFonts w:asciiTheme="majorBidi" w:hAnsiTheme="majorBidi" w:cstheme="majorBidi"/>
          <w:b/>
          <w:bCs/>
          <w:sz w:val="24"/>
          <w:szCs w:val="24"/>
          <w:u w:val="single"/>
        </w:rPr>
        <w:t xml:space="preserve"> I-Généralités</w:t>
      </w:r>
      <w:r w:rsidRPr="0031161E">
        <w:rPr>
          <w:rFonts w:asciiTheme="majorBidi" w:hAnsiTheme="majorBidi" w:cstheme="majorBidi"/>
          <w:b/>
          <w:bCs/>
          <w:sz w:val="24"/>
          <w:szCs w:val="24"/>
        </w:rPr>
        <w:t xml:space="preserve">: </w:t>
      </w:r>
      <w:r w:rsidRPr="0031161E">
        <w:rPr>
          <w:rFonts w:asciiTheme="majorBidi" w:hAnsiTheme="majorBidi" w:cstheme="majorBidi"/>
          <w:sz w:val="24"/>
          <w:szCs w:val="24"/>
        </w:rPr>
        <w:t>Les parathyroïdes sont :</w:t>
      </w:r>
    </w:p>
    <w:p w:rsidR="00B33FBF" w:rsidRPr="0031161E" w:rsidRDefault="00064C0D" w:rsidP="00064C0D">
      <w:pPr>
        <w:pStyle w:val="Paragraphedeliste"/>
        <w:numPr>
          <w:ilvl w:val="0"/>
          <w:numId w:val="6"/>
        </w:numPr>
        <w:autoSpaceDE w:val="0"/>
        <w:autoSpaceDN w:val="0"/>
        <w:adjustRightInd w:val="0"/>
        <w:spacing w:after="0" w:line="240" w:lineRule="auto"/>
        <w:rPr>
          <w:rFonts w:asciiTheme="majorBidi" w:hAnsiTheme="majorBidi" w:cstheme="majorBidi"/>
          <w:sz w:val="24"/>
          <w:szCs w:val="24"/>
        </w:rPr>
      </w:pPr>
      <w:r w:rsidRPr="0031161E">
        <w:rPr>
          <w:rFonts w:asciiTheme="majorBidi" w:hAnsiTheme="majorBidi" w:cstheme="majorBidi"/>
          <w:sz w:val="24"/>
          <w:szCs w:val="24"/>
        </w:rPr>
        <w:t>04</w:t>
      </w:r>
      <w:r w:rsidR="00B33FBF" w:rsidRPr="0031161E">
        <w:rPr>
          <w:rFonts w:asciiTheme="majorBidi" w:hAnsiTheme="majorBidi" w:cstheme="majorBidi"/>
          <w:sz w:val="24"/>
          <w:szCs w:val="24"/>
        </w:rPr>
        <w:t xml:space="preserve"> petites masses arrondies, situées contre la face postérieure de chaque lobe</w:t>
      </w:r>
    </w:p>
    <w:p w:rsidR="00B33FBF" w:rsidRPr="0031161E" w:rsidRDefault="00B33FBF" w:rsidP="00064C0D">
      <w:pPr>
        <w:autoSpaceDE w:val="0"/>
        <w:autoSpaceDN w:val="0"/>
        <w:adjustRightInd w:val="0"/>
        <w:spacing w:after="0" w:line="240" w:lineRule="auto"/>
        <w:ind w:left="1134"/>
        <w:rPr>
          <w:rFonts w:asciiTheme="majorBidi" w:hAnsiTheme="majorBidi" w:cstheme="majorBidi"/>
          <w:sz w:val="24"/>
          <w:szCs w:val="24"/>
        </w:rPr>
      </w:pPr>
      <w:r w:rsidRPr="0031161E">
        <w:rPr>
          <w:rFonts w:asciiTheme="majorBidi" w:hAnsiTheme="majorBidi" w:cstheme="majorBidi"/>
          <w:sz w:val="24"/>
          <w:szCs w:val="24"/>
        </w:rPr>
        <w:t>thyroïdien, deux parathyroïdes supérieures et deux</w:t>
      </w:r>
      <w:r w:rsidR="00064C0D" w:rsidRPr="0031161E">
        <w:rPr>
          <w:rFonts w:asciiTheme="majorBidi" w:hAnsiTheme="majorBidi" w:cstheme="majorBidi"/>
          <w:sz w:val="24"/>
          <w:szCs w:val="24"/>
        </w:rPr>
        <w:t xml:space="preserve"> </w:t>
      </w:r>
      <w:r w:rsidRPr="0031161E">
        <w:rPr>
          <w:rFonts w:asciiTheme="majorBidi" w:hAnsiTheme="majorBidi" w:cstheme="majorBidi"/>
          <w:sz w:val="24"/>
          <w:szCs w:val="24"/>
        </w:rPr>
        <w:t>parathyroïdes inférieures</w:t>
      </w:r>
      <w:r w:rsidR="00064C0D" w:rsidRPr="0031161E">
        <w:rPr>
          <w:rFonts w:asciiTheme="majorBidi" w:hAnsiTheme="majorBidi" w:cstheme="majorBidi"/>
          <w:sz w:val="24"/>
          <w:szCs w:val="24"/>
        </w:rPr>
        <w:t xml:space="preserve">. </w:t>
      </w:r>
    </w:p>
    <w:p w:rsidR="00B33FBF" w:rsidRPr="0031161E" w:rsidRDefault="00B33FBF" w:rsidP="00EE17BF">
      <w:pPr>
        <w:pStyle w:val="Paragraphedeliste"/>
        <w:numPr>
          <w:ilvl w:val="0"/>
          <w:numId w:val="6"/>
        </w:numPr>
        <w:autoSpaceDE w:val="0"/>
        <w:autoSpaceDN w:val="0"/>
        <w:adjustRightInd w:val="0"/>
        <w:spacing w:after="0" w:line="240" w:lineRule="auto"/>
        <w:rPr>
          <w:rFonts w:asciiTheme="majorBidi" w:hAnsiTheme="majorBidi" w:cstheme="majorBidi"/>
          <w:sz w:val="24"/>
          <w:szCs w:val="24"/>
        </w:rPr>
      </w:pPr>
      <w:r w:rsidRPr="0031161E">
        <w:rPr>
          <w:rFonts w:ascii="Times New Roman" w:hAnsi="Times New Roman" w:cs="Times New Roman"/>
          <w:sz w:val="24"/>
          <w:szCs w:val="24"/>
        </w:rPr>
        <w:t xml:space="preserve">Responsables de </w:t>
      </w:r>
      <w:r w:rsidRPr="0031161E">
        <w:rPr>
          <w:rFonts w:asciiTheme="majorBidi" w:hAnsiTheme="majorBidi" w:cstheme="majorBidi"/>
          <w:sz w:val="24"/>
          <w:szCs w:val="24"/>
        </w:rPr>
        <w:t>la sécrétion de la parathormone, une hormone hypercalcémiante</w:t>
      </w:r>
      <w:r w:rsidR="00064C0D" w:rsidRPr="0031161E">
        <w:rPr>
          <w:rFonts w:asciiTheme="majorBidi" w:hAnsiTheme="majorBidi" w:cstheme="majorBidi"/>
          <w:sz w:val="24"/>
          <w:szCs w:val="24"/>
        </w:rPr>
        <w:t>,</w:t>
      </w:r>
    </w:p>
    <w:p w:rsidR="00B33FBF" w:rsidRPr="0031161E" w:rsidRDefault="00B33FBF" w:rsidP="00B33FBF">
      <w:pPr>
        <w:autoSpaceDE w:val="0"/>
        <w:autoSpaceDN w:val="0"/>
        <w:adjustRightInd w:val="0"/>
        <w:spacing w:after="0" w:line="240" w:lineRule="auto"/>
        <w:ind w:left="1134"/>
        <w:rPr>
          <w:rFonts w:asciiTheme="majorBidi" w:hAnsiTheme="majorBidi" w:cstheme="majorBidi"/>
          <w:sz w:val="24"/>
          <w:szCs w:val="24"/>
        </w:rPr>
      </w:pPr>
    </w:p>
    <w:p w:rsidR="00B33FBF" w:rsidRPr="0031161E" w:rsidRDefault="00B33FBF" w:rsidP="00B33FBF">
      <w:pPr>
        <w:autoSpaceDE w:val="0"/>
        <w:autoSpaceDN w:val="0"/>
        <w:adjustRightInd w:val="0"/>
        <w:spacing w:after="0" w:line="240" w:lineRule="auto"/>
        <w:ind w:firstLine="567"/>
        <w:rPr>
          <w:rFonts w:asciiTheme="majorBidi" w:hAnsiTheme="majorBidi" w:cstheme="majorBidi"/>
          <w:b/>
          <w:bCs/>
          <w:sz w:val="24"/>
          <w:szCs w:val="24"/>
        </w:rPr>
      </w:pPr>
      <w:r w:rsidRPr="0031161E">
        <w:rPr>
          <w:rFonts w:asciiTheme="majorBidi" w:hAnsiTheme="majorBidi" w:cstheme="majorBidi"/>
          <w:b/>
          <w:bCs/>
          <w:sz w:val="24"/>
          <w:szCs w:val="24"/>
          <w:u w:val="single"/>
        </w:rPr>
        <w:t>II. Développement embryologique</w:t>
      </w:r>
      <w:r w:rsidRPr="0031161E">
        <w:rPr>
          <w:rFonts w:asciiTheme="majorBidi" w:hAnsiTheme="majorBidi" w:cstheme="majorBidi"/>
          <w:b/>
          <w:bCs/>
          <w:sz w:val="24"/>
          <w:szCs w:val="24"/>
        </w:rPr>
        <w:t xml:space="preserve"> :</w:t>
      </w:r>
    </w:p>
    <w:p w:rsidR="00B33FBF" w:rsidRPr="0031161E" w:rsidRDefault="00B33FBF" w:rsidP="00B33FBF">
      <w:pPr>
        <w:autoSpaceDE w:val="0"/>
        <w:autoSpaceDN w:val="0"/>
        <w:adjustRightInd w:val="0"/>
        <w:spacing w:after="0" w:line="240" w:lineRule="auto"/>
        <w:ind w:left="1134"/>
        <w:rPr>
          <w:rFonts w:asciiTheme="majorBidi" w:hAnsiTheme="majorBidi" w:cstheme="majorBidi"/>
          <w:sz w:val="24"/>
          <w:szCs w:val="24"/>
        </w:rPr>
      </w:pPr>
      <w:r w:rsidRPr="0031161E">
        <w:rPr>
          <w:rFonts w:asciiTheme="majorBidi" w:hAnsiTheme="majorBidi" w:cstheme="majorBidi"/>
          <w:sz w:val="24"/>
          <w:szCs w:val="24"/>
        </w:rPr>
        <w:t>Les ébauches parathyroïdiennes apparaissent au cours de la 5ème semaine de développement.</w:t>
      </w:r>
    </w:p>
    <w:p w:rsidR="00B33FBF" w:rsidRPr="0031161E" w:rsidRDefault="00B33FBF" w:rsidP="00E20427">
      <w:pPr>
        <w:autoSpaceDE w:val="0"/>
        <w:autoSpaceDN w:val="0"/>
        <w:adjustRightInd w:val="0"/>
        <w:spacing w:after="0" w:line="240" w:lineRule="auto"/>
        <w:ind w:left="1134"/>
        <w:rPr>
          <w:rFonts w:asciiTheme="majorBidi" w:hAnsiTheme="majorBidi" w:cstheme="majorBidi"/>
          <w:sz w:val="24"/>
          <w:szCs w:val="24"/>
        </w:rPr>
      </w:pPr>
      <w:r w:rsidRPr="0031161E">
        <w:rPr>
          <w:rFonts w:asciiTheme="majorBidi" w:hAnsiTheme="majorBidi" w:cstheme="majorBidi"/>
          <w:sz w:val="24"/>
          <w:szCs w:val="24"/>
        </w:rPr>
        <w:t>Les parathyroïdes inférieures dérivent de la paroi dorsale de la 3ème poche branchiale.</w:t>
      </w:r>
    </w:p>
    <w:p w:rsidR="00B33FBF" w:rsidRPr="0031161E" w:rsidRDefault="00B33FBF" w:rsidP="00E20427">
      <w:pPr>
        <w:autoSpaceDE w:val="0"/>
        <w:autoSpaceDN w:val="0"/>
        <w:adjustRightInd w:val="0"/>
        <w:spacing w:after="0" w:line="240" w:lineRule="auto"/>
        <w:ind w:left="1134"/>
        <w:rPr>
          <w:rFonts w:asciiTheme="majorBidi" w:hAnsiTheme="majorBidi" w:cstheme="majorBidi"/>
          <w:sz w:val="24"/>
          <w:szCs w:val="24"/>
        </w:rPr>
      </w:pPr>
      <w:r w:rsidRPr="0031161E">
        <w:rPr>
          <w:rFonts w:asciiTheme="majorBidi" w:hAnsiTheme="majorBidi" w:cstheme="majorBidi"/>
          <w:sz w:val="24"/>
          <w:szCs w:val="24"/>
        </w:rPr>
        <w:t>Les parathyroïdes supérieures dérivent de la paroi dorsale de la 4ème poche branchiale.</w:t>
      </w:r>
    </w:p>
    <w:p w:rsidR="00B33FBF" w:rsidRPr="0031161E" w:rsidRDefault="00B33FBF" w:rsidP="00B33FBF">
      <w:pPr>
        <w:autoSpaceDE w:val="0"/>
        <w:autoSpaceDN w:val="0"/>
        <w:adjustRightInd w:val="0"/>
        <w:spacing w:after="0" w:line="240" w:lineRule="auto"/>
        <w:ind w:left="1134"/>
        <w:rPr>
          <w:rFonts w:asciiTheme="majorBidi" w:hAnsiTheme="majorBidi" w:cstheme="majorBidi"/>
          <w:sz w:val="24"/>
          <w:szCs w:val="24"/>
        </w:rPr>
      </w:pPr>
      <w:r w:rsidRPr="0031161E">
        <w:rPr>
          <w:rFonts w:asciiTheme="majorBidi" w:hAnsiTheme="majorBidi" w:cstheme="majorBidi"/>
          <w:sz w:val="24"/>
          <w:szCs w:val="24"/>
        </w:rPr>
        <w:t>A la fin de la 6ème semaine de développement, les ébauches parathyroïdiennes perdent leur</w:t>
      </w:r>
    </w:p>
    <w:p w:rsidR="00B33FBF" w:rsidRPr="0031161E" w:rsidRDefault="00B33FBF" w:rsidP="00B33FBF">
      <w:pPr>
        <w:autoSpaceDE w:val="0"/>
        <w:autoSpaceDN w:val="0"/>
        <w:adjustRightInd w:val="0"/>
        <w:spacing w:after="0" w:line="240" w:lineRule="auto"/>
        <w:ind w:left="1134"/>
        <w:rPr>
          <w:rFonts w:asciiTheme="majorBidi" w:hAnsiTheme="majorBidi" w:cstheme="majorBidi"/>
          <w:sz w:val="24"/>
          <w:szCs w:val="24"/>
        </w:rPr>
      </w:pPr>
      <w:r w:rsidRPr="0031161E">
        <w:rPr>
          <w:rFonts w:asciiTheme="majorBidi" w:hAnsiTheme="majorBidi" w:cstheme="majorBidi"/>
          <w:sz w:val="24"/>
          <w:szCs w:val="24"/>
        </w:rPr>
        <w:t>connexion avec l’épithélium de l’intestin pharyngien et viennent à la partie postérieure du</w:t>
      </w:r>
    </w:p>
    <w:p w:rsidR="00B33FBF" w:rsidRPr="0031161E" w:rsidRDefault="00B33FBF" w:rsidP="00B33FBF">
      <w:pPr>
        <w:spacing w:after="0"/>
        <w:ind w:left="1134"/>
        <w:rPr>
          <w:rFonts w:asciiTheme="majorBidi" w:hAnsiTheme="majorBidi" w:cstheme="majorBidi"/>
          <w:sz w:val="24"/>
          <w:szCs w:val="24"/>
        </w:rPr>
      </w:pPr>
      <w:r w:rsidRPr="0031161E">
        <w:rPr>
          <w:rFonts w:asciiTheme="majorBidi" w:hAnsiTheme="majorBidi" w:cstheme="majorBidi"/>
          <w:sz w:val="24"/>
          <w:szCs w:val="24"/>
        </w:rPr>
        <w:t>corps thyroïdien ; elles suivent ce dernier dans sa migration.</w:t>
      </w:r>
    </w:p>
    <w:p w:rsidR="00E20427" w:rsidRPr="0031161E" w:rsidRDefault="00E20427" w:rsidP="00E20427">
      <w:pPr>
        <w:spacing w:after="0"/>
        <w:rPr>
          <w:rFonts w:asciiTheme="majorBidi" w:hAnsiTheme="majorBidi" w:cstheme="majorBidi"/>
          <w:sz w:val="24"/>
          <w:szCs w:val="24"/>
        </w:rPr>
      </w:pPr>
    </w:p>
    <w:p w:rsidR="00E20427" w:rsidRPr="0031161E" w:rsidRDefault="00E20427" w:rsidP="00E20427">
      <w:pPr>
        <w:autoSpaceDE w:val="0"/>
        <w:autoSpaceDN w:val="0"/>
        <w:adjustRightInd w:val="0"/>
        <w:spacing w:after="0" w:line="240" w:lineRule="auto"/>
        <w:ind w:firstLine="567"/>
        <w:rPr>
          <w:rFonts w:asciiTheme="majorBidi" w:hAnsiTheme="majorBidi" w:cstheme="majorBidi"/>
          <w:b/>
          <w:bCs/>
          <w:sz w:val="24"/>
          <w:szCs w:val="24"/>
        </w:rPr>
      </w:pPr>
      <w:r w:rsidRPr="0031161E">
        <w:rPr>
          <w:rFonts w:asciiTheme="majorBidi" w:hAnsiTheme="majorBidi" w:cstheme="majorBidi"/>
          <w:b/>
          <w:bCs/>
          <w:sz w:val="24"/>
          <w:szCs w:val="24"/>
          <w:u w:val="single"/>
        </w:rPr>
        <w:t>III-Structure</w:t>
      </w:r>
      <w:r w:rsidRPr="0031161E">
        <w:rPr>
          <w:rFonts w:asciiTheme="majorBidi" w:hAnsiTheme="majorBidi" w:cstheme="majorBidi"/>
          <w:b/>
          <w:bCs/>
          <w:sz w:val="24"/>
          <w:szCs w:val="24"/>
        </w:rPr>
        <w:t>:</w:t>
      </w:r>
    </w:p>
    <w:p w:rsidR="00E20427" w:rsidRPr="0031161E" w:rsidRDefault="00E20427" w:rsidP="00E20427">
      <w:pPr>
        <w:autoSpaceDE w:val="0"/>
        <w:autoSpaceDN w:val="0"/>
        <w:adjustRightInd w:val="0"/>
        <w:spacing w:after="0" w:line="240" w:lineRule="auto"/>
        <w:ind w:firstLine="567"/>
        <w:rPr>
          <w:rFonts w:asciiTheme="majorBidi" w:hAnsiTheme="majorBidi" w:cstheme="majorBidi"/>
          <w:sz w:val="24"/>
          <w:szCs w:val="24"/>
        </w:rPr>
      </w:pPr>
      <w:r w:rsidRPr="0031161E">
        <w:rPr>
          <w:rFonts w:asciiTheme="majorBidi" w:hAnsiTheme="majorBidi" w:cstheme="majorBidi"/>
          <w:sz w:val="24"/>
          <w:szCs w:val="24"/>
        </w:rPr>
        <w:t>La glande est entourée d’une capsule conjonctive qui émet de fins prolongements intra glandulaire ne délimitant aucune lobulation.</w:t>
      </w:r>
    </w:p>
    <w:p w:rsidR="00E20427" w:rsidRPr="0031161E" w:rsidRDefault="00E20427" w:rsidP="00E20427">
      <w:pPr>
        <w:autoSpaceDE w:val="0"/>
        <w:autoSpaceDN w:val="0"/>
        <w:adjustRightInd w:val="0"/>
        <w:spacing w:after="0" w:line="240" w:lineRule="auto"/>
        <w:ind w:firstLine="567"/>
        <w:rPr>
          <w:rFonts w:asciiTheme="majorBidi" w:hAnsiTheme="majorBidi" w:cstheme="majorBidi"/>
          <w:sz w:val="24"/>
          <w:szCs w:val="24"/>
        </w:rPr>
      </w:pPr>
      <w:r w:rsidRPr="0031161E">
        <w:rPr>
          <w:rFonts w:asciiTheme="majorBidi" w:hAnsiTheme="majorBidi" w:cstheme="majorBidi"/>
          <w:sz w:val="24"/>
          <w:szCs w:val="24"/>
        </w:rPr>
        <w:t>Le parenchyme glandulaire est organisé sous forme de cordons de petites cellules compactes entourés d’un réseau capillaire dense.</w:t>
      </w:r>
    </w:p>
    <w:p w:rsidR="00E20427" w:rsidRPr="0031161E" w:rsidRDefault="00E20427" w:rsidP="00E20427">
      <w:pPr>
        <w:autoSpaceDE w:val="0"/>
        <w:autoSpaceDN w:val="0"/>
        <w:adjustRightInd w:val="0"/>
        <w:spacing w:after="0" w:line="240" w:lineRule="auto"/>
        <w:ind w:firstLine="567"/>
        <w:rPr>
          <w:rFonts w:asciiTheme="majorBidi" w:hAnsiTheme="majorBidi" w:cstheme="majorBidi"/>
          <w:sz w:val="24"/>
          <w:szCs w:val="24"/>
        </w:rPr>
      </w:pPr>
      <w:r w:rsidRPr="0031161E">
        <w:rPr>
          <w:rFonts w:asciiTheme="majorBidi" w:hAnsiTheme="majorBidi" w:cstheme="majorBidi"/>
          <w:sz w:val="24"/>
          <w:szCs w:val="24"/>
        </w:rPr>
        <w:t>Ces cordons contiennent deux types de cellules :</w:t>
      </w:r>
    </w:p>
    <w:p w:rsidR="000C3D41" w:rsidRPr="0031161E" w:rsidRDefault="00E20427" w:rsidP="000C3D41">
      <w:pPr>
        <w:autoSpaceDE w:val="0"/>
        <w:autoSpaceDN w:val="0"/>
        <w:adjustRightInd w:val="0"/>
        <w:spacing w:after="0" w:line="240" w:lineRule="auto"/>
        <w:ind w:left="1134"/>
        <w:rPr>
          <w:rFonts w:asciiTheme="majorBidi" w:hAnsiTheme="majorBidi" w:cstheme="majorBidi"/>
          <w:b/>
          <w:bCs/>
          <w:sz w:val="24"/>
          <w:szCs w:val="24"/>
        </w:rPr>
      </w:pPr>
      <w:r w:rsidRPr="0031161E">
        <w:rPr>
          <w:rFonts w:asciiTheme="majorBidi" w:hAnsiTheme="majorBidi" w:cstheme="majorBidi"/>
          <w:sz w:val="24"/>
          <w:szCs w:val="24"/>
        </w:rPr>
        <w:t xml:space="preserve"> </w:t>
      </w:r>
      <w:r w:rsidRPr="0031161E">
        <w:rPr>
          <w:rFonts w:asciiTheme="majorBidi" w:hAnsiTheme="majorBidi" w:cstheme="majorBidi"/>
          <w:b/>
          <w:bCs/>
          <w:sz w:val="24"/>
          <w:szCs w:val="24"/>
        </w:rPr>
        <w:t>Les cellules principales.</w:t>
      </w:r>
    </w:p>
    <w:p w:rsidR="00E20427" w:rsidRPr="0031161E" w:rsidRDefault="00E20427" w:rsidP="000C3D41">
      <w:pPr>
        <w:autoSpaceDE w:val="0"/>
        <w:autoSpaceDN w:val="0"/>
        <w:adjustRightInd w:val="0"/>
        <w:spacing w:after="0" w:line="240" w:lineRule="auto"/>
        <w:ind w:left="1134"/>
        <w:rPr>
          <w:rFonts w:asciiTheme="majorBidi" w:hAnsiTheme="majorBidi" w:cstheme="majorBidi"/>
          <w:b/>
          <w:bCs/>
          <w:sz w:val="24"/>
          <w:szCs w:val="24"/>
        </w:rPr>
      </w:pPr>
      <w:r w:rsidRPr="0031161E">
        <w:rPr>
          <w:rFonts w:asciiTheme="majorBidi" w:hAnsiTheme="majorBidi" w:cstheme="majorBidi"/>
          <w:sz w:val="24"/>
          <w:szCs w:val="24"/>
        </w:rPr>
        <w:t xml:space="preserve"> </w:t>
      </w:r>
      <w:r w:rsidRPr="0031161E">
        <w:rPr>
          <w:rFonts w:asciiTheme="majorBidi" w:hAnsiTheme="majorBidi" w:cstheme="majorBidi"/>
          <w:b/>
          <w:bCs/>
          <w:sz w:val="24"/>
          <w:szCs w:val="24"/>
        </w:rPr>
        <w:t>Les cellules oxyphiles.</w:t>
      </w:r>
    </w:p>
    <w:p w:rsidR="003309B0" w:rsidRPr="0031161E" w:rsidRDefault="003309B0" w:rsidP="003309B0">
      <w:pPr>
        <w:keepNext/>
        <w:spacing w:after="0"/>
        <w:jc w:val="center"/>
        <w:rPr>
          <w:sz w:val="24"/>
          <w:szCs w:val="24"/>
        </w:rPr>
      </w:pPr>
      <w:r w:rsidRPr="0031161E">
        <w:rPr>
          <w:rFonts w:asciiTheme="majorBidi" w:hAnsiTheme="majorBidi" w:cstheme="majorBidi"/>
          <w:b/>
          <w:bCs/>
          <w:noProof/>
          <w:sz w:val="24"/>
          <w:szCs w:val="24"/>
          <w:lang w:eastAsia="fr-FR"/>
        </w:rPr>
        <w:drawing>
          <wp:inline distT="0" distB="0" distL="0" distR="0">
            <wp:extent cx="3600450" cy="2647950"/>
            <wp:effectExtent l="19050" t="0" r="0" b="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3600450" cy="2647950"/>
                    </a:xfrm>
                    <a:prstGeom prst="rect">
                      <a:avLst/>
                    </a:prstGeom>
                    <a:noFill/>
                    <a:ln w="9525">
                      <a:noFill/>
                      <a:miter lim="800000"/>
                      <a:headEnd/>
                      <a:tailEnd/>
                    </a:ln>
                  </pic:spPr>
                </pic:pic>
              </a:graphicData>
            </a:graphic>
          </wp:inline>
        </w:drawing>
      </w:r>
    </w:p>
    <w:p w:rsidR="003E7954" w:rsidRPr="0031161E" w:rsidRDefault="003309B0" w:rsidP="00442ED2">
      <w:pPr>
        <w:pStyle w:val="Lgende"/>
        <w:jc w:val="center"/>
        <w:rPr>
          <w:rFonts w:asciiTheme="majorBidi" w:hAnsiTheme="majorBidi" w:cstheme="majorBidi"/>
          <w:b w:val="0"/>
          <w:bCs w:val="0"/>
          <w:color w:val="auto"/>
          <w:sz w:val="24"/>
          <w:szCs w:val="24"/>
        </w:rPr>
      </w:pPr>
      <w:r w:rsidRPr="0031161E">
        <w:rPr>
          <w:rFonts w:asciiTheme="majorBidi" w:hAnsiTheme="majorBidi" w:cstheme="majorBidi"/>
          <w:color w:val="auto"/>
          <w:sz w:val="24"/>
          <w:szCs w:val="24"/>
        </w:rPr>
        <w:t>ultra structure de la parathyroïde</w:t>
      </w:r>
    </w:p>
    <w:p w:rsidR="00B33FBF" w:rsidRPr="0031161E" w:rsidRDefault="00B33FBF" w:rsidP="00B27DB9">
      <w:pPr>
        <w:autoSpaceDE w:val="0"/>
        <w:autoSpaceDN w:val="0"/>
        <w:adjustRightInd w:val="0"/>
        <w:spacing w:after="0" w:line="240" w:lineRule="auto"/>
        <w:ind w:firstLine="1134"/>
        <w:rPr>
          <w:rFonts w:asciiTheme="majorBidi" w:hAnsiTheme="majorBidi" w:cstheme="majorBidi"/>
          <w:sz w:val="24"/>
          <w:szCs w:val="24"/>
        </w:rPr>
      </w:pPr>
      <w:r w:rsidRPr="0031161E">
        <w:rPr>
          <w:rFonts w:asciiTheme="majorBidi" w:hAnsiTheme="majorBidi" w:cstheme="majorBidi"/>
          <w:b/>
          <w:bCs/>
          <w:sz w:val="24"/>
          <w:szCs w:val="24"/>
          <w:u w:val="single"/>
        </w:rPr>
        <w:t>A. Les cellules principales</w:t>
      </w:r>
      <w:r w:rsidRPr="0031161E">
        <w:rPr>
          <w:rFonts w:asciiTheme="majorBidi" w:hAnsiTheme="majorBidi" w:cstheme="majorBidi"/>
          <w:b/>
          <w:bCs/>
          <w:sz w:val="24"/>
          <w:szCs w:val="24"/>
        </w:rPr>
        <w:t xml:space="preserve"> :</w:t>
      </w:r>
      <w:r w:rsidR="00B27DB9" w:rsidRPr="0031161E">
        <w:rPr>
          <w:rFonts w:asciiTheme="majorBidi" w:hAnsiTheme="majorBidi" w:cstheme="majorBidi"/>
          <w:b/>
          <w:bCs/>
          <w:sz w:val="24"/>
          <w:szCs w:val="24"/>
        </w:rPr>
        <w:t>sont</w:t>
      </w:r>
      <w:r w:rsidRPr="0031161E">
        <w:rPr>
          <w:rFonts w:asciiTheme="majorBidi" w:hAnsiTheme="majorBidi" w:cstheme="majorBidi"/>
          <w:b/>
          <w:bCs/>
          <w:sz w:val="24"/>
          <w:szCs w:val="24"/>
        </w:rPr>
        <w:t xml:space="preserve"> </w:t>
      </w:r>
      <w:r w:rsidRPr="0031161E">
        <w:rPr>
          <w:rFonts w:asciiTheme="majorBidi" w:hAnsiTheme="majorBidi" w:cstheme="majorBidi"/>
          <w:sz w:val="24"/>
          <w:szCs w:val="24"/>
        </w:rPr>
        <w:t>les plus nombreuses.</w:t>
      </w:r>
      <w:r w:rsidR="00B27DB9" w:rsidRPr="0031161E">
        <w:rPr>
          <w:rFonts w:asciiTheme="majorBidi" w:hAnsiTheme="majorBidi" w:cstheme="majorBidi"/>
          <w:sz w:val="24"/>
          <w:szCs w:val="24"/>
        </w:rPr>
        <w:t xml:space="preserve"> Elles</w:t>
      </w:r>
      <w:r w:rsidRPr="0031161E">
        <w:rPr>
          <w:rFonts w:asciiTheme="majorBidi" w:hAnsiTheme="majorBidi" w:cstheme="majorBidi"/>
          <w:sz w:val="24"/>
          <w:szCs w:val="24"/>
        </w:rPr>
        <w:t xml:space="preserve"> sont caractérisées par :</w:t>
      </w:r>
    </w:p>
    <w:p w:rsidR="00B33FBF" w:rsidRPr="0031161E" w:rsidRDefault="00B33FBF" w:rsidP="00B27DB9">
      <w:pPr>
        <w:pStyle w:val="Paragraphedeliste"/>
        <w:numPr>
          <w:ilvl w:val="0"/>
          <w:numId w:val="6"/>
        </w:numPr>
        <w:autoSpaceDE w:val="0"/>
        <w:autoSpaceDN w:val="0"/>
        <w:adjustRightInd w:val="0"/>
        <w:spacing w:after="0" w:line="240" w:lineRule="auto"/>
        <w:rPr>
          <w:rFonts w:asciiTheme="majorBidi" w:hAnsiTheme="majorBidi" w:cstheme="majorBidi"/>
          <w:sz w:val="24"/>
          <w:szCs w:val="24"/>
        </w:rPr>
      </w:pPr>
      <w:r w:rsidRPr="0031161E">
        <w:rPr>
          <w:rFonts w:asciiTheme="majorBidi" w:hAnsiTheme="majorBidi" w:cstheme="majorBidi"/>
          <w:sz w:val="24"/>
          <w:szCs w:val="24"/>
        </w:rPr>
        <w:t>Un</w:t>
      </w:r>
      <w:r w:rsidR="00B27DB9" w:rsidRPr="0031161E">
        <w:rPr>
          <w:rFonts w:asciiTheme="majorBidi" w:hAnsiTheme="majorBidi" w:cstheme="majorBidi"/>
          <w:sz w:val="24"/>
          <w:szCs w:val="24"/>
        </w:rPr>
        <w:t>e petite taille et une</w:t>
      </w:r>
      <w:r w:rsidRPr="0031161E">
        <w:rPr>
          <w:rFonts w:asciiTheme="majorBidi" w:hAnsiTheme="majorBidi" w:cstheme="majorBidi"/>
          <w:sz w:val="24"/>
          <w:szCs w:val="24"/>
        </w:rPr>
        <w:t xml:space="preserve"> forme polygonale.</w:t>
      </w:r>
    </w:p>
    <w:p w:rsidR="00B33FBF" w:rsidRPr="0031161E" w:rsidRDefault="00B33FBF" w:rsidP="00B27DB9">
      <w:pPr>
        <w:pStyle w:val="Paragraphedeliste"/>
        <w:numPr>
          <w:ilvl w:val="0"/>
          <w:numId w:val="6"/>
        </w:numPr>
        <w:autoSpaceDE w:val="0"/>
        <w:autoSpaceDN w:val="0"/>
        <w:adjustRightInd w:val="0"/>
        <w:spacing w:after="0" w:line="240" w:lineRule="auto"/>
        <w:rPr>
          <w:rFonts w:asciiTheme="majorBidi" w:hAnsiTheme="majorBidi" w:cstheme="majorBidi"/>
          <w:sz w:val="24"/>
          <w:szCs w:val="24"/>
        </w:rPr>
      </w:pPr>
      <w:r w:rsidRPr="0031161E">
        <w:rPr>
          <w:rFonts w:asciiTheme="majorBidi" w:hAnsiTheme="majorBidi" w:cstheme="majorBidi"/>
          <w:sz w:val="24"/>
          <w:szCs w:val="24"/>
        </w:rPr>
        <w:t>Un noyau central.</w:t>
      </w:r>
    </w:p>
    <w:p w:rsidR="00B33FBF" w:rsidRPr="0031161E" w:rsidRDefault="00B33FBF" w:rsidP="00B27DB9">
      <w:pPr>
        <w:pStyle w:val="Paragraphedeliste"/>
        <w:numPr>
          <w:ilvl w:val="0"/>
          <w:numId w:val="6"/>
        </w:numPr>
        <w:autoSpaceDE w:val="0"/>
        <w:autoSpaceDN w:val="0"/>
        <w:adjustRightInd w:val="0"/>
        <w:spacing w:after="0" w:line="240" w:lineRule="auto"/>
        <w:rPr>
          <w:rFonts w:asciiTheme="majorBidi" w:hAnsiTheme="majorBidi" w:cstheme="majorBidi"/>
          <w:sz w:val="24"/>
          <w:szCs w:val="24"/>
        </w:rPr>
      </w:pPr>
      <w:r w:rsidRPr="0031161E">
        <w:rPr>
          <w:rFonts w:asciiTheme="majorBidi" w:hAnsiTheme="majorBidi" w:cstheme="majorBidi"/>
          <w:sz w:val="24"/>
          <w:szCs w:val="24"/>
        </w:rPr>
        <w:t>Un cytoplasme clair contenant des amas de glycogène, des inclusions</w:t>
      </w:r>
      <w:r w:rsidR="00064C0D" w:rsidRPr="0031161E">
        <w:rPr>
          <w:rFonts w:asciiTheme="majorBidi" w:hAnsiTheme="majorBidi" w:cstheme="majorBidi"/>
          <w:sz w:val="24"/>
          <w:szCs w:val="24"/>
        </w:rPr>
        <w:t xml:space="preserve"> </w:t>
      </w:r>
      <w:r w:rsidRPr="0031161E">
        <w:rPr>
          <w:rFonts w:asciiTheme="majorBidi" w:hAnsiTheme="majorBidi" w:cstheme="majorBidi"/>
          <w:sz w:val="24"/>
          <w:szCs w:val="24"/>
        </w:rPr>
        <w:t xml:space="preserve">lipidiques, ou un cytoplasme foncé selon l’état </w:t>
      </w:r>
      <w:r w:rsidR="00B27DB9" w:rsidRPr="0031161E">
        <w:rPr>
          <w:rFonts w:asciiTheme="majorBidi" w:hAnsiTheme="majorBidi" w:cstheme="majorBidi"/>
          <w:sz w:val="24"/>
          <w:szCs w:val="24"/>
        </w:rPr>
        <w:t>fonctionnel.</w:t>
      </w:r>
    </w:p>
    <w:p w:rsidR="00B27DB9" w:rsidRPr="0031161E" w:rsidRDefault="00B27DB9" w:rsidP="00EE17BF">
      <w:pPr>
        <w:pStyle w:val="Paragraphedeliste"/>
        <w:numPr>
          <w:ilvl w:val="0"/>
          <w:numId w:val="6"/>
        </w:numPr>
        <w:autoSpaceDE w:val="0"/>
        <w:autoSpaceDN w:val="0"/>
        <w:adjustRightInd w:val="0"/>
        <w:spacing w:after="0" w:line="240" w:lineRule="auto"/>
        <w:rPr>
          <w:rFonts w:asciiTheme="majorBidi" w:hAnsiTheme="majorBidi" w:cstheme="majorBidi"/>
          <w:sz w:val="24"/>
          <w:szCs w:val="24"/>
        </w:rPr>
      </w:pPr>
      <w:r w:rsidRPr="0031161E">
        <w:rPr>
          <w:rFonts w:asciiTheme="majorBidi" w:hAnsiTheme="majorBidi" w:cstheme="majorBidi"/>
          <w:sz w:val="24"/>
          <w:szCs w:val="24"/>
        </w:rPr>
        <w:t>Les cellules foncées</w:t>
      </w:r>
      <w:r w:rsidR="00EE17BF" w:rsidRPr="0031161E">
        <w:rPr>
          <w:rFonts w:asciiTheme="majorBidi" w:hAnsiTheme="majorBidi" w:cstheme="majorBidi"/>
          <w:sz w:val="24"/>
          <w:szCs w:val="24"/>
        </w:rPr>
        <w:t xml:space="preserve"> sont des cellules en activité présentant les organites impliqués dans la synthèse protéique.</w:t>
      </w:r>
    </w:p>
    <w:p w:rsidR="00EE17BF" w:rsidRPr="0031161E" w:rsidRDefault="00EE17BF" w:rsidP="00EE17BF">
      <w:pPr>
        <w:pStyle w:val="Paragraphedeliste"/>
        <w:numPr>
          <w:ilvl w:val="0"/>
          <w:numId w:val="6"/>
        </w:numPr>
        <w:autoSpaceDE w:val="0"/>
        <w:autoSpaceDN w:val="0"/>
        <w:adjustRightInd w:val="0"/>
        <w:spacing w:after="0" w:line="240" w:lineRule="auto"/>
        <w:rPr>
          <w:rFonts w:asciiTheme="majorBidi" w:hAnsiTheme="majorBidi" w:cstheme="majorBidi"/>
          <w:sz w:val="24"/>
          <w:szCs w:val="24"/>
        </w:rPr>
      </w:pPr>
      <w:r w:rsidRPr="0031161E">
        <w:rPr>
          <w:rFonts w:asciiTheme="majorBidi" w:hAnsiTheme="majorBidi" w:cstheme="majorBidi"/>
          <w:sz w:val="24"/>
          <w:szCs w:val="24"/>
        </w:rPr>
        <w:t>Les cellules claires sont peu actives, contenant beaucoup de glycogène.</w:t>
      </w:r>
    </w:p>
    <w:p w:rsidR="003E7954" w:rsidRPr="0031161E" w:rsidRDefault="003E7954" w:rsidP="00064C0D">
      <w:pPr>
        <w:autoSpaceDE w:val="0"/>
        <w:autoSpaceDN w:val="0"/>
        <w:adjustRightInd w:val="0"/>
        <w:spacing w:after="0" w:line="240" w:lineRule="auto"/>
        <w:ind w:left="1134"/>
        <w:rPr>
          <w:rFonts w:asciiTheme="majorBidi" w:hAnsiTheme="majorBidi" w:cstheme="majorBidi"/>
          <w:sz w:val="24"/>
          <w:szCs w:val="24"/>
        </w:rPr>
      </w:pPr>
    </w:p>
    <w:p w:rsidR="00B33FBF" w:rsidRPr="0031161E" w:rsidRDefault="00B33FBF" w:rsidP="00EE17BF">
      <w:pPr>
        <w:autoSpaceDE w:val="0"/>
        <w:autoSpaceDN w:val="0"/>
        <w:adjustRightInd w:val="0"/>
        <w:spacing w:after="0" w:line="240" w:lineRule="auto"/>
        <w:ind w:firstLine="1134"/>
        <w:rPr>
          <w:rFonts w:asciiTheme="majorBidi" w:hAnsiTheme="majorBidi" w:cstheme="majorBidi"/>
          <w:sz w:val="24"/>
          <w:szCs w:val="24"/>
        </w:rPr>
      </w:pPr>
      <w:r w:rsidRPr="0031161E">
        <w:rPr>
          <w:rFonts w:asciiTheme="majorBidi" w:hAnsiTheme="majorBidi" w:cstheme="majorBidi"/>
          <w:b/>
          <w:bCs/>
          <w:sz w:val="24"/>
          <w:szCs w:val="24"/>
          <w:u w:val="single"/>
        </w:rPr>
        <w:t>B. Les cellules oxyphiles</w:t>
      </w:r>
      <w:r w:rsidRPr="0031161E">
        <w:rPr>
          <w:rFonts w:asciiTheme="majorBidi" w:hAnsiTheme="majorBidi" w:cstheme="majorBidi"/>
          <w:b/>
          <w:bCs/>
          <w:sz w:val="24"/>
          <w:szCs w:val="24"/>
        </w:rPr>
        <w:t xml:space="preserve"> </w:t>
      </w:r>
      <w:r w:rsidRPr="0031161E">
        <w:rPr>
          <w:rFonts w:asciiTheme="majorBidi" w:hAnsiTheme="majorBidi" w:cstheme="majorBidi"/>
          <w:sz w:val="24"/>
          <w:szCs w:val="24"/>
        </w:rPr>
        <w:t>: isolées ou disposées en petits groupes.</w:t>
      </w:r>
      <w:r w:rsidR="00EE17BF" w:rsidRPr="0031161E">
        <w:rPr>
          <w:rFonts w:asciiTheme="majorBidi" w:hAnsiTheme="majorBidi" w:cstheme="majorBidi"/>
          <w:sz w:val="24"/>
          <w:szCs w:val="24"/>
        </w:rPr>
        <w:t xml:space="preserve"> Elles</w:t>
      </w:r>
      <w:r w:rsidRPr="0031161E">
        <w:rPr>
          <w:rFonts w:asciiTheme="majorBidi" w:hAnsiTheme="majorBidi" w:cstheme="majorBidi"/>
          <w:sz w:val="24"/>
          <w:szCs w:val="24"/>
        </w:rPr>
        <w:t xml:space="preserve"> sont</w:t>
      </w:r>
      <w:r w:rsidR="00EE17BF" w:rsidRPr="0031161E">
        <w:rPr>
          <w:rFonts w:asciiTheme="majorBidi" w:hAnsiTheme="majorBidi" w:cstheme="majorBidi"/>
          <w:sz w:val="24"/>
          <w:szCs w:val="24"/>
        </w:rPr>
        <w:t> :</w:t>
      </w:r>
    </w:p>
    <w:p w:rsidR="00EE17BF" w:rsidRPr="0031161E" w:rsidRDefault="00B33FBF" w:rsidP="00EE17BF">
      <w:pPr>
        <w:pStyle w:val="Paragraphedeliste"/>
        <w:numPr>
          <w:ilvl w:val="0"/>
          <w:numId w:val="6"/>
        </w:numPr>
        <w:autoSpaceDE w:val="0"/>
        <w:autoSpaceDN w:val="0"/>
        <w:adjustRightInd w:val="0"/>
        <w:spacing w:after="0" w:line="240" w:lineRule="auto"/>
        <w:rPr>
          <w:rFonts w:asciiTheme="majorBidi" w:hAnsiTheme="majorBidi" w:cstheme="majorBidi"/>
          <w:sz w:val="24"/>
          <w:szCs w:val="24"/>
        </w:rPr>
      </w:pPr>
      <w:r w:rsidRPr="0031161E">
        <w:rPr>
          <w:rFonts w:asciiTheme="majorBidi" w:hAnsiTheme="majorBidi" w:cstheme="majorBidi"/>
          <w:sz w:val="24"/>
          <w:szCs w:val="24"/>
        </w:rPr>
        <w:t>Volumineuses</w:t>
      </w:r>
      <w:r w:rsidR="00EE17BF" w:rsidRPr="0031161E">
        <w:rPr>
          <w:rFonts w:asciiTheme="majorBidi" w:hAnsiTheme="majorBidi" w:cstheme="majorBidi"/>
          <w:sz w:val="24"/>
          <w:szCs w:val="24"/>
        </w:rPr>
        <w:t xml:space="preserve"> et</w:t>
      </w:r>
      <w:r w:rsidRPr="0031161E">
        <w:rPr>
          <w:rFonts w:asciiTheme="majorBidi" w:hAnsiTheme="majorBidi" w:cstheme="majorBidi"/>
          <w:sz w:val="24"/>
          <w:szCs w:val="24"/>
        </w:rPr>
        <w:t xml:space="preserve"> </w:t>
      </w:r>
      <w:r w:rsidR="00EE17BF" w:rsidRPr="0031161E">
        <w:rPr>
          <w:rFonts w:asciiTheme="majorBidi" w:hAnsiTheme="majorBidi" w:cstheme="majorBidi"/>
          <w:sz w:val="24"/>
          <w:szCs w:val="24"/>
        </w:rPr>
        <w:t>polyédriques.</w:t>
      </w:r>
    </w:p>
    <w:p w:rsidR="00EE17BF" w:rsidRPr="0031161E" w:rsidRDefault="00B33FBF" w:rsidP="00EE17BF">
      <w:pPr>
        <w:pStyle w:val="Paragraphedeliste"/>
        <w:numPr>
          <w:ilvl w:val="0"/>
          <w:numId w:val="6"/>
        </w:numPr>
        <w:autoSpaceDE w:val="0"/>
        <w:autoSpaceDN w:val="0"/>
        <w:adjustRightInd w:val="0"/>
        <w:spacing w:after="0" w:line="240" w:lineRule="auto"/>
        <w:rPr>
          <w:rFonts w:asciiTheme="majorBidi" w:hAnsiTheme="majorBidi" w:cstheme="majorBidi"/>
          <w:sz w:val="24"/>
          <w:szCs w:val="24"/>
        </w:rPr>
      </w:pPr>
      <w:r w:rsidRPr="0031161E">
        <w:rPr>
          <w:rFonts w:ascii="Times New Roman" w:hAnsi="Times New Roman" w:cs="Times New Roman"/>
          <w:sz w:val="24"/>
          <w:szCs w:val="24"/>
        </w:rPr>
        <w:t>Fortement acidophiles.</w:t>
      </w:r>
    </w:p>
    <w:p w:rsidR="00EE17BF" w:rsidRPr="0031161E" w:rsidRDefault="00B33FBF" w:rsidP="00EE17BF">
      <w:pPr>
        <w:pStyle w:val="Paragraphedeliste"/>
        <w:numPr>
          <w:ilvl w:val="0"/>
          <w:numId w:val="6"/>
        </w:numPr>
        <w:autoSpaceDE w:val="0"/>
        <w:autoSpaceDN w:val="0"/>
        <w:adjustRightInd w:val="0"/>
        <w:spacing w:after="0" w:line="240" w:lineRule="auto"/>
        <w:rPr>
          <w:rFonts w:asciiTheme="majorBidi" w:hAnsiTheme="majorBidi" w:cstheme="majorBidi"/>
          <w:sz w:val="24"/>
          <w:szCs w:val="24"/>
        </w:rPr>
      </w:pPr>
      <w:r w:rsidRPr="0031161E">
        <w:rPr>
          <w:rFonts w:asciiTheme="majorBidi" w:hAnsiTheme="majorBidi" w:cstheme="majorBidi"/>
          <w:sz w:val="24"/>
          <w:szCs w:val="24"/>
        </w:rPr>
        <w:t>Riches en glycogène.</w:t>
      </w:r>
    </w:p>
    <w:p w:rsidR="00EE17BF" w:rsidRPr="0031161E" w:rsidRDefault="00B33FBF" w:rsidP="00EE17BF">
      <w:pPr>
        <w:pStyle w:val="Paragraphedeliste"/>
        <w:numPr>
          <w:ilvl w:val="0"/>
          <w:numId w:val="6"/>
        </w:numPr>
        <w:autoSpaceDE w:val="0"/>
        <w:autoSpaceDN w:val="0"/>
        <w:adjustRightInd w:val="0"/>
        <w:spacing w:after="0" w:line="240" w:lineRule="auto"/>
        <w:rPr>
          <w:rFonts w:asciiTheme="majorBidi" w:hAnsiTheme="majorBidi" w:cstheme="majorBidi"/>
          <w:sz w:val="24"/>
          <w:szCs w:val="24"/>
        </w:rPr>
      </w:pPr>
      <w:r w:rsidRPr="0031161E">
        <w:rPr>
          <w:rFonts w:asciiTheme="majorBidi" w:hAnsiTheme="majorBidi" w:cstheme="majorBidi"/>
          <w:sz w:val="24"/>
          <w:szCs w:val="24"/>
        </w:rPr>
        <w:lastRenderedPageBreak/>
        <w:t>Très riches en mitochondries.</w:t>
      </w:r>
    </w:p>
    <w:p w:rsidR="003E7954" w:rsidRPr="0031161E" w:rsidRDefault="00B33FBF" w:rsidP="00EE17BF">
      <w:pPr>
        <w:pStyle w:val="Paragraphedeliste"/>
        <w:numPr>
          <w:ilvl w:val="0"/>
          <w:numId w:val="6"/>
        </w:numPr>
        <w:autoSpaceDE w:val="0"/>
        <w:autoSpaceDN w:val="0"/>
        <w:adjustRightInd w:val="0"/>
        <w:spacing w:after="0" w:line="240" w:lineRule="auto"/>
        <w:rPr>
          <w:rFonts w:asciiTheme="majorBidi" w:hAnsiTheme="majorBidi" w:cstheme="majorBidi"/>
          <w:sz w:val="24"/>
          <w:szCs w:val="24"/>
        </w:rPr>
      </w:pPr>
      <w:r w:rsidRPr="0031161E">
        <w:rPr>
          <w:rFonts w:asciiTheme="majorBidi" w:hAnsiTheme="majorBidi" w:cstheme="majorBidi"/>
          <w:sz w:val="24"/>
          <w:szCs w:val="24"/>
        </w:rPr>
        <w:t>Pauvres en organites.</w:t>
      </w:r>
    </w:p>
    <w:p w:rsidR="003E7954" w:rsidRPr="0031161E" w:rsidRDefault="003E7954" w:rsidP="003E7954">
      <w:pPr>
        <w:autoSpaceDE w:val="0"/>
        <w:autoSpaceDN w:val="0"/>
        <w:adjustRightInd w:val="0"/>
        <w:spacing w:after="0" w:line="240" w:lineRule="auto"/>
        <w:ind w:firstLine="1134"/>
        <w:rPr>
          <w:rFonts w:asciiTheme="majorBidi" w:hAnsiTheme="majorBidi" w:cstheme="majorBidi"/>
          <w:b/>
          <w:bCs/>
          <w:sz w:val="24"/>
          <w:szCs w:val="24"/>
          <w:u w:val="single"/>
        </w:rPr>
      </w:pPr>
    </w:p>
    <w:p w:rsidR="00243C19" w:rsidRPr="0031161E" w:rsidRDefault="00B33FBF" w:rsidP="00223E3D">
      <w:pPr>
        <w:autoSpaceDE w:val="0"/>
        <w:autoSpaceDN w:val="0"/>
        <w:adjustRightInd w:val="0"/>
        <w:spacing w:after="0" w:line="240" w:lineRule="auto"/>
        <w:ind w:firstLine="1134"/>
        <w:rPr>
          <w:rFonts w:asciiTheme="majorBidi" w:hAnsiTheme="majorBidi" w:cstheme="majorBidi"/>
          <w:sz w:val="24"/>
          <w:szCs w:val="24"/>
        </w:rPr>
      </w:pPr>
      <w:r w:rsidRPr="0031161E">
        <w:rPr>
          <w:rFonts w:asciiTheme="majorBidi" w:hAnsiTheme="majorBidi" w:cstheme="majorBidi"/>
          <w:b/>
          <w:bCs/>
          <w:sz w:val="24"/>
          <w:szCs w:val="24"/>
          <w:u w:val="single"/>
        </w:rPr>
        <w:t>C. Les cellules adipeuses</w:t>
      </w:r>
      <w:r w:rsidRPr="0031161E">
        <w:rPr>
          <w:rFonts w:asciiTheme="majorBidi" w:hAnsiTheme="majorBidi" w:cstheme="majorBidi"/>
          <w:b/>
          <w:bCs/>
          <w:sz w:val="24"/>
          <w:szCs w:val="24"/>
        </w:rPr>
        <w:t xml:space="preserve"> </w:t>
      </w:r>
      <w:r w:rsidR="00EE17BF" w:rsidRPr="0031161E">
        <w:rPr>
          <w:rFonts w:asciiTheme="majorBidi" w:hAnsiTheme="majorBidi" w:cstheme="majorBidi"/>
          <w:sz w:val="24"/>
          <w:szCs w:val="24"/>
        </w:rPr>
        <w:t xml:space="preserve">: </w:t>
      </w:r>
      <w:r w:rsidRPr="0031161E">
        <w:rPr>
          <w:rFonts w:asciiTheme="majorBidi" w:hAnsiTheme="majorBidi" w:cstheme="majorBidi"/>
          <w:sz w:val="24"/>
          <w:szCs w:val="24"/>
        </w:rPr>
        <w:t>augmente avec l’âge et peuvent former</w:t>
      </w:r>
      <w:r w:rsidR="00223E3D" w:rsidRPr="0031161E">
        <w:rPr>
          <w:rFonts w:asciiTheme="majorBidi" w:hAnsiTheme="majorBidi" w:cstheme="majorBidi"/>
          <w:sz w:val="24"/>
          <w:szCs w:val="24"/>
        </w:rPr>
        <w:t xml:space="preserve"> </w:t>
      </w:r>
      <w:r w:rsidRPr="0031161E">
        <w:rPr>
          <w:rFonts w:asciiTheme="majorBidi" w:hAnsiTheme="majorBidi" w:cstheme="majorBidi"/>
          <w:sz w:val="24"/>
          <w:szCs w:val="24"/>
        </w:rPr>
        <w:t>des amas de tissu adipeux.</w:t>
      </w:r>
    </w:p>
    <w:p w:rsidR="00B33FBF" w:rsidRPr="0031161E" w:rsidRDefault="00B33FBF" w:rsidP="00B33FBF">
      <w:pPr>
        <w:spacing w:after="0"/>
        <w:jc w:val="both"/>
        <w:rPr>
          <w:rFonts w:asciiTheme="majorBidi" w:hAnsiTheme="majorBidi" w:cstheme="majorBidi"/>
          <w:sz w:val="24"/>
          <w:szCs w:val="24"/>
        </w:rPr>
      </w:pPr>
    </w:p>
    <w:p w:rsidR="00B33FBF" w:rsidRPr="0031161E" w:rsidRDefault="00B33FBF" w:rsidP="00B33FBF">
      <w:pPr>
        <w:autoSpaceDE w:val="0"/>
        <w:autoSpaceDN w:val="0"/>
        <w:adjustRightInd w:val="0"/>
        <w:spacing w:after="0" w:line="240" w:lineRule="auto"/>
        <w:ind w:firstLine="567"/>
        <w:rPr>
          <w:rFonts w:asciiTheme="majorBidi" w:hAnsiTheme="majorBidi" w:cstheme="majorBidi"/>
          <w:sz w:val="24"/>
          <w:szCs w:val="24"/>
        </w:rPr>
      </w:pPr>
      <w:r w:rsidRPr="0031161E">
        <w:rPr>
          <w:rFonts w:asciiTheme="majorBidi" w:hAnsiTheme="majorBidi" w:cstheme="majorBidi"/>
          <w:b/>
          <w:bCs/>
          <w:sz w:val="24"/>
          <w:szCs w:val="24"/>
          <w:u w:val="single"/>
        </w:rPr>
        <w:t>III- vascularisation et innervation</w:t>
      </w:r>
      <w:r w:rsidRPr="0031161E">
        <w:rPr>
          <w:rFonts w:asciiTheme="majorBidi" w:hAnsiTheme="majorBidi" w:cstheme="majorBidi"/>
          <w:b/>
          <w:bCs/>
          <w:sz w:val="24"/>
          <w:szCs w:val="24"/>
        </w:rPr>
        <w:t xml:space="preserve"> </w:t>
      </w:r>
      <w:r w:rsidRPr="0031161E">
        <w:rPr>
          <w:rFonts w:asciiTheme="majorBidi" w:hAnsiTheme="majorBidi" w:cstheme="majorBidi"/>
          <w:sz w:val="24"/>
          <w:szCs w:val="24"/>
        </w:rPr>
        <w:t>:</w:t>
      </w:r>
    </w:p>
    <w:p w:rsidR="00B33FBF" w:rsidRPr="0031161E" w:rsidRDefault="00B33FBF" w:rsidP="003E7954">
      <w:pPr>
        <w:autoSpaceDE w:val="0"/>
        <w:autoSpaceDN w:val="0"/>
        <w:adjustRightInd w:val="0"/>
        <w:spacing w:after="0" w:line="240" w:lineRule="auto"/>
        <w:ind w:firstLine="567"/>
        <w:rPr>
          <w:rFonts w:asciiTheme="majorBidi" w:hAnsiTheme="majorBidi" w:cstheme="majorBidi"/>
          <w:sz w:val="24"/>
          <w:szCs w:val="24"/>
        </w:rPr>
      </w:pPr>
      <w:r w:rsidRPr="0031161E">
        <w:rPr>
          <w:rFonts w:asciiTheme="majorBidi" w:hAnsiTheme="majorBidi" w:cstheme="majorBidi"/>
          <w:b/>
          <w:bCs/>
          <w:sz w:val="24"/>
          <w:szCs w:val="24"/>
        </w:rPr>
        <w:t>La vascularisation</w:t>
      </w:r>
      <w:r w:rsidRPr="0031161E">
        <w:rPr>
          <w:rFonts w:asciiTheme="majorBidi" w:hAnsiTheme="majorBidi" w:cstheme="majorBidi"/>
          <w:sz w:val="24"/>
          <w:szCs w:val="24"/>
        </w:rPr>
        <w:t xml:space="preserve"> est très développée, caractérisée par un riche réseau de</w:t>
      </w:r>
      <w:r w:rsidR="003E7954" w:rsidRPr="0031161E">
        <w:rPr>
          <w:rFonts w:asciiTheme="majorBidi" w:hAnsiTheme="majorBidi" w:cstheme="majorBidi"/>
          <w:sz w:val="24"/>
          <w:szCs w:val="24"/>
        </w:rPr>
        <w:t xml:space="preserve"> </w:t>
      </w:r>
      <w:r w:rsidRPr="0031161E">
        <w:rPr>
          <w:rFonts w:asciiTheme="majorBidi" w:hAnsiTheme="majorBidi" w:cstheme="majorBidi"/>
          <w:sz w:val="24"/>
          <w:szCs w:val="24"/>
        </w:rPr>
        <w:t>capillaires fenêtrés.</w:t>
      </w:r>
    </w:p>
    <w:p w:rsidR="00B33FBF" w:rsidRPr="0031161E" w:rsidRDefault="00B33FBF" w:rsidP="003E7954">
      <w:pPr>
        <w:autoSpaceDE w:val="0"/>
        <w:autoSpaceDN w:val="0"/>
        <w:adjustRightInd w:val="0"/>
        <w:spacing w:after="0" w:line="240" w:lineRule="auto"/>
        <w:ind w:firstLine="567"/>
        <w:rPr>
          <w:rFonts w:asciiTheme="majorBidi" w:hAnsiTheme="majorBidi" w:cstheme="majorBidi"/>
          <w:sz w:val="24"/>
          <w:szCs w:val="24"/>
        </w:rPr>
      </w:pPr>
      <w:r w:rsidRPr="0031161E">
        <w:rPr>
          <w:rFonts w:asciiTheme="majorBidi" w:hAnsiTheme="majorBidi" w:cstheme="majorBidi"/>
          <w:b/>
          <w:bCs/>
          <w:sz w:val="24"/>
          <w:szCs w:val="24"/>
        </w:rPr>
        <w:t>L’innervation</w:t>
      </w:r>
      <w:r w:rsidRPr="0031161E">
        <w:rPr>
          <w:rFonts w:asciiTheme="majorBidi" w:hAnsiTheme="majorBidi" w:cstheme="majorBidi"/>
          <w:sz w:val="24"/>
          <w:szCs w:val="24"/>
        </w:rPr>
        <w:t xml:space="preserve"> est vasomotrice sympathique et parasympathique.</w:t>
      </w:r>
    </w:p>
    <w:p w:rsidR="00B33FBF" w:rsidRPr="0031161E" w:rsidRDefault="00B33FBF" w:rsidP="00B33FBF">
      <w:pPr>
        <w:autoSpaceDE w:val="0"/>
        <w:autoSpaceDN w:val="0"/>
        <w:adjustRightInd w:val="0"/>
        <w:spacing w:after="0" w:line="240" w:lineRule="auto"/>
        <w:rPr>
          <w:rFonts w:asciiTheme="majorBidi" w:hAnsiTheme="majorBidi" w:cstheme="majorBidi"/>
          <w:sz w:val="24"/>
          <w:szCs w:val="24"/>
        </w:rPr>
      </w:pPr>
    </w:p>
    <w:p w:rsidR="00B33FBF" w:rsidRPr="0031161E" w:rsidRDefault="00B33FBF" w:rsidP="00B33FBF">
      <w:pPr>
        <w:autoSpaceDE w:val="0"/>
        <w:autoSpaceDN w:val="0"/>
        <w:adjustRightInd w:val="0"/>
        <w:spacing w:after="0" w:line="240" w:lineRule="auto"/>
        <w:ind w:firstLine="567"/>
        <w:rPr>
          <w:rFonts w:asciiTheme="majorBidi" w:hAnsiTheme="majorBidi" w:cstheme="majorBidi"/>
          <w:b/>
          <w:bCs/>
          <w:sz w:val="24"/>
          <w:szCs w:val="24"/>
        </w:rPr>
      </w:pPr>
      <w:r w:rsidRPr="0031161E">
        <w:rPr>
          <w:rFonts w:asciiTheme="majorBidi" w:hAnsiTheme="majorBidi" w:cstheme="majorBidi"/>
          <w:b/>
          <w:bCs/>
          <w:sz w:val="24"/>
          <w:szCs w:val="24"/>
          <w:u w:val="single"/>
        </w:rPr>
        <w:t>IV- Histophysiologie</w:t>
      </w:r>
      <w:r w:rsidRPr="0031161E">
        <w:rPr>
          <w:rFonts w:asciiTheme="majorBidi" w:hAnsiTheme="majorBidi" w:cstheme="majorBidi"/>
          <w:b/>
          <w:bCs/>
          <w:sz w:val="24"/>
          <w:szCs w:val="24"/>
        </w:rPr>
        <w:t xml:space="preserve"> :</w:t>
      </w:r>
    </w:p>
    <w:p w:rsidR="00B33FBF" w:rsidRPr="0031161E" w:rsidRDefault="00D11FD7" w:rsidP="009B3B82">
      <w:pPr>
        <w:autoSpaceDE w:val="0"/>
        <w:autoSpaceDN w:val="0"/>
        <w:adjustRightInd w:val="0"/>
        <w:spacing w:after="0" w:line="240" w:lineRule="auto"/>
        <w:ind w:firstLine="567"/>
        <w:rPr>
          <w:rFonts w:asciiTheme="majorBidi" w:hAnsiTheme="majorBidi" w:cstheme="majorBidi"/>
          <w:sz w:val="24"/>
          <w:szCs w:val="24"/>
        </w:rPr>
      </w:pPr>
      <w:r w:rsidRPr="0031161E">
        <w:rPr>
          <w:rFonts w:asciiTheme="majorBidi" w:hAnsiTheme="majorBidi" w:cstheme="majorBidi"/>
          <w:sz w:val="24"/>
          <w:szCs w:val="24"/>
        </w:rPr>
        <w:t xml:space="preserve">La parathormone </w:t>
      </w:r>
      <w:r w:rsidR="00223E3D" w:rsidRPr="0031161E">
        <w:rPr>
          <w:rFonts w:asciiTheme="majorBidi" w:hAnsiTheme="majorBidi" w:cstheme="majorBidi"/>
          <w:sz w:val="24"/>
          <w:szCs w:val="24"/>
        </w:rPr>
        <w:t>est</w:t>
      </w:r>
      <w:r w:rsidR="00B33FBF" w:rsidRPr="0031161E">
        <w:rPr>
          <w:rFonts w:asciiTheme="majorBidi" w:hAnsiTheme="majorBidi" w:cstheme="majorBidi"/>
          <w:sz w:val="24"/>
          <w:szCs w:val="24"/>
        </w:rPr>
        <w:t xml:space="preserve"> une hormone hypercalcémiante, régulée</w:t>
      </w:r>
      <w:r w:rsidR="00223E3D" w:rsidRPr="0031161E">
        <w:rPr>
          <w:rFonts w:asciiTheme="majorBidi" w:hAnsiTheme="majorBidi" w:cstheme="majorBidi"/>
          <w:sz w:val="24"/>
          <w:szCs w:val="24"/>
        </w:rPr>
        <w:t xml:space="preserve"> </w:t>
      </w:r>
      <w:r w:rsidR="00B33FBF" w:rsidRPr="0031161E">
        <w:rPr>
          <w:rFonts w:asciiTheme="majorBidi" w:hAnsiTheme="majorBidi" w:cstheme="majorBidi"/>
          <w:sz w:val="24"/>
          <w:szCs w:val="24"/>
        </w:rPr>
        <w:t>par le taux de calcium dans le sang.</w:t>
      </w:r>
    </w:p>
    <w:p w:rsidR="00B33FBF" w:rsidRPr="0031161E" w:rsidRDefault="00B33FBF" w:rsidP="003E7954">
      <w:pPr>
        <w:autoSpaceDE w:val="0"/>
        <w:autoSpaceDN w:val="0"/>
        <w:adjustRightInd w:val="0"/>
        <w:spacing w:after="0" w:line="240" w:lineRule="auto"/>
        <w:ind w:firstLine="567"/>
        <w:rPr>
          <w:rFonts w:asciiTheme="majorBidi" w:hAnsiTheme="majorBidi" w:cstheme="majorBidi"/>
          <w:sz w:val="24"/>
          <w:szCs w:val="24"/>
        </w:rPr>
      </w:pPr>
      <w:r w:rsidRPr="0031161E">
        <w:rPr>
          <w:rFonts w:asciiTheme="majorBidi" w:hAnsiTheme="majorBidi" w:cstheme="majorBidi"/>
          <w:sz w:val="24"/>
          <w:szCs w:val="24"/>
        </w:rPr>
        <w:t>La parathormone a pour action :</w:t>
      </w:r>
    </w:p>
    <w:p w:rsidR="00B33FBF" w:rsidRPr="0031161E" w:rsidRDefault="00B33FBF" w:rsidP="00223E3D">
      <w:pPr>
        <w:pStyle w:val="Paragraphedeliste"/>
        <w:numPr>
          <w:ilvl w:val="0"/>
          <w:numId w:val="6"/>
        </w:numPr>
        <w:autoSpaceDE w:val="0"/>
        <w:autoSpaceDN w:val="0"/>
        <w:adjustRightInd w:val="0"/>
        <w:spacing w:after="0" w:line="240" w:lineRule="auto"/>
        <w:rPr>
          <w:rFonts w:asciiTheme="majorBidi" w:hAnsiTheme="majorBidi" w:cstheme="majorBidi"/>
          <w:sz w:val="24"/>
          <w:szCs w:val="24"/>
        </w:rPr>
      </w:pPr>
      <w:r w:rsidRPr="0031161E">
        <w:rPr>
          <w:rFonts w:ascii="Times New Roman" w:hAnsi="Times New Roman" w:cs="Times New Roman"/>
          <w:sz w:val="24"/>
          <w:szCs w:val="24"/>
        </w:rPr>
        <w:t>De mobiliser du calcium au niveau du tissu osseux en stimulant l’activité</w:t>
      </w:r>
      <w:r w:rsidR="00210728" w:rsidRPr="0031161E">
        <w:rPr>
          <w:rFonts w:asciiTheme="majorBidi" w:hAnsiTheme="majorBidi" w:cstheme="majorBidi"/>
          <w:sz w:val="24"/>
          <w:szCs w:val="24"/>
        </w:rPr>
        <w:t xml:space="preserve"> </w:t>
      </w:r>
      <w:r w:rsidRPr="0031161E">
        <w:rPr>
          <w:rFonts w:asciiTheme="majorBidi" w:hAnsiTheme="majorBidi" w:cstheme="majorBidi"/>
          <w:sz w:val="24"/>
          <w:szCs w:val="24"/>
        </w:rPr>
        <w:t>ostéolytique des ostéoclastes.</w:t>
      </w:r>
    </w:p>
    <w:p w:rsidR="00B33FBF" w:rsidRPr="0031161E" w:rsidRDefault="00B33FBF" w:rsidP="00223E3D">
      <w:pPr>
        <w:pStyle w:val="Paragraphedeliste"/>
        <w:numPr>
          <w:ilvl w:val="0"/>
          <w:numId w:val="6"/>
        </w:numPr>
        <w:autoSpaceDE w:val="0"/>
        <w:autoSpaceDN w:val="0"/>
        <w:adjustRightInd w:val="0"/>
        <w:spacing w:after="0" w:line="240" w:lineRule="auto"/>
        <w:rPr>
          <w:rFonts w:asciiTheme="majorBidi" w:hAnsiTheme="majorBidi" w:cstheme="majorBidi"/>
          <w:sz w:val="24"/>
          <w:szCs w:val="24"/>
        </w:rPr>
      </w:pPr>
      <w:r w:rsidRPr="0031161E">
        <w:rPr>
          <w:rFonts w:ascii="Times New Roman" w:hAnsi="Times New Roman" w:cs="Times New Roman"/>
          <w:sz w:val="24"/>
          <w:szCs w:val="24"/>
        </w:rPr>
        <w:t>D’augmenter absorption rénale du calcium.</w:t>
      </w:r>
    </w:p>
    <w:p w:rsidR="00442ED2" w:rsidRPr="0031161E" w:rsidRDefault="00B33FBF" w:rsidP="00223E3D">
      <w:pPr>
        <w:pStyle w:val="Paragraphedeliste"/>
        <w:numPr>
          <w:ilvl w:val="0"/>
          <w:numId w:val="6"/>
        </w:numPr>
        <w:autoSpaceDE w:val="0"/>
        <w:autoSpaceDN w:val="0"/>
        <w:adjustRightInd w:val="0"/>
        <w:spacing w:after="0" w:line="240" w:lineRule="auto"/>
        <w:rPr>
          <w:rFonts w:asciiTheme="majorBidi" w:hAnsiTheme="majorBidi" w:cstheme="majorBidi"/>
          <w:sz w:val="24"/>
          <w:szCs w:val="24"/>
        </w:rPr>
      </w:pPr>
      <w:r w:rsidRPr="0031161E">
        <w:rPr>
          <w:rFonts w:ascii="Times New Roman" w:hAnsi="Times New Roman" w:cs="Times New Roman"/>
          <w:sz w:val="24"/>
          <w:szCs w:val="24"/>
        </w:rPr>
        <w:t>De stimuler la synthèse du calcitr</w:t>
      </w:r>
      <w:r w:rsidRPr="0031161E">
        <w:rPr>
          <w:rFonts w:asciiTheme="majorBidi" w:hAnsiTheme="majorBidi" w:cstheme="majorBidi"/>
          <w:sz w:val="24"/>
          <w:szCs w:val="24"/>
        </w:rPr>
        <w:t xml:space="preserve">iol par le rein à partir de la vitamine D. </w:t>
      </w:r>
    </w:p>
    <w:p w:rsidR="00B33FBF" w:rsidRPr="0031161E" w:rsidRDefault="00B33FBF" w:rsidP="00442ED2">
      <w:pPr>
        <w:pStyle w:val="Paragraphedeliste"/>
        <w:autoSpaceDE w:val="0"/>
        <w:autoSpaceDN w:val="0"/>
        <w:adjustRightInd w:val="0"/>
        <w:spacing w:after="0" w:line="240" w:lineRule="auto"/>
        <w:ind w:left="1854"/>
        <w:rPr>
          <w:rFonts w:asciiTheme="majorBidi" w:hAnsiTheme="majorBidi" w:cstheme="majorBidi"/>
          <w:sz w:val="24"/>
          <w:szCs w:val="24"/>
        </w:rPr>
      </w:pPr>
      <w:r w:rsidRPr="0031161E">
        <w:rPr>
          <w:rFonts w:asciiTheme="majorBidi" w:hAnsiTheme="majorBidi" w:cstheme="majorBidi"/>
          <w:sz w:val="24"/>
          <w:szCs w:val="24"/>
        </w:rPr>
        <w:t>Le calcitriol</w:t>
      </w:r>
      <w:r w:rsidR="00442ED2" w:rsidRPr="0031161E">
        <w:rPr>
          <w:rFonts w:asciiTheme="majorBidi" w:hAnsiTheme="majorBidi" w:cstheme="majorBidi"/>
          <w:sz w:val="24"/>
          <w:szCs w:val="24"/>
        </w:rPr>
        <w:t xml:space="preserve"> </w:t>
      </w:r>
      <w:r w:rsidRPr="0031161E">
        <w:rPr>
          <w:rFonts w:asciiTheme="majorBidi" w:hAnsiTheme="majorBidi" w:cstheme="majorBidi"/>
          <w:sz w:val="24"/>
          <w:szCs w:val="24"/>
        </w:rPr>
        <w:t>renforce l’absorption intestinale du calcium.</w:t>
      </w:r>
    </w:p>
    <w:p w:rsidR="00243C19" w:rsidRPr="0031161E" w:rsidRDefault="00243C19" w:rsidP="002A3A26">
      <w:pPr>
        <w:spacing w:after="0"/>
        <w:ind w:firstLine="2268"/>
        <w:jc w:val="both"/>
        <w:rPr>
          <w:rFonts w:asciiTheme="majorBidi" w:hAnsiTheme="majorBidi" w:cstheme="majorBidi"/>
          <w:b/>
          <w:bCs/>
          <w:sz w:val="24"/>
          <w:szCs w:val="24"/>
        </w:rPr>
      </w:pPr>
    </w:p>
    <w:p w:rsidR="006C31E6" w:rsidRPr="0031161E" w:rsidRDefault="006C31E6" w:rsidP="002A3A26">
      <w:pPr>
        <w:jc w:val="both"/>
        <w:rPr>
          <w:sz w:val="24"/>
          <w:szCs w:val="24"/>
        </w:rPr>
      </w:pPr>
    </w:p>
    <w:p w:rsidR="0031161E" w:rsidRPr="0031161E" w:rsidRDefault="0031161E">
      <w:pPr>
        <w:jc w:val="both"/>
        <w:rPr>
          <w:sz w:val="24"/>
          <w:szCs w:val="24"/>
        </w:rPr>
      </w:pPr>
    </w:p>
    <w:sectPr w:rsidR="0031161E" w:rsidRPr="0031161E" w:rsidSect="00E060B2">
      <w:footerReference w:type="default" r:id="rId17"/>
      <w:pgSz w:w="11906" w:h="16838"/>
      <w:pgMar w:top="568" w:right="424" w:bottom="28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5AA" w:rsidRDefault="001065AA" w:rsidP="004A5341">
      <w:pPr>
        <w:spacing w:after="0" w:line="240" w:lineRule="auto"/>
      </w:pPr>
      <w:r>
        <w:separator/>
      </w:r>
    </w:p>
  </w:endnote>
  <w:endnote w:type="continuationSeparator" w:id="1">
    <w:p w:rsidR="001065AA" w:rsidRDefault="001065AA" w:rsidP="004A5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43688"/>
      <w:docPartObj>
        <w:docPartGallery w:val="Page Numbers (Bottom of Page)"/>
        <w:docPartUnique/>
      </w:docPartObj>
    </w:sdtPr>
    <w:sdtContent>
      <w:p w:rsidR="004A5341" w:rsidRDefault="00C2365B">
        <w:pPr>
          <w:pStyle w:val="Pieddepage"/>
          <w:jc w:val="right"/>
        </w:pPr>
        <w:fldSimple w:instr=" PAGE   \* MERGEFORMAT ">
          <w:r w:rsidR="004C472F">
            <w:rPr>
              <w:noProof/>
            </w:rPr>
            <w:t>1</w:t>
          </w:r>
        </w:fldSimple>
      </w:p>
    </w:sdtContent>
  </w:sdt>
  <w:p w:rsidR="004A5341" w:rsidRDefault="004A534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5AA" w:rsidRDefault="001065AA" w:rsidP="004A5341">
      <w:pPr>
        <w:spacing w:after="0" w:line="240" w:lineRule="auto"/>
      </w:pPr>
      <w:r>
        <w:separator/>
      </w:r>
    </w:p>
  </w:footnote>
  <w:footnote w:type="continuationSeparator" w:id="1">
    <w:p w:rsidR="001065AA" w:rsidRDefault="001065AA" w:rsidP="004A53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73D0F"/>
    <w:multiLevelType w:val="hybridMultilevel"/>
    <w:tmpl w:val="66B6DA78"/>
    <w:lvl w:ilvl="0" w:tplc="D44ABDB2">
      <w:numFmt w:val="bullet"/>
      <w:lvlText w:val=""/>
      <w:lvlJc w:val="left"/>
      <w:pPr>
        <w:ind w:left="2628" w:hanging="360"/>
      </w:pPr>
      <w:rPr>
        <w:rFonts w:ascii="Times New Roman" w:eastAsiaTheme="minorHAnsi" w:hAnsi="Times New Roman" w:cs="Times New Roman"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
    <w:nsid w:val="156E62BB"/>
    <w:multiLevelType w:val="hybridMultilevel"/>
    <w:tmpl w:val="CDF4C1E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nsid w:val="1C4833F0"/>
    <w:multiLevelType w:val="hybridMultilevel"/>
    <w:tmpl w:val="D1DC9BBE"/>
    <w:lvl w:ilvl="0" w:tplc="0E264A32">
      <w:start w:val="1"/>
      <w:numFmt w:val="decimal"/>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3">
    <w:nsid w:val="1E79368C"/>
    <w:multiLevelType w:val="hybridMultilevel"/>
    <w:tmpl w:val="775A52CC"/>
    <w:lvl w:ilvl="0" w:tplc="21D08F28">
      <w:start w:val="1"/>
      <w:numFmt w:val="decimal"/>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4">
    <w:nsid w:val="1F954FD6"/>
    <w:multiLevelType w:val="hybridMultilevel"/>
    <w:tmpl w:val="F3D4AFE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nsid w:val="23D30C3B"/>
    <w:multiLevelType w:val="hybridMultilevel"/>
    <w:tmpl w:val="2A240EB0"/>
    <w:lvl w:ilvl="0" w:tplc="3A6834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CA0718"/>
    <w:multiLevelType w:val="hybridMultilevel"/>
    <w:tmpl w:val="8E62DF6E"/>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7">
    <w:nsid w:val="333065A2"/>
    <w:multiLevelType w:val="hybridMultilevel"/>
    <w:tmpl w:val="A7666964"/>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8">
    <w:nsid w:val="343F0D3B"/>
    <w:multiLevelType w:val="hybridMultilevel"/>
    <w:tmpl w:val="AB64A5CC"/>
    <w:lvl w:ilvl="0" w:tplc="040C000B">
      <w:start w:val="1"/>
      <w:numFmt w:val="bullet"/>
      <w:lvlText w:val=""/>
      <w:lvlJc w:val="left"/>
      <w:pPr>
        <w:ind w:left="2345"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9">
    <w:nsid w:val="3C7F1221"/>
    <w:multiLevelType w:val="hybridMultilevel"/>
    <w:tmpl w:val="83C6BE7A"/>
    <w:lvl w:ilvl="0" w:tplc="3D904C5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9952B66"/>
    <w:multiLevelType w:val="hybridMultilevel"/>
    <w:tmpl w:val="2C066C1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1">
    <w:nsid w:val="616640A1"/>
    <w:multiLevelType w:val="hybridMultilevel"/>
    <w:tmpl w:val="168C7092"/>
    <w:lvl w:ilvl="0" w:tplc="A420D9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395150C"/>
    <w:multiLevelType w:val="hybridMultilevel"/>
    <w:tmpl w:val="355A0DB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nsid w:val="64E44D5D"/>
    <w:multiLevelType w:val="hybridMultilevel"/>
    <w:tmpl w:val="DA70B684"/>
    <w:lvl w:ilvl="0" w:tplc="D44ABDB2">
      <w:numFmt w:val="bullet"/>
      <w:lvlText w:val=""/>
      <w:lvlJc w:val="left"/>
      <w:pPr>
        <w:ind w:left="1494" w:hanging="360"/>
      </w:pPr>
      <w:rPr>
        <w:rFonts w:ascii="Times New Roman" w:eastAsiaTheme="minorHAns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nsid w:val="6FAB34BE"/>
    <w:multiLevelType w:val="hybridMultilevel"/>
    <w:tmpl w:val="311C55C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5">
    <w:nsid w:val="7F6D4CAF"/>
    <w:multiLevelType w:val="hybridMultilevel"/>
    <w:tmpl w:val="FD646A2C"/>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num w:numId="1">
    <w:abstractNumId w:val="11"/>
  </w:num>
  <w:num w:numId="2">
    <w:abstractNumId w:val="3"/>
  </w:num>
  <w:num w:numId="3">
    <w:abstractNumId w:val="2"/>
  </w:num>
  <w:num w:numId="4">
    <w:abstractNumId w:val="5"/>
  </w:num>
  <w:num w:numId="5">
    <w:abstractNumId w:val="8"/>
  </w:num>
  <w:num w:numId="6">
    <w:abstractNumId w:val="1"/>
  </w:num>
  <w:num w:numId="7">
    <w:abstractNumId w:val="4"/>
  </w:num>
  <w:num w:numId="8">
    <w:abstractNumId w:val="13"/>
  </w:num>
  <w:num w:numId="9">
    <w:abstractNumId w:val="0"/>
  </w:num>
  <w:num w:numId="10">
    <w:abstractNumId w:val="12"/>
  </w:num>
  <w:num w:numId="11">
    <w:abstractNumId w:val="14"/>
  </w:num>
  <w:num w:numId="12">
    <w:abstractNumId w:val="10"/>
  </w:num>
  <w:num w:numId="13">
    <w:abstractNumId w:val="6"/>
  </w:num>
  <w:num w:numId="14">
    <w:abstractNumId w:val="15"/>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94038E"/>
    <w:rsid w:val="00006994"/>
    <w:rsid w:val="00015774"/>
    <w:rsid w:val="000408C5"/>
    <w:rsid w:val="00051A58"/>
    <w:rsid w:val="00064C0D"/>
    <w:rsid w:val="00071804"/>
    <w:rsid w:val="0009538F"/>
    <w:rsid w:val="000C3D41"/>
    <w:rsid w:val="001065AA"/>
    <w:rsid w:val="00163D77"/>
    <w:rsid w:val="001A2ED2"/>
    <w:rsid w:val="002018DB"/>
    <w:rsid w:val="00207D72"/>
    <w:rsid w:val="00210728"/>
    <w:rsid w:val="00215991"/>
    <w:rsid w:val="00223E3D"/>
    <w:rsid w:val="00243C19"/>
    <w:rsid w:val="002A3A26"/>
    <w:rsid w:val="002D1CA4"/>
    <w:rsid w:val="0031161E"/>
    <w:rsid w:val="003309B0"/>
    <w:rsid w:val="003979CE"/>
    <w:rsid w:val="003E7954"/>
    <w:rsid w:val="003F208F"/>
    <w:rsid w:val="00442ED2"/>
    <w:rsid w:val="004A016A"/>
    <w:rsid w:val="004A5341"/>
    <w:rsid w:val="004C472F"/>
    <w:rsid w:val="004E7DBB"/>
    <w:rsid w:val="005273DC"/>
    <w:rsid w:val="0057580A"/>
    <w:rsid w:val="00590648"/>
    <w:rsid w:val="005C463C"/>
    <w:rsid w:val="005E525E"/>
    <w:rsid w:val="0061751D"/>
    <w:rsid w:val="00657654"/>
    <w:rsid w:val="006761E0"/>
    <w:rsid w:val="006C31E6"/>
    <w:rsid w:val="006D18E4"/>
    <w:rsid w:val="0071096A"/>
    <w:rsid w:val="007238F8"/>
    <w:rsid w:val="007C001B"/>
    <w:rsid w:val="007D483F"/>
    <w:rsid w:val="007F2E7C"/>
    <w:rsid w:val="007F5235"/>
    <w:rsid w:val="00810F79"/>
    <w:rsid w:val="00844CE4"/>
    <w:rsid w:val="008D761D"/>
    <w:rsid w:val="00915406"/>
    <w:rsid w:val="0094038E"/>
    <w:rsid w:val="009A484A"/>
    <w:rsid w:val="009B3B82"/>
    <w:rsid w:val="00A7648F"/>
    <w:rsid w:val="00B27DB9"/>
    <w:rsid w:val="00B33FBF"/>
    <w:rsid w:val="00B363E5"/>
    <w:rsid w:val="00C2365B"/>
    <w:rsid w:val="00C23927"/>
    <w:rsid w:val="00C35ED0"/>
    <w:rsid w:val="00CF462F"/>
    <w:rsid w:val="00D0131F"/>
    <w:rsid w:val="00D11FD7"/>
    <w:rsid w:val="00D814E3"/>
    <w:rsid w:val="00DB78AC"/>
    <w:rsid w:val="00E060B2"/>
    <w:rsid w:val="00E20427"/>
    <w:rsid w:val="00E3740B"/>
    <w:rsid w:val="00E56B9E"/>
    <w:rsid w:val="00E72E29"/>
    <w:rsid w:val="00E869AF"/>
    <w:rsid w:val="00E93587"/>
    <w:rsid w:val="00EE17BF"/>
    <w:rsid w:val="00EF139A"/>
    <w:rsid w:val="00F07B98"/>
    <w:rsid w:val="00F965FD"/>
    <w:rsid w:val="00FA04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927"/>
  </w:style>
  <w:style w:type="paragraph" w:styleId="Titre3">
    <w:name w:val="heading 3"/>
    <w:basedOn w:val="Normal"/>
    <w:link w:val="Titre3Car"/>
    <w:uiPriority w:val="9"/>
    <w:qFormat/>
    <w:rsid w:val="006C31E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03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38E"/>
    <w:rPr>
      <w:rFonts w:ascii="Tahoma" w:hAnsi="Tahoma" w:cs="Tahoma"/>
      <w:sz w:val="16"/>
      <w:szCs w:val="16"/>
    </w:rPr>
  </w:style>
  <w:style w:type="character" w:customStyle="1" w:styleId="Titre3Car">
    <w:name w:val="Titre 3 Car"/>
    <w:basedOn w:val="Policepardfaut"/>
    <w:link w:val="Titre3"/>
    <w:uiPriority w:val="9"/>
    <w:rsid w:val="006C31E6"/>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C31E6"/>
    <w:rPr>
      <w:color w:val="0000FF"/>
      <w:u w:val="single"/>
    </w:rPr>
  </w:style>
  <w:style w:type="paragraph" w:styleId="Paragraphedeliste">
    <w:name w:val="List Paragraph"/>
    <w:basedOn w:val="Normal"/>
    <w:uiPriority w:val="34"/>
    <w:qFormat/>
    <w:rsid w:val="003F208F"/>
    <w:pPr>
      <w:ind w:left="720"/>
      <w:contextualSpacing/>
    </w:pPr>
  </w:style>
  <w:style w:type="paragraph" w:customStyle="1" w:styleId="Default">
    <w:name w:val="Default"/>
    <w:rsid w:val="0071096A"/>
    <w:pPr>
      <w:autoSpaceDE w:val="0"/>
      <w:autoSpaceDN w:val="0"/>
      <w:adjustRightInd w:val="0"/>
      <w:spacing w:after="0" w:line="240" w:lineRule="auto"/>
    </w:pPr>
    <w:rPr>
      <w:rFonts w:ascii="Calibri" w:hAnsi="Calibri" w:cs="Calibri"/>
      <w:color w:val="000000"/>
      <w:sz w:val="24"/>
      <w:szCs w:val="24"/>
    </w:rPr>
  </w:style>
  <w:style w:type="paragraph" w:styleId="Lgende">
    <w:name w:val="caption"/>
    <w:basedOn w:val="Normal"/>
    <w:next w:val="Normal"/>
    <w:uiPriority w:val="35"/>
    <w:unhideWhenUsed/>
    <w:qFormat/>
    <w:rsid w:val="003309B0"/>
    <w:pPr>
      <w:spacing w:line="240" w:lineRule="auto"/>
    </w:pPr>
    <w:rPr>
      <w:b/>
      <w:bCs/>
      <w:color w:val="4F81BD" w:themeColor="accent1"/>
      <w:sz w:val="18"/>
      <w:szCs w:val="18"/>
    </w:rPr>
  </w:style>
  <w:style w:type="paragraph" w:styleId="En-tte">
    <w:name w:val="header"/>
    <w:basedOn w:val="Normal"/>
    <w:link w:val="En-tteCar"/>
    <w:uiPriority w:val="99"/>
    <w:semiHidden/>
    <w:unhideWhenUsed/>
    <w:rsid w:val="004A5341"/>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4A5341"/>
  </w:style>
  <w:style w:type="paragraph" w:styleId="Pieddepage">
    <w:name w:val="footer"/>
    <w:basedOn w:val="Normal"/>
    <w:link w:val="PieddepageCar"/>
    <w:uiPriority w:val="99"/>
    <w:unhideWhenUsed/>
    <w:rsid w:val="004A534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A5341"/>
  </w:style>
</w:styles>
</file>

<file path=word/webSettings.xml><?xml version="1.0" encoding="utf-8"?>
<w:webSettings xmlns:r="http://schemas.openxmlformats.org/officeDocument/2006/relationships" xmlns:w="http://schemas.openxmlformats.org/wordprocessingml/2006/main">
  <w:divs>
    <w:div w:id="93463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B633D-1270-4C54-9304-2F1ACF4C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1763</Words>
  <Characters>9699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GH</cp:lastModifiedBy>
  <cp:revision>2</cp:revision>
  <cp:lastPrinted>2021-09-24T18:20:00Z</cp:lastPrinted>
  <dcterms:created xsi:type="dcterms:W3CDTF">2022-02-16T19:15:00Z</dcterms:created>
  <dcterms:modified xsi:type="dcterms:W3CDTF">2022-02-16T19:15:00Z</dcterms:modified>
</cp:coreProperties>
</file>