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2F" w:rsidRDefault="00B05575" w:rsidP="00B05575">
      <w:pPr>
        <w:jc w:val="center"/>
        <w:rPr>
          <w:b/>
          <w:bCs/>
          <w:sz w:val="32"/>
          <w:szCs w:val="32"/>
        </w:rPr>
      </w:pPr>
      <w:r w:rsidRPr="00B05575">
        <w:rPr>
          <w:b/>
          <w:bCs/>
          <w:sz w:val="32"/>
          <w:szCs w:val="32"/>
        </w:rPr>
        <w:t>Brucella</w:t>
      </w:r>
    </w:p>
    <w:p w:rsidR="00B05575" w:rsidRPr="000E1702" w:rsidRDefault="000E1702" w:rsidP="000E1702">
      <w:pPr>
        <w:rPr>
          <w:sz w:val="20"/>
          <w:szCs w:val="20"/>
        </w:rPr>
      </w:pPr>
      <w:r w:rsidRPr="000E1702">
        <w:rPr>
          <w:sz w:val="20"/>
          <w:szCs w:val="20"/>
        </w:rPr>
        <w:t xml:space="preserve">Dr </w:t>
      </w:r>
      <w:proofErr w:type="spellStart"/>
      <w:r w:rsidRPr="000E1702">
        <w:rPr>
          <w:sz w:val="20"/>
          <w:szCs w:val="20"/>
        </w:rPr>
        <w:t>M.Benkhemissa</w:t>
      </w:r>
      <w:proofErr w:type="spellEnd"/>
    </w:p>
    <w:p w:rsidR="000E1702" w:rsidRPr="000E1702" w:rsidRDefault="000E1702" w:rsidP="000E1702">
      <w:pPr>
        <w:rPr>
          <w:sz w:val="20"/>
          <w:szCs w:val="20"/>
        </w:rPr>
      </w:pPr>
      <w:r w:rsidRPr="000E1702">
        <w:rPr>
          <w:sz w:val="20"/>
          <w:szCs w:val="20"/>
        </w:rPr>
        <w:t>4</w:t>
      </w:r>
      <w:r w:rsidRPr="000E1702">
        <w:rPr>
          <w:sz w:val="20"/>
          <w:szCs w:val="20"/>
          <w:vertAlign w:val="superscript"/>
        </w:rPr>
        <w:t xml:space="preserve">ème </w:t>
      </w:r>
      <w:r w:rsidRPr="000E1702">
        <w:rPr>
          <w:sz w:val="20"/>
          <w:szCs w:val="20"/>
        </w:rPr>
        <w:t>année pharmacie</w:t>
      </w:r>
    </w:p>
    <w:p w:rsidR="000E1702" w:rsidRPr="000E1702" w:rsidRDefault="000E1702" w:rsidP="000E1702">
      <w:pPr>
        <w:rPr>
          <w:sz w:val="20"/>
          <w:szCs w:val="20"/>
        </w:rPr>
      </w:pPr>
      <w:r w:rsidRPr="000E1702">
        <w:rPr>
          <w:sz w:val="20"/>
          <w:szCs w:val="20"/>
        </w:rPr>
        <w:t>Mai 2021</w:t>
      </w:r>
    </w:p>
    <w:p w:rsidR="00B05575" w:rsidRPr="00F225E0" w:rsidRDefault="00B05575">
      <w:pPr>
        <w:rPr>
          <w:b/>
          <w:bCs/>
          <w:sz w:val="24"/>
          <w:szCs w:val="24"/>
        </w:rPr>
      </w:pPr>
      <w:r w:rsidRPr="00F225E0">
        <w:rPr>
          <w:b/>
          <w:bCs/>
          <w:sz w:val="24"/>
          <w:szCs w:val="24"/>
        </w:rPr>
        <w:t>I) Introduction :</w:t>
      </w:r>
    </w:p>
    <w:p w:rsidR="004D09DE" w:rsidRPr="00B05575" w:rsidRDefault="008C59A0" w:rsidP="00B05575">
      <w:r w:rsidRPr="00B05575">
        <w:t xml:space="preserve">Les brucella sont des petits coccobacilles à Gram négatif responsables d’une zoonose transmissible à </w:t>
      </w:r>
      <w:r w:rsidR="00B05575" w:rsidRPr="00B05575">
        <w:t>l’homme :</w:t>
      </w:r>
      <w:r w:rsidRPr="00B05575">
        <w:t xml:space="preserve"> la </w:t>
      </w:r>
      <w:r w:rsidR="00B05575" w:rsidRPr="00B05575">
        <w:t>brucellose (fièvre</w:t>
      </w:r>
      <w:r w:rsidRPr="00B05575">
        <w:t xml:space="preserve"> de malte)</w:t>
      </w:r>
    </w:p>
    <w:p w:rsidR="004D09DE" w:rsidRPr="00B05575" w:rsidRDefault="008C59A0" w:rsidP="00B05575">
      <w:r w:rsidRPr="00B05575">
        <w:t xml:space="preserve">Certaines professions sont </w:t>
      </w:r>
      <w:bookmarkStart w:id="0" w:name="_GoBack"/>
      <w:bookmarkEnd w:id="0"/>
      <w:r w:rsidRPr="00B05575">
        <w:t>exposées, comme les agriculteurs, les éleveurs, les vétérinaires, les personnels des abattoirs et des laboratoires</w:t>
      </w:r>
    </w:p>
    <w:p w:rsidR="004D09DE" w:rsidRPr="00B05575" w:rsidRDefault="008C59A0" w:rsidP="00B05575">
      <w:r w:rsidRPr="00B05575">
        <w:t xml:space="preserve">Agent potentiel de bioterrorisme </w:t>
      </w:r>
      <w:r w:rsidR="00B05575" w:rsidRPr="00B05575">
        <w:t>(agent</w:t>
      </w:r>
      <w:r w:rsidRPr="00B05575">
        <w:t xml:space="preserve"> biologique de classe 3)</w:t>
      </w:r>
    </w:p>
    <w:p w:rsidR="004D09DE" w:rsidRDefault="008C59A0" w:rsidP="00B05575">
      <w:r w:rsidRPr="00B05575">
        <w:t xml:space="preserve">C’est une </w:t>
      </w:r>
      <w:r w:rsidR="00B05575" w:rsidRPr="00B05575">
        <w:t>maladie</w:t>
      </w:r>
      <w:r w:rsidRPr="00B05575">
        <w:t xml:space="preserve"> à déclaration obligatoire</w:t>
      </w:r>
    </w:p>
    <w:p w:rsidR="00B05575" w:rsidRPr="00F225E0" w:rsidRDefault="00B05575" w:rsidP="00B05575">
      <w:pPr>
        <w:rPr>
          <w:b/>
          <w:bCs/>
          <w:sz w:val="24"/>
          <w:szCs w:val="24"/>
        </w:rPr>
      </w:pPr>
      <w:r w:rsidRPr="00F225E0">
        <w:rPr>
          <w:b/>
          <w:bCs/>
          <w:sz w:val="24"/>
          <w:szCs w:val="24"/>
        </w:rPr>
        <w:t xml:space="preserve">II) Taxonomie : </w:t>
      </w:r>
    </w:p>
    <w:p w:rsidR="00AC57FE" w:rsidRDefault="00B05575">
      <w:r>
        <w:t xml:space="preserve">Le genre Brucella fait partie de la famille de </w:t>
      </w:r>
      <w:proofErr w:type="spellStart"/>
      <w:r w:rsidRPr="00AC57FE">
        <w:rPr>
          <w:i/>
          <w:iCs/>
        </w:rPr>
        <w:t>Brucellaceae</w:t>
      </w:r>
      <w:proofErr w:type="spellEnd"/>
      <w:r>
        <w:t xml:space="preserve">, et il comprend </w:t>
      </w:r>
      <w:r w:rsidR="00583D91">
        <w:t>9 espèces classées sur des critères cultur</w:t>
      </w:r>
      <w:r w:rsidR="00AC57FE">
        <w:t>aux, métaboliques, et antigéniques et de sensibilité aux phages :</w:t>
      </w:r>
    </w:p>
    <w:p w:rsidR="00B05575" w:rsidRDefault="00AC57FE">
      <w:r w:rsidRPr="00AC57FE">
        <w:rPr>
          <w:i/>
          <w:iCs/>
        </w:rPr>
        <w:t xml:space="preserve">Brucella </w:t>
      </w:r>
      <w:proofErr w:type="spellStart"/>
      <w:r w:rsidRPr="00AC57FE">
        <w:rPr>
          <w:i/>
          <w:iCs/>
        </w:rPr>
        <w:t>melitensis</w:t>
      </w:r>
      <w:proofErr w:type="spellEnd"/>
      <w:r>
        <w:t> : subdivisé en 3 biovars (1, 2,3), retrouvée chez la chèvre et le mouton</w:t>
      </w:r>
    </w:p>
    <w:p w:rsidR="00AC57FE" w:rsidRDefault="00AC57FE">
      <w:proofErr w:type="spellStart"/>
      <w:r w:rsidRPr="00AC57FE">
        <w:rPr>
          <w:i/>
          <w:iCs/>
        </w:rPr>
        <w:t>B.abortus</w:t>
      </w:r>
      <w:proofErr w:type="spellEnd"/>
      <w:r>
        <w:t> : 8 biovars, retrouvée chez les bovins</w:t>
      </w:r>
    </w:p>
    <w:p w:rsidR="00AC57FE" w:rsidRDefault="00AC57FE">
      <w:proofErr w:type="spellStart"/>
      <w:r w:rsidRPr="00AC57FE">
        <w:rPr>
          <w:i/>
          <w:iCs/>
        </w:rPr>
        <w:t>B.suis</w:t>
      </w:r>
      <w:proofErr w:type="spellEnd"/>
      <w:r>
        <w:t> : 5 biovars, retrouvée chez le porc et le lièvre</w:t>
      </w:r>
    </w:p>
    <w:p w:rsidR="00AC57FE" w:rsidRDefault="00AC57FE">
      <w:proofErr w:type="spellStart"/>
      <w:r w:rsidRPr="00AC57FE">
        <w:rPr>
          <w:i/>
          <w:iCs/>
        </w:rPr>
        <w:t>B.canis</w:t>
      </w:r>
      <w:proofErr w:type="spellEnd"/>
      <w:r>
        <w:t> : chez le chien</w:t>
      </w:r>
    </w:p>
    <w:p w:rsidR="00AC57FE" w:rsidRDefault="00AC57FE">
      <w:proofErr w:type="spellStart"/>
      <w:r w:rsidRPr="00AC57FE">
        <w:rPr>
          <w:i/>
          <w:iCs/>
        </w:rPr>
        <w:t>B.ovis</w:t>
      </w:r>
      <w:proofErr w:type="spellEnd"/>
      <w:r>
        <w:t> : chez les ovins</w:t>
      </w:r>
    </w:p>
    <w:p w:rsidR="00AC57FE" w:rsidRDefault="00AC57FE">
      <w:proofErr w:type="spellStart"/>
      <w:r w:rsidRPr="00AC57FE">
        <w:rPr>
          <w:i/>
          <w:iCs/>
        </w:rPr>
        <w:t>B.neotomae</w:t>
      </w:r>
      <w:proofErr w:type="spellEnd"/>
      <w:r>
        <w:t> : chez les animaux sauvages (chevreuil, caribou, renne)</w:t>
      </w:r>
    </w:p>
    <w:p w:rsidR="00AC57FE" w:rsidRDefault="00AC57FE">
      <w:pPr>
        <w:rPr>
          <w:i/>
          <w:iCs/>
        </w:rPr>
      </w:pPr>
      <w:proofErr w:type="spellStart"/>
      <w:r w:rsidRPr="00AC57FE">
        <w:rPr>
          <w:i/>
          <w:iCs/>
        </w:rPr>
        <w:t>B.ceti</w:t>
      </w:r>
      <w:proofErr w:type="spellEnd"/>
      <w:r w:rsidRPr="00AC57FE">
        <w:rPr>
          <w:i/>
          <w:iCs/>
        </w:rPr>
        <w:t xml:space="preserve">, </w:t>
      </w:r>
      <w:proofErr w:type="spellStart"/>
      <w:r w:rsidRPr="00AC57FE">
        <w:rPr>
          <w:i/>
          <w:iCs/>
        </w:rPr>
        <w:t>B.pinnipedialis</w:t>
      </w:r>
      <w:proofErr w:type="spellEnd"/>
      <w:r w:rsidRPr="00AC57FE">
        <w:rPr>
          <w:i/>
          <w:iCs/>
        </w:rPr>
        <w:t xml:space="preserve">, </w:t>
      </w:r>
      <w:proofErr w:type="spellStart"/>
      <w:r w:rsidRPr="00AC57FE">
        <w:rPr>
          <w:i/>
          <w:iCs/>
        </w:rPr>
        <w:t>B.microti</w:t>
      </w:r>
      <w:proofErr w:type="spellEnd"/>
    </w:p>
    <w:p w:rsidR="00AC57FE" w:rsidRDefault="00AC57FE">
      <w:r>
        <w:t xml:space="preserve">Les 4 premières </w:t>
      </w:r>
      <w:r w:rsidR="00A41BDB">
        <w:t>espèces</w:t>
      </w:r>
      <w:r>
        <w:t xml:space="preserve"> sont pathogènes pour l’homme.</w:t>
      </w:r>
    </w:p>
    <w:p w:rsidR="00A41BDB" w:rsidRPr="00F225E0" w:rsidRDefault="00A41BDB">
      <w:pPr>
        <w:rPr>
          <w:b/>
          <w:bCs/>
          <w:sz w:val="24"/>
          <w:szCs w:val="24"/>
        </w:rPr>
      </w:pPr>
      <w:r w:rsidRPr="00F225E0">
        <w:rPr>
          <w:b/>
          <w:bCs/>
          <w:sz w:val="24"/>
          <w:szCs w:val="24"/>
        </w:rPr>
        <w:t xml:space="preserve">III) Epidémiologie : </w:t>
      </w:r>
    </w:p>
    <w:p w:rsidR="004D09DE" w:rsidRPr="00A41BDB" w:rsidRDefault="008C59A0" w:rsidP="00A41BDB">
      <w:proofErr w:type="spellStart"/>
      <w:r w:rsidRPr="00A41BDB">
        <w:rPr>
          <w:i/>
          <w:iCs/>
        </w:rPr>
        <w:t>B.melitensis</w:t>
      </w:r>
      <w:proofErr w:type="spellEnd"/>
      <w:r w:rsidRPr="00A41BDB">
        <w:t xml:space="preserve"> et </w:t>
      </w:r>
      <w:proofErr w:type="spellStart"/>
      <w:r w:rsidRPr="00A41BDB">
        <w:rPr>
          <w:i/>
          <w:iCs/>
        </w:rPr>
        <w:t>B.abortus</w:t>
      </w:r>
      <w:proofErr w:type="spellEnd"/>
      <w:r w:rsidRPr="00A41BDB">
        <w:t xml:space="preserve"> sont les espèces le plus souvent en cause en pathologie humaine</w:t>
      </w:r>
    </w:p>
    <w:p w:rsidR="004D09DE" w:rsidRPr="00A41BDB" w:rsidRDefault="00A41BDB" w:rsidP="00A41BDB">
      <w:pPr>
        <w:rPr>
          <w:b/>
          <w:bCs/>
        </w:rPr>
      </w:pPr>
      <w:r>
        <w:t>La</w:t>
      </w:r>
      <w:r w:rsidR="008C59A0" w:rsidRPr="00A41BDB">
        <w:t xml:space="preserve"> brucellose est de répartition mondiale, elle demeure endémique dans certains pays du bassin méditerranéen, au moyen orient, en Asie et dans certains régions d’Afrique et d’Amérique latine</w:t>
      </w:r>
      <w:r w:rsidR="008C59A0" w:rsidRPr="00A41BDB">
        <w:rPr>
          <w:b/>
          <w:bCs/>
        </w:rPr>
        <w:t>.</w:t>
      </w:r>
    </w:p>
    <w:p w:rsidR="004D09DE" w:rsidRPr="0019457A" w:rsidRDefault="0019457A" w:rsidP="0019457A">
      <w:r w:rsidRPr="00F225E0">
        <w:rPr>
          <w:b/>
          <w:bCs/>
        </w:rPr>
        <w:t>Habitat et réservoir</w:t>
      </w:r>
      <w:r>
        <w:rPr>
          <w:b/>
          <w:bCs/>
        </w:rPr>
        <w:t xml:space="preserve"> : </w:t>
      </w:r>
      <w:r w:rsidR="008C59A0" w:rsidRPr="0019457A">
        <w:t>L’homme n’est qu’un hôte accidentel des brucelles, qui sont les agents d’une zoonose pouvant atteindre presque tous les animaux sauvages et domestiques, on ne connait pratiquement pas d’espèce animale résistant à l’infection, d’où la dispersion mondiale de l’infection.</w:t>
      </w:r>
    </w:p>
    <w:p w:rsidR="004D09DE" w:rsidRPr="0019457A" w:rsidRDefault="008C59A0" w:rsidP="0019457A">
      <w:r w:rsidRPr="0019457A">
        <w:t>Toutes les espèces de brucella sont pathogènes pour les animaux et certains le sont pour l’homme.</w:t>
      </w:r>
    </w:p>
    <w:p w:rsidR="00A41BDB" w:rsidRDefault="0019457A">
      <w:r>
        <w:rPr>
          <w:b/>
          <w:bCs/>
        </w:rPr>
        <w:t xml:space="preserve">Transmission : </w:t>
      </w:r>
    </w:p>
    <w:p w:rsidR="004D09DE" w:rsidRPr="0019457A" w:rsidRDefault="008C59A0" w:rsidP="0019457A">
      <w:r w:rsidRPr="0019457A">
        <w:t xml:space="preserve">1- les </w:t>
      </w:r>
      <w:r w:rsidR="0019457A" w:rsidRPr="0019457A">
        <w:t>animaux :</w:t>
      </w:r>
      <w:r w:rsidRPr="0019457A">
        <w:t xml:space="preserve"> la brucelle est une maladie de la </w:t>
      </w:r>
      <w:r w:rsidR="0019457A" w:rsidRPr="0019457A">
        <w:t>reproduction (localisation</w:t>
      </w:r>
      <w:r w:rsidRPr="0019457A">
        <w:t xml:space="preserve"> de la bactérie principalement dans les organes génitaux et les glandes mammaires), lors de l’avortement </w:t>
      </w:r>
      <w:r w:rsidR="0019457A" w:rsidRPr="0019457A">
        <w:t>la</w:t>
      </w:r>
      <w:r w:rsidRPr="0019457A">
        <w:t xml:space="preserve"> contamination est très importante.</w:t>
      </w:r>
    </w:p>
    <w:p w:rsidR="004D09DE" w:rsidRDefault="008C59A0" w:rsidP="0019457A">
      <w:r w:rsidRPr="0019457A">
        <w:lastRenderedPageBreak/>
        <w:t>2-</w:t>
      </w:r>
      <w:r w:rsidR="0019457A" w:rsidRPr="0019457A">
        <w:t>l’homme :</w:t>
      </w:r>
      <w:r w:rsidRPr="0019457A">
        <w:t xml:space="preserve"> </w:t>
      </w:r>
    </w:p>
    <w:p w:rsidR="00AC5B60" w:rsidRDefault="00AC5B60" w:rsidP="0019457A">
      <w:r>
        <w:t>La dissémination se fait à partir des exploitations agricoles, l’excrétion par les animaux (lait, placenta, produits d’avortement) joue un grand rôle</w:t>
      </w:r>
    </w:p>
    <w:p w:rsidR="00AC5B60" w:rsidRPr="0019457A" w:rsidRDefault="00AC5B60" w:rsidP="0019457A">
      <w:r>
        <w:t>Les brucelles sont très résistantes dans le milieu extérieur</w:t>
      </w:r>
    </w:p>
    <w:p w:rsidR="0019457A" w:rsidRPr="0019457A" w:rsidRDefault="00AC5B60" w:rsidP="0019457A">
      <w:r>
        <w:t>^^</w:t>
      </w:r>
      <w:r w:rsidR="0019457A" w:rsidRPr="0019457A">
        <w:t xml:space="preserve">Directe : - pénétration de la bactérie par voie cutanée ou muqueuse favorisée par des blessures ou des excoriations : par contact avec des animaux malades, des carcasses, des produits d’avortement, par contacte accidentel au laboratoire </w:t>
      </w:r>
    </w:p>
    <w:p w:rsidR="0019457A" w:rsidRPr="0019457A" w:rsidRDefault="0019457A" w:rsidP="0019457A">
      <w:r w:rsidRPr="0019457A">
        <w:t xml:space="preserve">                - inhalation d’aérosols contaminés : abattoir, une étable, ou laboratoire</w:t>
      </w:r>
    </w:p>
    <w:p w:rsidR="00AC5B60" w:rsidRDefault="00AC5B60" w:rsidP="00AC5B60">
      <w:r>
        <w:t>^^I</w:t>
      </w:r>
      <w:r w:rsidRPr="0019457A">
        <w:t>ndirecte :</w:t>
      </w:r>
      <w:r w:rsidR="0019457A" w:rsidRPr="0019457A">
        <w:t xml:space="preserve"> par ingestions d’aliments </w:t>
      </w:r>
      <w:r w:rsidRPr="0019457A">
        <w:t>contaminés :</w:t>
      </w:r>
      <w:r w:rsidR="0019457A" w:rsidRPr="0019457A">
        <w:t xml:space="preserve"> lait cru, fromage </w:t>
      </w:r>
      <w:r>
        <w:t>frais de fabrication artisanale</w:t>
      </w:r>
    </w:p>
    <w:p w:rsidR="00AC5B60" w:rsidRDefault="00AC5B60" w:rsidP="00AC5B60"/>
    <w:p w:rsidR="00AC5B60" w:rsidRPr="00F225E0" w:rsidRDefault="00AC5B60" w:rsidP="00AC5B60">
      <w:pPr>
        <w:rPr>
          <w:b/>
          <w:bCs/>
          <w:sz w:val="24"/>
          <w:szCs w:val="24"/>
        </w:rPr>
      </w:pPr>
      <w:r w:rsidRPr="00F225E0">
        <w:rPr>
          <w:b/>
          <w:bCs/>
          <w:sz w:val="24"/>
          <w:szCs w:val="24"/>
        </w:rPr>
        <w:t>IV) Caractères bactériologiques :</w:t>
      </w:r>
    </w:p>
    <w:p w:rsidR="00AC5B60" w:rsidRPr="00F225E0" w:rsidRDefault="00AC5B60" w:rsidP="00AC5B60">
      <w:pPr>
        <w:rPr>
          <w:u w:val="single"/>
        </w:rPr>
      </w:pPr>
      <w:r w:rsidRPr="00F225E0">
        <w:rPr>
          <w:u w:val="single"/>
        </w:rPr>
        <w:t xml:space="preserve">1) Morphologiques : </w:t>
      </w:r>
    </w:p>
    <w:p w:rsidR="004D09DE" w:rsidRPr="00AC5B60" w:rsidRDefault="00AC5B60" w:rsidP="00AC5B60">
      <w:r>
        <w:t>Ce sont de t</w:t>
      </w:r>
      <w:r w:rsidR="008C59A0" w:rsidRPr="00AC5B60">
        <w:t>rès petits coccobacilles à Gram négatif, immobiles, acapsulé, asporulés.</w:t>
      </w:r>
    </w:p>
    <w:p w:rsidR="004D09DE" w:rsidRPr="00AC5B60" w:rsidRDefault="008C59A0" w:rsidP="00AC5B60">
      <w:r w:rsidRPr="00AC5B60">
        <w:t xml:space="preserve">Leur génome est formé de 2 ADN circulaire </w:t>
      </w:r>
    </w:p>
    <w:p w:rsidR="00AC5B60" w:rsidRPr="00F225E0" w:rsidRDefault="00AC5B60" w:rsidP="00AC5B60">
      <w:pPr>
        <w:rPr>
          <w:u w:val="single"/>
        </w:rPr>
      </w:pPr>
      <w:r w:rsidRPr="00F225E0">
        <w:rPr>
          <w:u w:val="single"/>
        </w:rPr>
        <w:t>2) Culturaux :</w:t>
      </w:r>
    </w:p>
    <w:p w:rsidR="004D09DE" w:rsidRPr="00CF0302" w:rsidRDefault="008C59A0" w:rsidP="00936DBD">
      <w:r w:rsidRPr="00CF0302">
        <w:t xml:space="preserve">Bactérie </w:t>
      </w:r>
      <w:r w:rsidR="00936DBD">
        <w:t xml:space="preserve">aérobie stricte, </w:t>
      </w:r>
      <w:r w:rsidRPr="00CF0302">
        <w:t xml:space="preserve">exigeante, caractérisée par la lenteur de la croissance en </w:t>
      </w:r>
      <w:proofErr w:type="spellStart"/>
      <w:r w:rsidRPr="00CF0302">
        <w:t>primoculture</w:t>
      </w:r>
      <w:proofErr w:type="spellEnd"/>
      <w:r w:rsidR="00F225E0">
        <w:t>.</w:t>
      </w:r>
    </w:p>
    <w:p w:rsidR="004D09DE" w:rsidRPr="00CF0302" w:rsidRDefault="00936DBD" w:rsidP="00936DBD">
      <w:r>
        <w:t>L’isolement nécessite l’utilisation des milieux enrichis en s</w:t>
      </w:r>
      <w:r w:rsidR="008C59A0" w:rsidRPr="00CF0302">
        <w:t xml:space="preserve">ang </w:t>
      </w:r>
      <w:r>
        <w:t xml:space="preserve">et une atmosphère contenant </w:t>
      </w:r>
      <w:r w:rsidR="008C59A0" w:rsidRPr="00CF0302">
        <w:t>5-10% de CO2</w:t>
      </w:r>
      <w:r w:rsidR="00F225E0">
        <w:t>.</w:t>
      </w:r>
    </w:p>
    <w:p w:rsidR="004D09DE" w:rsidRPr="00CF0302" w:rsidRDefault="008C59A0" w:rsidP="00936DBD">
      <w:r w:rsidRPr="00CF0302">
        <w:t xml:space="preserve">Certains biotypes </w:t>
      </w:r>
      <w:r w:rsidR="00936DBD" w:rsidRPr="00CF0302">
        <w:t>exigent :</w:t>
      </w:r>
      <w:r w:rsidRPr="00CF0302">
        <w:t xml:space="preserve"> la thiamine, la niacinamide, la biotine.</w:t>
      </w:r>
    </w:p>
    <w:p w:rsidR="004D09DE" w:rsidRPr="00CF0302" w:rsidRDefault="00936DBD" w:rsidP="00936DBD">
      <w:r>
        <w:t xml:space="preserve">Les Brucella cultivent à des </w:t>
      </w:r>
      <w:r w:rsidRPr="00CF0302">
        <w:t>PH :</w:t>
      </w:r>
      <w:r w:rsidR="008C59A0" w:rsidRPr="00CF0302">
        <w:t xml:space="preserve"> 6,6- 7,4, </w:t>
      </w:r>
      <w:r>
        <w:t xml:space="preserve">et à une température optimale de </w:t>
      </w:r>
      <w:r w:rsidR="008C59A0" w:rsidRPr="00CF0302">
        <w:t>34</w:t>
      </w:r>
      <w:r>
        <w:t xml:space="preserve"> </w:t>
      </w:r>
      <w:r>
        <w:rPr>
          <w:vertAlign w:val="superscript"/>
        </w:rPr>
        <w:t xml:space="preserve">0 </w:t>
      </w:r>
      <w:r w:rsidR="00F225E0">
        <w:t>C.</w:t>
      </w:r>
    </w:p>
    <w:p w:rsidR="004D09DE" w:rsidRPr="00CF0302" w:rsidRDefault="00936DBD" w:rsidP="00F225E0">
      <w:r>
        <w:t>En m</w:t>
      </w:r>
      <w:r w:rsidR="008C59A0" w:rsidRPr="00CF0302">
        <w:t>ilieu liquide</w:t>
      </w:r>
      <w:r>
        <w:t xml:space="preserve">, elles déterminent un </w:t>
      </w:r>
      <w:r w:rsidR="008C59A0" w:rsidRPr="00CF0302">
        <w:t>trouble homogène en 2-4 jours</w:t>
      </w:r>
      <w:r w:rsidR="00F225E0">
        <w:t>, et e</w:t>
      </w:r>
      <w:r>
        <w:t>n milieu solide, les</w:t>
      </w:r>
      <w:r w:rsidR="008C59A0" w:rsidRPr="00CF0302">
        <w:t xml:space="preserve"> colonies apparaissent en 2-3 jours, </w:t>
      </w:r>
      <w:r>
        <w:t xml:space="preserve">elles sont </w:t>
      </w:r>
      <w:r w:rsidR="008C59A0" w:rsidRPr="00CF0302">
        <w:t xml:space="preserve">rondes, translucides, </w:t>
      </w:r>
      <w:r>
        <w:t xml:space="preserve">à </w:t>
      </w:r>
      <w:r w:rsidR="008C59A0" w:rsidRPr="00CF0302">
        <w:t>bords réguliers.</w:t>
      </w:r>
    </w:p>
    <w:p w:rsidR="00CB7B96" w:rsidRDefault="008C59A0" w:rsidP="00CB7B96">
      <w:r w:rsidRPr="00CF0302">
        <w:t xml:space="preserve">La croissance en présence de différentes concentrations de </w:t>
      </w:r>
      <w:r w:rsidR="00CB7B96" w:rsidRPr="00CF0302">
        <w:t>colorants (</w:t>
      </w:r>
      <w:r w:rsidRPr="00CF0302">
        <w:t xml:space="preserve">thionine, fuchsine) est </w:t>
      </w:r>
      <w:r w:rsidR="00CB7B96" w:rsidRPr="00CF0302">
        <w:t>utilisée</w:t>
      </w:r>
      <w:r w:rsidRPr="00CF0302">
        <w:t xml:space="preserve"> pour l’identification des biotypes.</w:t>
      </w:r>
    </w:p>
    <w:p w:rsidR="00CB7B96" w:rsidRPr="00F225E0" w:rsidRDefault="00CB7B96" w:rsidP="00CB7B96">
      <w:pPr>
        <w:rPr>
          <w:u w:val="single"/>
        </w:rPr>
      </w:pPr>
      <w:r w:rsidRPr="00F225E0">
        <w:rPr>
          <w:u w:val="single"/>
        </w:rPr>
        <w:t>3) Biochimiques :</w:t>
      </w:r>
    </w:p>
    <w:p w:rsidR="004D09DE" w:rsidRPr="00CB7B96" w:rsidRDefault="000015D8" w:rsidP="000015D8">
      <w:r>
        <w:t xml:space="preserve">Les Brucelles sont catalase </w:t>
      </w:r>
      <w:r w:rsidR="008C59A0" w:rsidRPr="00CB7B96">
        <w:t>+</w:t>
      </w:r>
      <w:r>
        <w:t xml:space="preserve">, oxydase </w:t>
      </w:r>
      <w:r w:rsidRPr="00CB7B96">
        <w:t>+ (sauf</w:t>
      </w:r>
      <w:r w:rsidR="008C59A0" w:rsidRPr="00CB7B96">
        <w:t xml:space="preserve"> </w:t>
      </w:r>
      <w:proofErr w:type="spellStart"/>
      <w:r w:rsidR="008C59A0" w:rsidRPr="000015D8">
        <w:rPr>
          <w:i/>
          <w:iCs/>
        </w:rPr>
        <w:t>B.neotomae</w:t>
      </w:r>
      <w:proofErr w:type="spellEnd"/>
      <w:r w:rsidR="008C59A0" w:rsidRPr="000015D8">
        <w:rPr>
          <w:i/>
          <w:iCs/>
        </w:rPr>
        <w:t xml:space="preserve">, </w:t>
      </w:r>
      <w:proofErr w:type="spellStart"/>
      <w:r w:rsidR="008C59A0" w:rsidRPr="000015D8">
        <w:rPr>
          <w:i/>
          <w:iCs/>
        </w:rPr>
        <w:t>B.ovis</w:t>
      </w:r>
      <w:proofErr w:type="spellEnd"/>
      <w:r w:rsidR="008C59A0" w:rsidRPr="00CB7B96">
        <w:t>)</w:t>
      </w:r>
    </w:p>
    <w:p w:rsidR="004D09DE" w:rsidRPr="00CB7B96" w:rsidRDefault="000015D8" w:rsidP="000015D8">
      <w:r>
        <w:t>La production d’H2S et l’activité uréasique</w:t>
      </w:r>
      <w:r w:rsidR="008C59A0" w:rsidRPr="00CB7B96">
        <w:t xml:space="preserve"> varie selon les espèces, la majorité des souches pathogènes pour </w:t>
      </w:r>
      <w:r w:rsidRPr="00CB7B96">
        <w:t>l’homme :</w:t>
      </w:r>
      <w:r w:rsidR="008C59A0" w:rsidRPr="00CB7B96">
        <w:t xml:space="preserve"> uréase +</w:t>
      </w:r>
    </w:p>
    <w:p w:rsidR="004D09DE" w:rsidRDefault="000015D8" w:rsidP="000015D8">
      <w:r w:rsidRPr="00CB7B96">
        <w:t>Citrate :</w:t>
      </w:r>
      <w:r w:rsidR="008C59A0" w:rsidRPr="00CB7B96">
        <w:t xml:space="preserve"> -, </w:t>
      </w:r>
      <w:r w:rsidRPr="00CB7B96">
        <w:t>indole :</w:t>
      </w:r>
      <w:r w:rsidR="008C59A0" w:rsidRPr="00CB7B96">
        <w:t xml:space="preserve"> -, VP-, RM-</w:t>
      </w:r>
    </w:p>
    <w:p w:rsidR="000015D8" w:rsidRPr="00F225E0" w:rsidRDefault="000015D8" w:rsidP="000015D8">
      <w:pPr>
        <w:rPr>
          <w:u w:val="single"/>
        </w:rPr>
      </w:pPr>
      <w:r w:rsidRPr="00F225E0">
        <w:rPr>
          <w:u w:val="single"/>
        </w:rPr>
        <w:t>4) Antigénique</w:t>
      </w:r>
      <w:r w:rsidR="006A705A" w:rsidRPr="00F225E0">
        <w:rPr>
          <w:u w:val="single"/>
        </w:rPr>
        <w:t>s</w:t>
      </w:r>
      <w:r w:rsidRPr="00F225E0">
        <w:rPr>
          <w:u w:val="single"/>
        </w:rPr>
        <w:t xml:space="preserve"> : </w:t>
      </w:r>
    </w:p>
    <w:p w:rsidR="006A705A" w:rsidRDefault="006A705A" w:rsidP="000015D8">
      <w:r>
        <w:t xml:space="preserve">Le LPS : antigène le plus immunogène est caractérisé par une variation de phase à l’origine des phénotypes : lisse ou </w:t>
      </w:r>
      <w:proofErr w:type="spellStart"/>
      <w:r>
        <w:t>smooth</w:t>
      </w:r>
      <w:proofErr w:type="spellEnd"/>
      <w:r w:rsidR="00451AAA">
        <w:t xml:space="preserve"> </w:t>
      </w:r>
      <w:r>
        <w:t>(S-LPS) et rugueux ou rough (R-LPS)</w:t>
      </w:r>
    </w:p>
    <w:p w:rsidR="006A705A" w:rsidRPr="00CB7B96" w:rsidRDefault="006A705A" w:rsidP="000015D8">
      <w:r>
        <w:t xml:space="preserve">Le S-LPS est retrouvé à l’état sauvage chez la plupart des espèces et biovars, </w:t>
      </w:r>
      <w:proofErr w:type="spellStart"/>
      <w:r>
        <w:t>B.ovis</w:t>
      </w:r>
      <w:proofErr w:type="spellEnd"/>
      <w:r>
        <w:t xml:space="preserve"> et </w:t>
      </w:r>
      <w:proofErr w:type="spellStart"/>
      <w:r>
        <w:t>B.</w:t>
      </w:r>
      <w:r w:rsidR="00451AAA">
        <w:t>canis</w:t>
      </w:r>
      <w:proofErr w:type="spellEnd"/>
      <w:r w:rsidR="00451AAA">
        <w:t xml:space="preserve"> possèdent naturellement un R-LPS</w:t>
      </w:r>
    </w:p>
    <w:p w:rsidR="00CF0302" w:rsidRDefault="00451AAA" w:rsidP="00AC5B60">
      <w:r>
        <w:lastRenderedPageBreak/>
        <w:t xml:space="preserve">Les chaines polysaccharidiques du S-LPS présentent des réactions croisées avec d’autres bactéries : </w:t>
      </w:r>
      <w:r w:rsidRPr="00451AAA">
        <w:rPr>
          <w:i/>
          <w:iCs/>
        </w:rPr>
        <w:t xml:space="preserve">Yersinia </w:t>
      </w:r>
      <w:proofErr w:type="spellStart"/>
      <w:r w:rsidRPr="00451AAA">
        <w:rPr>
          <w:i/>
          <w:iCs/>
        </w:rPr>
        <w:t>entrecolitica</w:t>
      </w:r>
      <w:proofErr w:type="spellEnd"/>
      <w:r>
        <w:t xml:space="preserve"> sérotype O9, </w:t>
      </w:r>
      <w:proofErr w:type="spellStart"/>
      <w:r w:rsidRPr="00451AAA">
        <w:rPr>
          <w:i/>
          <w:iCs/>
        </w:rPr>
        <w:t>Vibrio</w:t>
      </w:r>
      <w:proofErr w:type="spellEnd"/>
      <w:r w:rsidRPr="00451AAA">
        <w:rPr>
          <w:i/>
          <w:iCs/>
        </w:rPr>
        <w:t xml:space="preserve"> </w:t>
      </w:r>
      <w:proofErr w:type="spellStart"/>
      <w:r w:rsidRPr="00451AAA">
        <w:rPr>
          <w:i/>
          <w:iCs/>
        </w:rPr>
        <w:t>cholerae</w:t>
      </w:r>
      <w:proofErr w:type="spellEnd"/>
      <w:r>
        <w:t xml:space="preserve">, </w:t>
      </w:r>
      <w:proofErr w:type="spellStart"/>
      <w:r w:rsidRPr="00451AAA">
        <w:rPr>
          <w:i/>
          <w:iCs/>
        </w:rPr>
        <w:t>Francisella</w:t>
      </w:r>
      <w:proofErr w:type="spellEnd"/>
      <w:r w:rsidRPr="00451AAA">
        <w:rPr>
          <w:i/>
          <w:iCs/>
        </w:rPr>
        <w:t xml:space="preserve"> </w:t>
      </w:r>
      <w:proofErr w:type="spellStart"/>
      <w:r w:rsidRPr="00451AAA">
        <w:rPr>
          <w:i/>
          <w:iCs/>
        </w:rPr>
        <w:t>tularensis</w:t>
      </w:r>
      <w:proofErr w:type="spellEnd"/>
      <w:r>
        <w:t xml:space="preserve">, </w:t>
      </w:r>
      <w:proofErr w:type="spellStart"/>
      <w:r w:rsidRPr="00451AAA">
        <w:rPr>
          <w:i/>
          <w:iCs/>
        </w:rPr>
        <w:t>E.coli</w:t>
      </w:r>
      <w:proofErr w:type="spellEnd"/>
      <w:r w:rsidRPr="00451AAA">
        <w:rPr>
          <w:i/>
          <w:iCs/>
        </w:rPr>
        <w:t xml:space="preserve"> O157</w:t>
      </w:r>
      <w:r>
        <w:t>, et certaines salmonella.</w:t>
      </w:r>
    </w:p>
    <w:p w:rsidR="00451AAA" w:rsidRPr="00DE46E1" w:rsidRDefault="00D71821" w:rsidP="00AC5B60">
      <w:pPr>
        <w:rPr>
          <w:u w:val="single"/>
        </w:rPr>
      </w:pPr>
      <w:r w:rsidRPr="00DE46E1">
        <w:rPr>
          <w:u w:val="single"/>
        </w:rPr>
        <w:t>5) Sensibilité aux bactériophages spécifiques :</w:t>
      </w:r>
    </w:p>
    <w:p w:rsidR="004D09DE" w:rsidRPr="00D71821" w:rsidRDefault="008C59A0" w:rsidP="00D71821">
      <w:r w:rsidRPr="00D71821">
        <w:t xml:space="preserve">Il existe 4 groupes de bactériophages actifs sur Brucella en phase </w:t>
      </w:r>
      <w:r w:rsidR="008048DA" w:rsidRPr="00D71821">
        <w:t>S :</w:t>
      </w:r>
    </w:p>
    <w:p w:rsidR="00D71821" w:rsidRPr="00D71821" w:rsidRDefault="00D71821" w:rsidP="00D71821">
      <w:r w:rsidRPr="00D71821">
        <w:t xml:space="preserve">Phage </w:t>
      </w:r>
      <w:proofErr w:type="gramStart"/>
      <w:r w:rsidRPr="00D71821">
        <w:t>Tbilissi:</w:t>
      </w:r>
      <w:proofErr w:type="gramEnd"/>
      <w:r w:rsidRPr="00D71821">
        <w:t xml:space="preserve"> actif sur </w:t>
      </w:r>
      <w:proofErr w:type="spellStart"/>
      <w:r>
        <w:t>B.</w:t>
      </w:r>
      <w:r w:rsidRPr="00D71821">
        <w:t>melitensis</w:t>
      </w:r>
      <w:proofErr w:type="spellEnd"/>
      <w:r w:rsidRPr="00D71821">
        <w:t xml:space="preserve"> et </w:t>
      </w:r>
      <w:proofErr w:type="spellStart"/>
      <w:r>
        <w:t>B.</w:t>
      </w:r>
      <w:r w:rsidRPr="00D71821">
        <w:t>abortus</w:t>
      </w:r>
      <w:proofErr w:type="spellEnd"/>
    </w:p>
    <w:p w:rsidR="00D71821" w:rsidRPr="00D71821" w:rsidRDefault="00D71821" w:rsidP="008048DA">
      <w:r w:rsidRPr="00D71821">
        <w:t xml:space="preserve">Phage </w:t>
      </w:r>
      <w:proofErr w:type="gramStart"/>
      <w:r w:rsidRPr="00D71821">
        <w:t>Berkeley:</w:t>
      </w:r>
      <w:proofErr w:type="gramEnd"/>
      <w:r w:rsidRPr="00D71821">
        <w:t xml:space="preserve"> actif sur </w:t>
      </w:r>
      <w:proofErr w:type="spellStart"/>
      <w:r>
        <w:t>B.</w:t>
      </w:r>
      <w:r w:rsidRPr="00D71821">
        <w:t>melitensis</w:t>
      </w:r>
      <w:proofErr w:type="spellEnd"/>
    </w:p>
    <w:p w:rsidR="00D71821" w:rsidRPr="008048DA" w:rsidRDefault="00D71821" w:rsidP="00AC5B60">
      <w:pPr>
        <w:rPr>
          <w:b/>
          <w:bCs/>
          <w:sz w:val="24"/>
          <w:szCs w:val="24"/>
        </w:rPr>
      </w:pPr>
      <w:r w:rsidRPr="008048DA">
        <w:rPr>
          <w:b/>
          <w:bCs/>
          <w:sz w:val="24"/>
          <w:szCs w:val="24"/>
        </w:rPr>
        <w:t xml:space="preserve">V) Pouvoir pathogène : </w:t>
      </w:r>
    </w:p>
    <w:p w:rsidR="00D71821" w:rsidRPr="008048DA" w:rsidRDefault="00D71821" w:rsidP="00D71821">
      <w:pPr>
        <w:rPr>
          <w:u w:val="single"/>
        </w:rPr>
      </w:pPr>
      <w:r w:rsidRPr="008048DA">
        <w:rPr>
          <w:u w:val="single"/>
        </w:rPr>
        <w:t xml:space="preserve">1) Physiopathologie : </w:t>
      </w:r>
    </w:p>
    <w:p w:rsidR="004D09DE" w:rsidRPr="00D71821" w:rsidRDefault="00D71821" w:rsidP="00D71821">
      <w:r>
        <w:t>La brucellose est une s</w:t>
      </w:r>
      <w:r w:rsidR="008C59A0" w:rsidRPr="00D71821">
        <w:t>epticémie d’origine lymphatique</w:t>
      </w:r>
      <w:r w:rsidR="00467D44">
        <w:t>.</w:t>
      </w:r>
    </w:p>
    <w:p w:rsidR="004D09DE" w:rsidRPr="00D71821" w:rsidRDefault="008C59A0" w:rsidP="00D71821">
      <w:r w:rsidRPr="00D71821">
        <w:t xml:space="preserve">Ce Sont des parasites </w:t>
      </w:r>
      <w:r w:rsidR="005170B3" w:rsidRPr="00D71821">
        <w:t>intracellulaires</w:t>
      </w:r>
      <w:r w:rsidRPr="00D71821">
        <w:t xml:space="preserve"> facultatifs du système </w:t>
      </w:r>
      <w:proofErr w:type="spellStart"/>
      <w:r w:rsidRPr="00D71821">
        <w:t>réticulohistocytaire</w:t>
      </w:r>
      <w:proofErr w:type="spellEnd"/>
      <w:r w:rsidR="00467D44">
        <w:t>.</w:t>
      </w:r>
    </w:p>
    <w:p w:rsidR="004D09DE" w:rsidRPr="00D71821" w:rsidRDefault="008C59A0" w:rsidP="005170B3">
      <w:r w:rsidRPr="00D71821">
        <w:t>Elles entrainent des réactions de défense immunitaire à médiation cellulaire avec la création d’un état d’HSR qui est responsable des lésions tissulaires</w:t>
      </w:r>
      <w:r w:rsidR="00467D44">
        <w:t>.</w:t>
      </w:r>
    </w:p>
    <w:p w:rsidR="004D09DE" w:rsidRPr="00D71821" w:rsidRDefault="008C59A0" w:rsidP="005170B3">
      <w:r w:rsidRPr="00D71821">
        <w:t>La pathogénie est liée à l’endotoxine</w:t>
      </w:r>
      <w:r w:rsidR="00467D44">
        <w:t>.</w:t>
      </w:r>
    </w:p>
    <w:p w:rsidR="004D09DE" w:rsidRPr="00D71821" w:rsidRDefault="005170B3" w:rsidP="005170B3">
      <w:r>
        <w:t>Les brucelles peuvent se multiplier</w:t>
      </w:r>
      <w:r w:rsidR="008C59A0" w:rsidRPr="00D71821">
        <w:t xml:space="preserve"> à l’</w:t>
      </w:r>
      <w:r w:rsidRPr="00D71821">
        <w:t>intérieur</w:t>
      </w:r>
      <w:r w:rsidR="008C59A0" w:rsidRPr="00D71821">
        <w:t xml:space="preserve"> des macrophages par inhibition de la fusion </w:t>
      </w:r>
      <w:proofErr w:type="spellStart"/>
      <w:r w:rsidR="008C59A0" w:rsidRPr="00D71821">
        <w:t>phogolysosomiale</w:t>
      </w:r>
      <w:proofErr w:type="spellEnd"/>
      <w:r w:rsidR="00467D44">
        <w:t>.</w:t>
      </w:r>
    </w:p>
    <w:p w:rsidR="004D09DE" w:rsidRPr="00D71821" w:rsidRDefault="008C59A0" w:rsidP="005170B3">
      <w:proofErr w:type="spellStart"/>
      <w:r w:rsidRPr="00D71821">
        <w:t>B.melitensis</w:t>
      </w:r>
      <w:proofErr w:type="spellEnd"/>
      <w:r w:rsidRPr="00D71821">
        <w:t xml:space="preserve"> et </w:t>
      </w:r>
      <w:proofErr w:type="spellStart"/>
      <w:r w:rsidRPr="00D71821">
        <w:t>B.suis</w:t>
      </w:r>
      <w:proofErr w:type="spellEnd"/>
      <w:r w:rsidRPr="00D71821">
        <w:t xml:space="preserve"> seraient plus virulentes que </w:t>
      </w:r>
      <w:proofErr w:type="spellStart"/>
      <w:r w:rsidRPr="00D71821">
        <w:t>B.abortus</w:t>
      </w:r>
      <w:proofErr w:type="spellEnd"/>
      <w:r w:rsidR="00467D44">
        <w:t>.</w:t>
      </w:r>
    </w:p>
    <w:p w:rsidR="004D09DE" w:rsidRPr="00D71821" w:rsidRDefault="005170B3" w:rsidP="005170B3">
      <w:r>
        <w:t xml:space="preserve">L’organisme produit des </w:t>
      </w:r>
      <w:r w:rsidR="008C59A0" w:rsidRPr="00D71821">
        <w:t>AC spécifiques contre le LPS-S</w:t>
      </w:r>
      <w:r w:rsidR="00467D44">
        <w:t>.</w:t>
      </w:r>
    </w:p>
    <w:p w:rsidR="004D09DE" w:rsidRPr="00D71821" w:rsidRDefault="008C59A0" w:rsidP="005170B3">
      <w:r w:rsidRPr="00D71821">
        <w:t xml:space="preserve">Les brucelles gagnent par voie lymphatique le premier relai </w:t>
      </w:r>
      <w:r w:rsidR="0028657B" w:rsidRPr="00D71821">
        <w:t>ganglionnaire</w:t>
      </w:r>
      <w:r w:rsidRPr="00D71821">
        <w:t xml:space="preserve"> </w:t>
      </w:r>
      <w:r w:rsidR="005170B3">
        <w:t xml:space="preserve">où elles se multiplient, de la elles essaiment </w:t>
      </w:r>
      <w:r w:rsidRPr="00D71821">
        <w:t xml:space="preserve">par </w:t>
      </w:r>
      <w:r w:rsidR="0028657B">
        <w:t>voir sanguine et lymphatique pour coloniser l</w:t>
      </w:r>
      <w:r w:rsidRPr="00D71821">
        <w:t>es organes</w:t>
      </w:r>
      <w:r w:rsidR="0028657B">
        <w:t xml:space="preserve"> ayant une trame réticuloendothéliale importante</w:t>
      </w:r>
      <w:r w:rsidRPr="00D71821">
        <w:t xml:space="preserve"> </w:t>
      </w:r>
      <w:r w:rsidR="0028657B" w:rsidRPr="00D71821">
        <w:t>(moelle</w:t>
      </w:r>
      <w:r w:rsidRPr="00D71821">
        <w:t xml:space="preserve"> </w:t>
      </w:r>
      <w:r w:rsidR="0028657B">
        <w:t xml:space="preserve">osseuse, ganglions, foie, rate).des </w:t>
      </w:r>
      <w:r w:rsidRPr="00D71821">
        <w:t>localisation</w:t>
      </w:r>
      <w:r w:rsidR="0028657B">
        <w:t>s</w:t>
      </w:r>
      <w:r w:rsidRPr="00D71821">
        <w:t xml:space="preserve"> </w:t>
      </w:r>
      <w:r w:rsidR="0028657B" w:rsidRPr="00D71821">
        <w:t>osteoarticulaires</w:t>
      </w:r>
      <w:r w:rsidRPr="00D71821">
        <w:t>, glandulaire</w:t>
      </w:r>
      <w:r w:rsidR="0028657B">
        <w:t>s</w:t>
      </w:r>
      <w:r w:rsidRPr="00D71821">
        <w:t>, hépatosplénique, neuromeningé peuvent survenir</w:t>
      </w:r>
      <w:r w:rsidR="0028657B">
        <w:t xml:space="preserve"> pendant la phase subaiguë.</w:t>
      </w:r>
    </w:p>
    <w:p w:rsidR="00D71821" w:rsidRPr="00390FF4" w:rsidRDefault="0028657B" w:rsidP="00AC5B60">
      <w:pPr>
        <w:rPr>
          <w:u w:val="single"/>
        </w:rPr>
      </w:pPr>
      <w:r w:rsidRPr="00390FF4">
        <w:rPr>
          <w:u w:val="single"/>
        </w:rPr>
        <w:t>2) signes cliniques :</w:t>
      </w:r>
    </w:p>
    <w:p w:rsidR="004D09DE" w:rsidRPr="0028657B" w:rsidRDefault="008C59A0" w:rsidP="0028657B">
      <w:r w:rsidRPr="0028657B">
        <w:t xml:space="preserve">Fièvre méditerranéenne, fièvre de Malte, fièvre </w:t>
      </w:r>
      <w:r w:rsidR="0028657B" w:rsidRPr="0028657B">
        <w:t>ondulante :</w:t>
      </w:r>
    </w:p>
    <w:p w:rsidR="004D09DE" w:rsidRPr="0028657B" w:rsidRDefault="0028657B" w:rsidP="0028657B">
      <w:pPr>
        <w:numPr>
          <w:ilvl w:val="0"/>
          <w:numId w:val="11"/>
        </w:numPr>
      </w:pPr>
      <w:r w:rsidRPr="0028657B">
        <w:t>incubation :</w:t>
      </w:r>
      <w:r w:rsidR="008C59A0" w:rsidRPr="0028657B">
        <w:t xml:space="preserve"> 1-4 </w:t>
      </w:r>
      <w:r w:rsidR="00390FF4" w:rsidRPr="0028657B">
        <w:t>semaine</w:t>
      </w:r>
      <w:r w:rsidR="00390FF4">
        <w:t>.</w:t>
      </w:r>
    </w:p>
    <w:p w:rsidR="004D09DE" w:rsidRPr="0028657B" w:rsidRDefault="008C59A0" w:rsidP="0028657B">
      <w:pPr>
        <w:numPr>
          <w:ilvl w:val="0"/>
          <w:numId w:val="11"/>
        </w:numPr>
      </w:pPr>
      <w:r w:rsidRPr="0028657B">
        <w:t xml:space="preserve">Primo-infection aigue </w:t>
      </w:r>
      <w:r w:rsidR="0028657B" w:rsidRPr="0028657B">
        <w:t>(brucellose</w:t>
      </w:r>
      <w:r w:rsidRPr="0028657B">
        <w:t xml:space="preserve"> aigue septicémique</w:t>
      </w:r>
      <w:r w:rsidR="0028657B" w:rsidRPr="0028657B">
        <w:t>) :</w:t>
      </w:r>
      <w:r w:rsidRPr="0028657B">
        <w:t xml:space="preserve"> syndrome </w:t>
      </w:r>
      <w:proofErr w:type="spellStart"/>
      <w:r w:rsidRPr="0028657B">
        <w:t>pseudogrippal</w:t>
      </w:r>
      <w:proofErr w:type="spellEnd"/>
      <w:r w:rsidRPr="0028657B">
        <w:t>, fièvre ondulante, adénopathies, splénomégalie, hépatomégalie</w:t>
      </w:r>
    </w:p>
    <w:p w:rsidR="004D09DE" w:rsidRPr="0028657B" w:rsidRDefault="008C59A0" w:rsidP="0028657B">
      <w:pPr>
        <w:numPr>
          <w:ilvl w:val="0"/>
          <w:numId w:val="11"/>
        </w:numPr>
      </w:pPr>
      <w:r w:rsidRPr="0028657B">
        <w:t xml:space="preserve">Brucellose subaiguë </w:t>
      </w:r>
      <w:r w:rsidR="0028657B" w:rsidRPr="0028657B">
        <w:t>focalisée :</w:t>
      </w:r>
      <w:r w:rsidRPr="0028657B">
        <w:t xml:space="preserve"> localisations </w:t>
      </w:r>
      <w:r w:rsidR="0028657B" w:rsidRPr="0028657B">
        <w:t>secondaires :</w:t>
      </w:r>
      <w:r w:rsidRPr="0028657B">
        <w:t xml:space="preserve"> osteoarticulaires, cardiaques, neurologiques, génito-urinaire, hépatique, </w:t>
      </w:r>
      <w:r w:rsidR="0028657B" w:rsidRPr="0028657B">
        <w:t>...</w:t>
      </w:r>
    </w:p>
    <w:p w:rsidR="004D09DE" w:rsidRPr="0028657B" w:rsidRDefault="008C59A0" w:rsidP="0028657B">
      <w:pPr>
        <w:numPr>
          <w:ilvl w:val="0"/>
          <w:numId w:val="11"/>
        </w:numPr>
      </w:pPr>
      <w:r w:rsidRPr="0028657B">
        <w:t xml:space="preserve">Brucellose </w:t>
      </w:r>
      <w:r w:rsidR="0028657B" w:rsidRPr="0028657B">
        <w:t>chronique :</w:t>
      </w:r>
      <w:r w:rsidRPr="0028657B">
        <w:t xml:space="preserve"> évolution &gt; 1 an</w:t>
      </w:r>
    </w:p>
    <w:p w:rsidR="004D09DE" w:rsidRPr="0028657B" w:rsidRDefault="008C59A0" w:rsidP="0028657B">
      <w:pPr>
        <w:numPr>
          <w:ilvl w:val="0"/>
          <w:numId w:val="11"/>
        </w:numPr>
      </w:pPr>
      <w:r w:rsidRPr="0028657B">
        <w:t>La mortalité &lt; 5%</w:t>
      </w:r>
    </w:p>
    <w:p w:rsidR="004D09DE" w:rsidRDefault="008C59A0" w:rsidP="0028657B">
      <w:pPr>
        <w:numPr>
          <w:ilvl w:val="0"/>
          <w:numId w:val="11"/>
        </w:numPr>
      </w:pPr>
      <w:r w:rsidRPr="0028657B">
        <w:t xml:space="preserve">La femme </w:t>
      </w:r>
      <w:r w:rsidR="0028657B" w:rsidRPr="0028657B">
        <w:t>enceinte :</w:t>
      </w:r>
      <w:r w:rsidRPr="0028657B">
        <w:t xml:space="preserve"> avortements, accouchements prématurés, mort in utero </w:t>
      </w:r>
    </w:p>
    <w:p w:rsidR="00390FF4" w:rsidRDefault="00390FF4" w:rsidP="00390FF4"/>
    <w:p w:rsidR="00390FF4" w:rsidRPr="0028657B" w:rsidRDefault="00390FF4" w:rsidP="00390FF4"/>
    <w:p w:rsidR="0028657B" w:rsidRPr="00390FF4" w:rsidRDefault="0028657B" w:rsidP="00AC5B60">
      <w:pPr>
        <w:rPr>
          <w:b/>
          <w:bCs/>
          <w:sz w:val="24"/>
          <w:szCs w:val="24"/>
        </w:rPr>
      </w:pPr>
      <w:r w:rsidRPr="00390FF4">
        <w:rPr>
          <w:b/>
          <w:bCs/>
          <w:sz w:val="24"/>
          <w:szCs w:val="24"/>
        </w:rPr>
        <w:lastRenderedPageBreak/>
        <w:t>VI) Diagnostic bactériologique :</w:t>
      </w:r>
    </w:p>
    <w:p w:rsidR="00DA2F50" w:rsidRPr="00390FF4" w:rsidRDefault="00DA2F50" w:rsidP="00AC5B60">
      <w:pPr>
        <w:rPr>
          <w:u w:val="single"/>
        </w:rPr>
      </w:pPr>
      <w:r w:rsidRPr="00390FF4">
        <w:rPr>
          <w:u w:val="single"/>
        </w:rPr>
        <w:t xml:space="preserve">1) Diagnostic direct : </w:t>
      </w:r>
    </w:p>
    <w:p w:rsidR="004D09DE" w:rsidRPr="00DA2F50" w:rsidRDefault="00390FF4" w:rsidP="00DA2F50">
      <w:r>
        <w:t>*</w:t>
      </w:r>
      <w:r w:rsidR="00DA2F50" w:rsidRPr="00DA2F50">
        <w:t>Prélèvements :</w:t>
      </w:r>
      <w:r w:rsidR="008C59A0" w:rsidRPr="00DA2F50">
        <w:t xml:space="preserve"> - </w:t>
      </w:r>
      <w:r w:rsidR="00DA2F50" w:rsidRPr="00DA2F50">
        <w:t>hémocultures :</w:t>
      </w:r>
      <w:r w:rsidR="008C59A0" w:rsidRPr="00DA2F50">
        <w:t xml:space="preserve"> 3 au minimum </w:t>
      </w:r>
      <w:r w:rsidR="00DA2F50">
        <w:t xml:space="preserve">(positives </w:t>
      </w:r>
      <w:r w:rsidR="008C59A0" w:rsidRPr="00DA2F50">
        <w:t xml:space="preserve">uniquement </w:t>
      </w:r>
      <w:r w:rsidR="00DA2F50">
        <w:t xml:space="preserve">durant </w:t>
      </w:r>
      <w:r w:rsidR="008C59A0" w:rsidRPr="00DA2F50">
        <w:t xml:space="preserve">la phase </w:t>
      </w:r>
      <w:r w:rsidR="00DA2F50" w:rsidRPr="00DA2F50">
        <w:t>aigüe</w:t>
      </w:r>
      <w:r w:rsidR="008C59A0" w:rsidRPr="00DA2F50">
        <w:t>)</w:t>
      </w:r>
    </w:p>
    <w:p w:rsidR="00DA2F50" w:rsidRPr="00DA2F50" w:rsidRDefault="00DA2F50" w:rsidP="00DA2F50">
      <w:r w:rsidRPr="00DA2F50">
        <w:t xml:space="preserve">                          </w:t>
      </w:r>
      <w:r w:rsidR="00390FF4">
        <w:t xml:space="preserve">   </w:t>
      </w:r>
      <w:r w:rsidRPr="00DA2F50">
        <w:t xml:space="preserve"> - </w:t>
      </w:r>
      <w:r>
        <w:t xml:space="preserve">Autres : </w:t>
      </w:r>
      <w:r w:rsidRPr="00DA2F50">
        <w:t>pus, LCR, liquide articulaire, ...</w:t>
      </w:r>
    </w:p>
    <w:p w:rsidR="004D09DE" w:rsidRPr="00DA2F50" w:rsidRDefault="00390FF4" w:rsidP="00DA2F50">
      <w:r>
        <w:t>*</w:t>
      </w:r>
      <w:r w:rsidR="00DA2F50" w:rsidRPr="00DA2F50">
        <w:t>Précautions :</w:t>
      </w:r>
      <w:r w:rsidR="008C59A0" w:rsidRPr="00DA2F50">
        <w:t xml:space="preserve"> agent biologique 3</w:t>
      </w:r>
      <w:r>
        <w:t>.</w:t>
      </w:r>
      <w:r>
        <w:tab/>
      </w:r>
    </w:p>
    <w:p w:rsidR="004D09DE" w:rsidRPr="00DA2F50" w:rsidRDefault="00390FF4" w:rsidP="00DA2F50">
      <w:r>
        <w:t>*</w:t>
      </w:r>
      <w:r w:rsidR="00DA2F50" w:rsidRPr="00DA2F50">
        <w:t>Ensemencement :</w:t>
      </w:r>
      <w:r w:rsidR="008C59A0" w:rsidRPr="00DA2F50">
        <w:t xml:space="preserve"> GSC, GSF sous CO2 à 35</w:t>
      </w:r>
      <w:r w:rsidR="00DA2F50">
        <w:t>°C</w:t>
      </w:r>
      <w:r w:rsidR="008C59A0" w:rsidRPr="00DA2F50">
        <w:t xml:space="preserve">, milieu sélectif </w:t>
      </w:r>
      <w:proofErr w:type="spellStart"/>
      <w:r w:rsidR="008C59A0" w:rsidRPr="00DA2F50">
        <w:t>F</w:t>
      </w:r>
      <w:r w:rsidR="00DA2F50">
        <w:t>a</w:t>
      </w:r>
      <w:r w:rsidR="008C59A0" w:rsidRPr="00DA2F50">
        <w:t>rell</w:t>
      </w:r>
      <w:proofErr w:type="spellEnd"/>
      <w:r w:rsidR="008C59A0" w:rsidRPr="00DA2F50">
        <w:t>, TSAYE</w:t>
      </w:r>
      <w:r>
        <w:t>.</w:t>
      </w:r>
    </w:p>
    <w:p w:rsidR="004D09DE" w:rsidRPr="00DA2F50" w:rsidRDefault="00390FF4" w:rsidP="00DA2F50">
      <w:r>
        <w:t>*</w:t>
      </w:r>
      <w:r w:rsidR="00DA2F50" w:rsidRPr="00DA2F50">
        <w:t>Lecture :</w:t>
      </w:r>
      <w:r w:rsidR="008C59A0" w:rsidRPr="00DA2F50">
        <w:t xml:space="preserve"> les colonies ne sont bien distinctes qu’après 72h</w:t>
      </w:r>
      <w:r>
        <w:t>.</w:t>
      </w:r>
    </w:p>
    <w:p w:rsidR="00DA2F50" w:rsidRPr="00DA2F50" w:rsidRDefault="00DA2F50" w:rsidP="00DA2F50">
      <w:r w:rsidRPr="00DA2F50">
        <w:t xml:space="preserve">    - sur GSC : colonies grisâtres</w:t>
      </w:r>
      <w:r w:rsidR="00390FF4">
        <w:t>, légèrement bombées, 0,5mm de diamètre</w:t>
      </w:r>
      <w:r w:rsidRPr="00DA2F50">
        <w:t xml:space="preserve"> (blanchâtre)</w:t>
      </w:r>
      <w:r w:rsidR="00A746D0">
        <w:t>.</w:t>
      </w:r>
    </w:p>
    <w:p w:rsidR="00DA2F50" w:rsidRPr="00DA2F50" w:rsidRDefault="00DA2F50" w:rsidP="00DA2F50">
      <w:r w:rsidRPr="00DA2F50">
        <w:t xml:space="preserve">    - sur GSF : même aspect non hémolytique</w:t>
      </w:r>
      <w:r w:rsidR="00A746D0">
        <w:t>.</w:t>
      </w:r>
    </w:p>
    <w:p w:rsidR="00DA2F50" w:rsidRPr="00DA2F50" w:rsidRDefault="00DA2F50" w:rsidP="00DA2F50">
      <w:r w:rsidRPr="00DA2F50">
        <w:t xml:space="preserve">    - </w:t>
      </w:r>
      <w:proofErr w:type="spellStart"/>
      <w:proofErr w:type="gramStart"/>
      <w:r w:rsidRPr="00DA2F50">
        <w:t>F</w:t>
      </w:r>
      <w:r>
        <w:t>arell</w:t>
      </w:r>
      <w:proofErr w:type="spellEnd"/>
      <w:r w:rsidRPr="00DA2F50">
        <w:t>:</w:t>
      </w:r>
      <w:proofErr w:type="gramEnd"/>
      <w:r w:rsidRPr="00DA2F50">
        <w:t xml:space="preserve"> colonies transparentes</w:t>
      </w:r>
      <w:r w:rsidR="00A746D0">
        <w:t>.</w:t>
      </w:r>
    </w:p>
    <w:p w:rsidR="004D09DE" w:rsidRPr="00DA2F50" w:rsidRDefault="008C59A0" w:rsidP="00DA2F50">
      <w:r w:rsidRPr="00DA2F50">
        <w:t xml:space="preserve">Examen de la culture à la loupe à </w:t>
      </w:r>
      <w:proofErr w:type="spellStart"/>
      <w:r w:rsidRPr="00DA2F50">
        <w:t>trans</w:t>
      </w:r>
      <w:proofErr w:type="spellEnd"/>
      <w:r w:rsidRPr="00DA2F50">
        <w:t xml:space="preserve">-illumination-oblique : </w:t>
      </w:r>
      <w:r w:rsidR="00DA2F50">
        <w:t xml:space="preserve">permet de </w:t>
      </w:r>
      <w:r>
        <w:t>différencier</w:t>
      </w:r>
      <w:r w:rsidR="00DA2F50">
        <w:t xml:space="preserve"> </w:t>
      </w:r>
      <w:r w:rsidRPr="00DA2F50">
        <w:t>les colonies rugueuses, et les colonies lisses</w:t>
      </w:r>
      <w:r w:rsidR="00A746D0">
        <w:t>.</w:t>
      </w:r>
    </w:p>
    <w:p w:rsidR="004D09DE" w:rsidRPr="00DA2F50" w:rsidRDefault="008C59A0" w:rsidP="00DA2F50">
      <w:r w:rsidRPr="00DA2F50">
        <w:t>Examen de la culture après coloration au Crystal violet :</w:t>
      </w:r>
    </w:p>
    <w:p w:rsidR="00DA2F50" w:rsidRPr="00DA2F50" w:rsidRDefault="00DA2F50" w:rsidP="00DA2F50">
      <w:r w:rsidRPr="00DA2F50">
        <w:t xml:space="preserve">  - colonies </w:t>
      </w:r>
      <w:r w:rsidR="00A746D0" w:rsidRPr="00DA2F50">
        <w:t>R :</w:t>
      </w:r>
      <w:r w:rsidRPr="00DA2F50">
        <w:t xml:space="preserve"> violette, les colonies </w:t>
      </w:r>
      <w:r w:rsidR="00A746D0" w:rsidRPr="00DA2F50">
        <w:t>S :</w:t>
      </w:r>
      <w:r w:rsidRPr="00DA2F50">
        <w:t xml:space="preserve"> blanchâtres</w:t>
      </w:r>
    </w:p>
    <w:p w:rsidR="004D09DE" w:rsidRPr="00DA2F50" w:rsidRDefault="00A746D0" w:rsidP="00DA2F50">
      <w:r>
        <w:t>*</w:t>
      </w:r>
      <w:r w:rsidR="008C59A0" w:rsidRPr="00DA2F50">
        <w:t xml:space="preserve">Identification du genre : </w:t>
      </w:r>
    </w:p>
    <w:p w:rsidR="004D09DE" w:rsidRPr="00DA2F50" w:rsidRDefault="008C59A0" w:rsidP="00DA2F50">
      <w:pPr>
        <w:numPr>
          <w:ilvl w:val="0"/>
          <w:numId w:val="16"/>
        </w:numPr>
      </w:pPr>
      <w:r w:rsidRPr="00DA2F50">
        <w:t>Coloration de Gram</w:t>
      </w:r>
    </w:p>
    <w:p w:rsidR="004D09DE" w:rsidRPr="00DA2F50" w:rsidRDefault="008C59A0" w:rsidP="00DA2F50">
      <w:pPr>
        <w:numPr>
          <w:ilvl w:val="0"/>
          <w:numId w:val="16"/>
        </w:numPr>
      </w:pPr>
      <w:r w:rsidRPr="00DA2F50">
        <w:t>Uréase : + (</w:t>
      </w:r>
      <w:proofErr w:type="spellStart"/>
      <w:r w:rsidRPr="00DA2F50">
        <w:t>bovis</w:t>
      </w:r>
      <w:proofErr w:type="spellEnd"/>
      <w:r w:rsidRPr="00DA2F50">
        <w:t xml:space="preserve"> -)</w:t>
      </w:r>
    </w:p>
    <w:p w:rsidR="004D09DE" w:rsidRPr="00DA2F50" w:rsidRDefault="008C59A0" w:rsidP="00DA2F50">
      <w:pPr>
        <w:numPr>
          <w:ilvl w:val="0"/>
          <w:numId w:val="16"/>
        </w:numPr>
      </w:pPr>
      <w:r w:rsidRPr="00DA2F50">
        <w:t xml:space="preserve">Oxydase : + </w:t>
      </w:r>
      <w:r w:rsidR="002F3DE0" w:rsidRPr="00DA2F50">
        <w:t>(</w:t>
      </w:r>
      <w:proofErr w:type="spellStart"/>
      <w:r w:rsidR="002F3DE0" w:rsidRPr="00DA2F50">
        <w:t>neotomae</w:t>
      </w:r>
      <w:proofErr w:type="spellEnd"/>
      <w:r w:rsidRPr="00DA2F50">
        <w:t xml:space="preserve">, </w:t>
      </w:r>
      <w:proofErr w:type="spellStart"/>
      <w:r w:rsidRPr="00DA2F50">
        <w:t>ovis</w:t>
      </w:r>
      <w:proofErr w:type="spellEnd"/>
      <w:r w:rsidRPr="00DA2F50">
        <w:t xml:space="preserve">, </w:t>
      </w:r>
      <w:proofErr w:type="spellStart"/>
      <w:r w:rsidRPr="00DA2F50">
        <w:t>abortus</w:t>
      </w:r>
      <w:proofErr w:type="spellEnd"/>
      <w:r w:rsidRPr="00DA2F50">
        <w:t xml:space="preserve"> </w:t>
      </w:r>
      <w:proofErr w:type="spellStart"/>
      <w:r w:rsidRPr="00DA2F50">
        <w:t>biovar</w:t>
      </w:r>
      <w:proofErr w:type="spellEnd"/>
      <w:r w:rsidRPr="00DA2F50">
        <w:t xml:space="preserve"> 3</w:t>
      </w:r>
      <w:r w:rsidR="00A746D0">
        <w:t xml:space="preserve"> sont -</w:t>
      </w:r>
      <w:r w:rsidRPr="00DA2F50">
        <w:t>)</w:t>
      </w:r>
    </w:p>
    <w:p w:rsidR="004D09DE" w:rsidRPr="00DA2F50" w:rsidRDefault="008C59A0" w:rsidP="00DA2F50">
      <w:pPr>
        <w:numPr>
          <w:ilvl w:val="0"/>
          <w:numId w:val="16"/>
        </w:numPr>
      </w:pPr>
      <w:r w:rsidRPr="00DA2F50">
        <w:t>Catalase +, NR+</w:t>
      </w:r>
    </w:p>
    <w:p w:rsidR="004D09DE" w:rsidRPr="00DA2F50" w:rsidRDefault="00A746D0" w:rsidP="00DA2F50">
      <w:r>
        <w:t>*</w:t>
      </w:r>
      <w:r w:rsidR="008C59A0" w:rsidRPr="00DA2F50">
        <w:t xml:space="preserve">Identification de l’espèce : sensibilité aux phages ou par </w:t>
      </w:r>
      <w:proofErr w:type="spellStart"/>
      <w:r w:rsidR="008C59A0" w:rsidRPr="00DA2F50">
        <w:t>lysotypie</w:t>
      </w:r>
      <w:proofErr w:type="spellEnd"/>
    </w:p>
    <w:p w:rsidR="004D09DE" w:rsidRPr="00DA2F50" w:rsidRDefault="00A746D0" w:rsidP="00DA2F50">
      <w:r>
        <w:t>*</w:t>
      </w:r>
      <w:r w:rsidR="008C59A0" w:rsidRPr="00DA2F50">
        <w:t xml:space="preserve">Détermination des biovars : exigence en CO2, la production </w:t>
      </w:r>
      <w:r>
        <w:t>d’</w:t>
      </w:r>
      <w:r w:rsidR="008C59A0" w:rsidRPr="00DA2F50">
        <w:t>H2S, tests au colorants (thionine, fuchsine, safranine</w:t>
      </w:r>
      <w:r w:rsidR="008C59A0">
        <w:t>)</w:t>
      </w:r>
      <w:r w:rsidR="008C59A0" w:rsidRPr="00DA2F50">
        <w:t xml:space="preserve">, agglutination à l’aide de sérums </w:t>
      </w:r>
      <w:proofErr w:type="spellStart"/>
      <w:r w:rsidR="008C59A0" w:rsidRPr="00DA2F50">
        <w:t>polyclonaux</w:t>
      </w:r>
      <w:proofErr w:type="spellEnd"/>
      <w:r w:rsidR="008C59A0" w:rsidRPr="00DA2F50">
        <w:t xml:space="preserve"> A et M</w:t>
      </w:r>
    </w:p>
    <w:p w:rsidR="00DA2F50" w:rsidRPr="0019457A" w:rsidRDefault="00A746D0" w:rsidP="00AC5B60">
      <w:r>
        <w:t>*</w:t>
      </w:r>
      <w:r w:rsidR="008C59A0">
        <w:t>Test de sensibilité aux antibiotiques :</w:t>
      </w:r>
    </w:p>
    <w:p w:rsidR="004D09DE" w:rsidRPr="008C59A0" w:rsidRDefault="008C59A0" w:rsidP="008C59A0">
      <w:pPr>
        <w:numPr>
          <w:ilvl w:val="0"/>
          <w:numId w:val="18"/>
        </w:numPr>
      </w:pPr>
      <w:r w:rsidRPr="008C59A0">
        <w:t>Laboratoire P3</w:t>
      </w:r>
    </w:p>
    <w:p w:rsidR="004D09DE" w:rsidRPr="008C59A0" w:rsidRDefault="005D01C1" w:rsidP="008C59A0">
      <w:pPr>
        <w:numPr>
          <w:ilvl w:val="0"/>
          <w:numId w:val="18"/>
        </w:numPr>
      </w:pPr>
      <w:r w:rsidRPr="008C59A0">
        <w:t>CMI :</w:t>
      </w:r>
      <w:r w:rsidR="008C59A0" w:rsidRPr="008C59A0">
        <w:t xml:space="preserve"> E test</w:t>
      </w:r>
    </w:p>
    <w:p w:rsidR="004D09DE" w:rsidRDefault="008C59A0" w:rsidP="008C59A0">
      <w:pPr>
        <w:numPr>
          <w:ilvl w:val="0"/>
          <w:numId w:val="18"/>
        </w:numPr>
      </w:pPr>
      <w:r w:rsidRPr="008C59A0">
        <w:t xml:space="preserve">Les antibiotiques </w:t>
      </w:r>
      <w:r w:rsidR="005D01C1" w:rsidRPr="008C59A0">
        <w:t>testés :</w:t>
      </w:r>
      <w:r w:rsidRPr="008C59A0">
        <w:t xml:space="preserve"> doxycycline, rifampicine, gentamycine, SXT</w:t>
      </w:r>
    </w:p>
    <w:p w:rsidR="005D01C1" w:rsidRPr="008C59A0" w:rsidRDefault="002F3DE0" w:rsidP="005D01C1">
      <w:r>
        <w:t>*</w:t>
      </w:r>
      <w:r w:rsidR="005D01C1">
        <w:t>Techniques d’amplification géniques : diagnostic direct par PCR ou PCR en temps réel. Techniques sensibles et spécifiques.</w:t>
      </w:r>
    </w:p>
    <w:p w:rsidR="0019457A" w:rsidRPr="002F3DE0" w:rsidRDefault="005D01C1">
      <w:pPr>
        <w:rPr>
          <w:u w:val="single"/>
        </w:rPr>
      </w:pPr>
      <w:r w:rsidRPr="002F3DE0">
        <w:rPr>
          <w:u w:val="single"/>
        </w:rPr>
        <w:t>2) Diagnostic indirect :</w:t>
      </w:r>
    </w:p>
    <w:p w:rsidR="005D01C1" w:rsidRDefault="005D01C1">
      <w:r>
        <w:t xml:space="preserve">La détection des </w:t>
      </w:r>
      <w:proofErr w:type="spellStart"/>
      <w:r>
        <w:t>Ac</w:t>
      </w:r>
      <w:proofErr w:type="spellEnd"/>
      <w:r>
        <w:t xml:space="preserve"> spécifiques se fait en moyenne 2-3 semaines après le début de l’infection</w:t>
      </w:r>
    </w:p>
    <w:p w:rsidR="005D01C1" w:rsidRDefault="005D01C1">
      <w:pPr>
        <w:rPr>
          <w:u w:val="single"/>
        </w:rPr>
      </w:pPr>
      <w:r w:rsidRPr="005D01C1">
        <w:rPr>
          <w:u w:val="single"/>
        </w:rPr>
        <w:t xml:space="preserve">A) Epreuve de l’Ag tamponné : EAT : (rose Bengale) : </w:t>
      </w:r>
    </w:p>
    <w:p w:rsidR="00775665" w:rsidRDefault="0031689E" w:rsidP="004346F9">
      <w:r w:rsidRPr="0031689E">
        <w:lastRenderedPageBreak/>
        <w:t xml:space="preserve">C’est </w:t>
      </w:r>
      <w:r>
        <w:t xml:space="preserve">une réaction simple et spécifique, rapide sur lame utilisant une suspension de Brucella inactivée colorée par le rose Bengale. Elle met en évidence les </w:t>
      </w:r>
      <w:proofErr w:type="spellStart"/>
      <w:r>
        <w:t>IgG</w:t>
      </w:r>
      <w:proofErr w:type="spellEnd"/>
      <w:r>
        <w:t xml:space="preserve"> et les </w:t>
      </w:r>
      <w:proofErr w:type="spellStart"/>
      <w:r>
        <w:t>IgM</w:t>
      </w:r>
      <w:proofErr w:type="spellEnd"/>
      <w:r>
        <w:t>. Elle est sensible et elle reste plus longtemps positive que l’agglutination de Wright et se positive 7 à 10 jours après le test SAW.</w:t>
      </w:r>
    </w:p>
    <w:p w:rsidR="0031689E" w:rsidRDefault="0031689E">
      <w:r>
        <w:t>C’est un test de dépistage, les sérums positifs doivent être testés par des réactions quantitatives</w:t>
      </w:r>
    </w:p>
    <w:p w:rsidR="0031689E" w:rsidRDefault="002F3DE0">
      <w:pPr>
        <w:rPr>
          <w:u w:val="single"/>
          <w:lang w:val="en-US"/>
        </w:rPr>
      </w:pPr>
      <w:r>
        <w:rPr>
          <w:u w:val="single"/>
          <w:lang w:val="en-US"/>
        </w:rPr>
        <w:t>B) Sér</w:t>
      </w:r>
      <w:r w:rsidR="0031689E" w:rsidRPr="0031689E">
        <w:rPr>
          <w:u w:val="single"/>
          <w:lang w:val="en-US"/>
        </w:rPr>
        <w:t>agglutination de Wright (SAW):</w:t>
      </w:r>
    </w:p>
    <w:p w:rsidR="0031689E" w:rsidRDefault="0031689E">
      <w:r w:rsidRPr="0031689E">
        <w:t>R</w:t>
      </w:r>
      <w:r>
        <w:t>é</w:t>
      </w:r>
      <w:r w:rsidRPr="0031689E">
        <w:t>action d’aggluti</w:t>
      </w:r>
      <w:r>
        <w:t>nation en microplaques, met en é</w:t>
      </w:r>
      <w:r w:rsidRPr="0031689E">
        <w:t xml:space="preserve">vidence les </w:t>
      </w:r>
      <w:proofErr w:type="spellStart"/>
      <w:r>
        <w:t>IgM</w:t>
      </w:r>
      <w:proofErr w:type="spellEnd"/>
      <w:r>
        <w:t xml:space="preserve"> et les </w:t>
      </w:r>
      <w:proofErr w:type="spellStart"/>
      <w:r>
        <w:t>IgG</w:t>
      </w:r>
      <w:proofErr w:type="spellEnd"/>
    </w:p>
    <w:p w:rsidR="0031689E" w:rsidRDefault="0031689E">
      <w:r>
        <w:t>Utilise comme antigène une suspension de Brucella tuée.</w:t>
      </w:r>
    </w:p>
    <w:p w:rsidR="0031689E" w:rsidRDefault="0031689E">
      <w:r>
        <w:t xml:space="preserve">Le </w:t>
      </w:r>
      <w:r w:rsidR="004346F9">
        <w:t>sérum de patient</w:t>
      </w:r>
      <w:r>
        <w:t xml:space="preserve"> contenant des </w:t>
      </w:r>
      <w:proofErr w:type="spellStart"/>
      <w:r>
        <w:t>Ac</w:t>
      </w:r>
      <w:proofErr w:type="spellEnd"/>
      <w:r>
        <w:t xml:space="preserve"> provoque une agglutination qui se traduit par un voile à la surface de la cupule</w:t>
      </w:r>
      <w:r w:rsidR="004346F9">
        <w:t>, le sérum négatif se traduit par une sédimentation au fond de la cupule.</w:t>
      </w:r>
    </w:p>
    <w:p w:rsidR="004346F9" w:rsidRDefault="004346F9" w:rsidP="004346F9">
      <w:pPr>
        <w:pStyle w:val="Paragraphedeliste"/>
        <w:numPr>
          <w:ilvl w:val="0"/>
          <w:numId w:val="16"/>
        </w:numPr>
      </w:pPr>
      <w:r>
        <w:t xml:space="preserve">Un titre </w:t>
      </w:r>
      <w:r w:rsidRPr="004346F9">
        <w:rPr>
          <w:rFonts w:cstheme="minorHAnsi"/>
        </w:rPr>
        <w:t>≥</w:t>
      </w:r>
      <w:r>
        <w:t xml:space="preserve"> 120 UI/ml (dilution : 1/80) : indique une brucellose active ou </w:t>
      </w:r>
      <w:r w:rsidR="00035069">
        <w:t>subaiguë</w:t>
      </w:r>
    </w:p>
    <w:p w:rsidR="004346F9" w:rsidRPr="004346F9" w:rsidRDefault="004346F9" w:rsidP="004346F9">
      <w:pPr>
        <w:pStyle w:val="Paragraphedeliste"/>
        <w:numPr>
          <w:ilvl w:val="0"/>
          <w:numId w:val="16"/>
        </w:numPr>
      </w:pPr>
      <w:r>
        <w:t xml:space="preserve">Un titre </w:t>
      </w:r>
      <w:r>
        <w:rPr>
          <w:rFonts w:cstheme="minorHAnsi"/>
        </w:rPr>
        <w:t>≤ 120UI/ml doit éveiller la suspicion et justifier un sérodiagnostic quelques jours plus tard</w:t>
      </w:r>
    </w:p>
    <w:p w:rsidR="004346F9" w:rsidRDefault="004346F9" w:rsidP="004346F9">
      <w:r>
        <w:t>Cette réaction se positive tôt durant la maladie (10-15 jours) mais se négative vite</w:t>
      </w:r>
    </w:p>
    <w:p w:rsidR="004346F9" w:rsidRDefault="004346F9" w:rsidP="004346F9">
      <w:r>
        <w:t xml:space="preserve">Son inconvénient et sa non spécificité (réactions croisées avec </w:t>
      </w:r>
      <w:r w:rsidRPr="009C2D0F">
        <w:rPr>
          <w:i/>
          <w:iCs/>
        </w:rPr>
        <w:t xml:space="preserve">Yersinia </w:t>
      </w:r>
      <w:proofErr w:type="spellStart"/>
      <w:r w:rsidRPr="009C2D0F">
        <w:rPr>
          <w:i/>
          <w:iCs/>
        </w:rPr>
        <w:t>enterocolitica</w:t>
      </w:r>
      <w:proofErr w:type="spellEnd"/>
      <w:r>
        <w:t xml:space="preserve"> </w:t>
      </w:r>
      <w:r w:rsidR="00035069">
        <w:t>0 :</w:t>
      </w:r>
      <w:r>
        <w:t xml:space="preserve">9, </w:t>
      </w:r>
      <w:proofErr w:type="spellStart"/>
      <w:r w:rsidRPr="009C2D0F">
        <w:rPr>
          <w:i/>
          <w:iCs/>
        </w:rPr>
        <w:t>Vibrio</w:t>
      </w:r>
      <w:proofErr w:type="spellEnd"/>
      <w:r w:rsidRPr="009C2D0F">
        <w:rPr>
          <w:i/>
          <w:iCs/>
        </w:rPr>
        <w:t xml:space="preserve"> </w:t>
      </w:r>
      <w:proofErr w:type="spellStart"/>
      <w:r w:rsidRPr="009C2D0F">
        <w:rPr>
          <w:i/>
          <w:iCs/>
        </w:rPr>
        <w:t>cholerae</w:t>
      </w:r>
      <w:proofErr w:type="spellEnd"/>
      <w:r>
        <w:t xml:space="preserve"> </w:t>
      </w:r>
      <w:r w:rsidR="00035069">
        <w:t>O : 1</w:t>
      </w:r>
      <w:r w:rsidR="009C2D0F">
        <w:t xml:space="preserve">, </w:t>
      </w:r>
      <w:r w:rsidR="009C2D0F" w:rsidRPr="009C2D0F">
        <w:rPr>
          <w:i/>
          <w:iCs/>
        </w:rPr>
        <w:t xml:space="preserve">Escherichia </w:t>
      </w:r>
      <w:proofErr w:type="spellStart"/>
      <w:r w:rsidR="009C2D0F" w:rsidRPr="009C2D0F">
        <w:rPr>
          <w:i/>
          <w:iCs/>
        </w:rPr>
        <w:t>hermanii</w:t>
      </w:r>
      <w:proofErr w:type="spellEnd"/>
      <w:r w:rsidR="009C2D0F">
        <w:t xml:space="preserve">, </w:t>
      </w:r>
      <w:proofErr w:type="spellStart"/>
      <w:r w:rsidR="009C2D0F" w:rsidRPr="009C2D0F">
        <w:rPr>
          <w:i/>
          <w:iCs/>
        </w:rPr>
        <w:t>E.coli</w:t>
      </w:r>
      <w:proofErr w:type="spellEnd"/>
      <w:r w:rsidR="009C2D0F">
        <w:t xml:space="preserve"> O157, </w:t>
      </w:r>
      <w:r w:rsidR="009C2D0F" w:rsidRPr="009C2D0F">
        <w:rPr>
          <w:i/>
          <w:iCs/>
        </w:rPr>
        <w:t>Salmonella</w:t>
      </w:r>
      <w:r w:rsidR="009C2D0F">
        <w:t xml:space="preserve"> O </w:t>
      </w:r>
      <w:r w:rsidR="00035069">
        <w:t>: 30</w:t>
      </w:r>
      <w:r w:rsidR="009C2D0F">
        <w:t xml:space="preserve"> et </w:t>
      </w:r>
      <w:proofErr w:type="spellStart"/>
      <w:r w:rsidR="009C2D0F" w:rsidRPr="009C2D0F">
        <w:rPr>
          <w:i/>
          <w:iCs/>
        </w:rPr>
        <w:t>Francisella</w:t>
      </w:r>
      <w:proofErr w:type="spellEnd"/>
      <w:r w:rsidR="009C2D0F" w:rsidRPr="009C2D0F">
        <w:rPr>
          <w:i/>
          <w:iCs/>
        </w:rPr>
        <w:t xml:space="preserve"> </w:t>
      </w:r>
      <w:proofErr w:type="spellStart"/>
      <w:r w:rsidR="009C2D0F" w:rsidRPr="009C2D0F">
        <w:rPr>
          <w:i/>
          <w:iCs/>
        </w:rPr>
        <w:t>tularensis</w:t>
      </w:r>
      <w:proofErr w:type="spellEnd"/>
      <w:r w:rsidR="009C2D0F">
        <w:t>)</w:t>
      </w:r>
    </w:p>
    <w:p w:rsidR="009C2D0F" w:rsidRDefault="009C2D0F" w:rsidP="004346F9">
      <w:r>
        <w:t>D’autres techniques sont utilisées : l’immunofluorescence indirecte (IFI) : recommandée dans les formes tardives et chroniques de la maladie, elle est met en évidence les 3 classes d’</w:t>
      </w:r>
      <w:proofErr w:type="spellStart"/>
      <w:r>
        <w:t>Ig</w:t>
      </w:r>
      <w:proofErr w:type="spellEnd"/>
      <w:r>
        <w:t xml:space="preserve"> : les </w:t>
      </w:r>
      <w:proofErr w:type="spellStart"/>
      <w:r>
        <w:t>IgM</w:t>
      </w:r>
      <w:proofErr w:type="spellEnd"/>
      <w:r>
        <w:t xml:space="preserve">, </w:t>
      </w:r>
      <w:proofErr w:type="spellStart"/>
      <w:r>
        <w:t>IgA</w:t>
      </w:r>
      <w:proofErr w:type="spellEnd"/>
      <w:r>
        <w:t xml:space="preserve">, </w:t>
      </w:r>
      <w:proofErr w:type="spellStart"/>
      <w:r>
        <w:t>IgG</w:t>
      </w:r>
      <w:proofErr w:type="spellEnd"/>
      <w:r>
        <w:t>. L’ELISA aussi.</w:t>
      </w:r>
    </w:p>
    <w:p w:rsidR="009C2D0F" w:rsidRDefault="00035069" w:rsidP="004346F9">
      <w:r>
        <w:t xml:space="preserve">Cinétiques des </w:t>
      </w:r>
      <w:proofErr w:type="spellStart"/>
      <w:r>
        <w:t>Ac</w:t>
      </w:r>
      <w:proofErr w:type="spellEnd"/>
      <w:r>
        <w:t> :</w:t>
      </w:r>
    </w:p>
    <w:p w:rsidR="004346F9" w:rsidRDefault="00035069" w:rsidP="004346F9">
      <w:r w:rsidRPr="00035069">
        <w:rPr>
          <w:noProof/>
          <w:lang w:eastAsia="fr-FR"/>
        </w:rPr>
        <w:drawing>
          <wp:inline distT="0" distB="0" distL="0" distR="0">
            <wp:extent cx="4876800" cy="2295525"/>
            <wp:effectExtent l="0" t="0" r="0" b="9525"/>
            <wp:docPr id="1" name="Image 1" descr="C:\Users\Hichem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chem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F9" w:rsidRPr="0031689E" w:rsidRDefault="004346F9"/>
    <w:p w:rsidR="0031689E" w:rsidRPr="002F3DE0" w:rsidRDefault="00035069">
      <w:pPr>
        <w:rPr>
          <w:b/>
          <w:bCs/>
          <w:sz w:val="24"/>
          <w:szCs w:val="24"/>
        </w:rPr>
      </w:pPr>
      <w:r w:rsidRPr="002F3DE0">
        <w:rPr>
          <w:b/>
          <w:bCs/>
          <w:sz w:val="24"/>
          <w:szCs w:val="24"/>
        </w:rPr>
        <w:t>VII) traitement :</w:t>
      </w:r>
    </w:p>
    <w:p w:rsidR="00035069" w:rsidRDefault="00035069">
      <w:r>
        <w:t>1) curatif : on doit utiliser des antibiotiques à diffusion intracellulaire :</w:t>
      </w:r>
    </w:p>
    <w:p w:rsidR="00035069" w:rsidRPr="00035069" w:rsidRDefault="00035069">
      <w:pPr>
        <w:rPr>
          <w:b/>
          <w:bCs/>
        </w:rPr>
      </w:pPr>
      <w:r w:rsidRPr="00035069">
        <w:rPr>
          <w:b/>
          <w:bCs/>
        </w:rPr>
        <w:t xml:space="preserve">Brucellose aigue : </w:t>
      </w:r>
    </w:p>
    <w:p w:rsidR="00035069" w:rsidRDefault="00035069" w:rsidP="00035069">
      <w:r>
        <w:t>Doxycycline+ Rifampicine : 6 semaines/ ou doxycycline (6semaines) +gentamicine (10jrs)/ ou fluoroquinolone + rifampicine</w:t>
      </w:r>
    </w:p>
    <w:p w:rsidR="00035069" w:rsidRDefault="00035069" w:rsidP="00035069">
      <w:r>
        <w:lastRenderedPageBreak/>
        <w:t>Enfants avant l’âge de 8 ans : contre-indication des cyclines : Bactrim+ aminoside</w:t>
      </w:r>
      <w:r w:rsidR="00803A48">
        <w:t xml:space="preserve"> ou </w:t>
      </w:r>
      <w:proofErr w:type="spellStart"/>
      <w:r w:rsidR="00803A48">
        <w:t>rifampicine+bactrim</w:t>
      </w:r>
      <w:proofErr w:type="spellEnd"/>
    </w:p>
    <w:p w:rsidR="00803A48" w:rsidRDefault="00803A48" w:rsidP="00035069">
      <w:r>
        <w:t>Chez la femme enceinte : CI des cyclines, des aminosides, des fluoroquinolones : bactrim seul ou bactrim+ rifampicine</w:t>
      </w:r>
    </w:p>
    <w:p w:rsidR="00803A48" w:rsidRPr="00803A48" w:rsidRDefault="00803A48" w:rsidP="00035069">
      <w:r w:rsidRPr="00803A48">
        <w:rPr>
          <w:b/>
          <w:bCs/>
        </w:rPr>
        <w:t>Brucellose focalisées :</w:t>
      </w:r>
      <w:r>
        <w:rPr>
          <w:b/>
          <w:bCs/>
        </w:rPr>
        <w:t xml:space="preserve"> </w:t>
      </w:r>
      <w:r w:rsidRPr="00803A48">
        <w:t>les mêmes associations pour des durées plus grandes : de 2-3mois minimum p</w:t>
      </w:r>
      <w:r>
        <w:t>o</w:t>
      </w:r>
      <w:r w:rsidRPr="00803A48">
        <w:t>uvant aller jusqu’à 6mois.</w:t>
      </w:r>
    </w:p>
    <w:p w:rsidR="00803A48" w:rsidRDefault="00803A48" w:rsidP="00035069">
      <w:r w:rsidRPr="00803A48">
        <w:t>2) Prophylactique :</w:t>
      </w:r>
      <w:r>
        <w:t xml:space="preserve"> doxycycline +rifampicine : 3 semaines</w:t>
      </w:r>
    </w:p>
    <w:p w:rsidR="00803A48" w:rsidRPr="002F3DE0" w:rsidRDefault="00803A48" w:rsidP="00035069">
      <w:pPr>
        <w:rPr>
          <w:b/>
          <w:bCs/>
          <w:sz w:val="24"/>
          <w:szCs w:val="24"/>
        </w:rPr>
      </w:pPr>
      <w:r w:rsidRPr="002F3DE0">
        <w:rPr>
          <w:b/>
          <w:bCs/>
          <w:sz w:val="24"/>
          <w:szCs w:val="24"/>
        </w:rPr>
        <w:t xml:space="preserve">VIII) Prophylaxie : </w:t>
      </w:r>
    </w:p>
    <w:p w:rsidR="00803A48" w:rsidRDefault="00803A48" w:rsidP="00803A48">
      <w:pPr>
        <w:pStyle w:val="Paragraphedeliste"/>
        <w:numPr>
          <w:ilvl w:val="0"/>
          <w:numId w:val="19"/>
        </w:numPr>
      </w:pPr>
      <w:r>
        <w:t>Dépistage sérologique et abattage des animaux infectés</w:t>
      </w:r>
    </w:p>
    <w:p w:rsidR="00803A48" w:rsidRDefault="00803A48" w:rsidP="00803A48">
      <w:pPr>
        <w:pStyle w:val="Paragraphedeliste"/>
        <w:numPr>
          <w:ilvl w:val="0"/>
          <w:numId w:val="19"/>
        </w:numPr>
      </w:pPr>
      <w:r>
        <w:t>Mesures de protection chez les personnes exposées : bavettes, gants, lunettes...</w:t>
      </w:r>
    </w:p>
    <w:p w:rsidR="00803A48" w:rsidRPr="00803A48" w:rsidRDefault="00803A48" w:rsidP="00803A48">
      <w:pPr>
        <w:pStyle w:val="Paragraphedeliste"/>
        <w:numPr>
          <w:ilvl w:val="0"/>
          <w:numId w:val="19"/>
        </w:numPr>
      </w:pPr>
      <w:r>
        <w:t>Traitement thermique de certaines denrées alimentaires (pasteurisation du lait)</w:t>
      </w:r>
    </w:p>
    <w:p w:rsidR="00035069" w:rsidRPr="0031689E" w:rsidRDefault="00035069"/>
    <w:p w:rsidR="00B05575" w:rsidRPr="0031689E" w:rsidRDefault="00B05575"/>
    <w:p w:rsidR="00B05575" w:rsidRPr="0031689E" w:rsidRDefault="00B05575"/>
    <w:sectPr w:rsidR="00B05575" w:rsidRPr="0031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D1D"/>
    <w:multiLevelType w:val="hybridMultilevel"/>
    <w:tmpl w:val="CA2A21E4"/>
    <w:lvl w:ilvl="0" w:tplc="AF746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4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6E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E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8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40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CA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05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216F69"/>
    <w:multiLevelType w:val="hybridMultilevel"/>
    <w:tmpl w:val="BE02C9B0"/>
    <w:lvl w:ilvl="0" w:tplc="F50C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66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C6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21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29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44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E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C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6D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577CAD"/>
    <w:multiLevelType w:val="hybridMultilevel"/>
    <w:tmpl w:val="799E3BF0"/>
    <w:lvl w:ilvl="0" w:tplc="E17AB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2F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A7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E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47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8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4F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8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8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0F5D34"/>
    <w:multiLevelType w:val="hybridMultilevel"/>
    <w:tmpl w:val="B7220C84"/>
    <w:lvl w:ilvl="0" w:tplc="607AA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83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CE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AE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4C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0B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0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C6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E7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4D7EAC"/>
    <w:multiLevelType w:val="hybridMultilevel"/>
    <w:tmpl w:val="C5AE4E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5B9"/>
    <w:multiLevelType w:val="hybridMultilevel"/>
    <w:tmpl w:val="3D8EECF0"/>
    <w:lvl w:ilvl="0" w:tplc="3A18F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84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06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A0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45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6B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2C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86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68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5878B4"/>
    <w:multiLevelType w:val="hybridMultilevel"/>
    <w:tmpl w:val="E072056A"/>
    <w:lvl w:ilvl="0" w:tplc="2C5C1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2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60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89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24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E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65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E0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42766F"/>
    <w:multiLevelType w:val="hybridMultilevel"/>
    <w:tmpl w:val="C32E2FAA"/>
    <w:lvl w:ilvl="0" w:tplc="EF706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43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F2A7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CB7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AEE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89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4EA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CDD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E1F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100897"/>
    <w:multiLevelType w:val="hybridMultilevel"/>
    <w:tmpl w:val="965A74B6"/>
    <w:lvl w:ilvl="0" w:tplc="C8CE3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27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8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84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4E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82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AF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CB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46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2709BF"/>
    <w:multiLevelType w:val="hybridMultilevel"/>
    <w:tmpl w:val="28165D10"/>
    <w:lvl w:ilvl="0" w:tplc="9E269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25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C1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A1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C1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AA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E8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85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06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946753"/>
    <w:multiLevelType w:val="hybridMultilevel"/>
    <w:tmpl w:val="3190DCD4"/>
    <w:lvl w:ilvl="0" w:tplc="408CB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02B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05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C6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80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6A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4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4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4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BF798F"/>
    <w:multiLevelType w:val="hybridMultilevel"/>
    <w:tmpl w:val="6C46525C"/>
    <w:lvl w:ilvl="0" w:tplc="0B982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EB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2B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C9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CF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1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04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8B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2A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445036"/>
    <w:multiLevelType w:val="hybridMultilevel"/>
    <w:tmpl w:val="B9C8B3FA"/>
    <w:lvl w:ilvl="0" w:tplc="101C6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47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2D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6A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62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65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C4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8B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25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F5792D"/>
    <w:multiLevelType w:val="hybridMultilevel"/>
    <w:tmpl w:val="228CA25E"/>
    <w:lvl w:ilvl="0" w:tplc="89BA2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EA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D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80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AC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C7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9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F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4A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820A04"/>
    <w:multiLevelType w:val="hybridMultilevel"/>
    <w:tmpl w:val="F684B778"/>
    <w:lvl w:ilvl="0" w:tplc="FC96A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2C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65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E7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E6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F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4D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EB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8C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AF2AE5"/>
    <w:multiLevelType w:val="hybridMultilevel"/>
    <w:tmpl w:val="8BA6D488"/>
    <w:lvl w:ilvl="0" w:tplc="FA2C0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6F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2F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6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41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E8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29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24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8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A191D56"/>
    <w:multiLevelType w:val="hybridMultilevel"/>
    <w:tmpl w:val="3CB40F90"/>
    <w:lvl w:ilvl="0" w:tplc="4F84F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24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64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87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AE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2C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00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21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4A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72292D"/>
    <w:multiLevelType w:val="hybridMultilevel"/>
    <w:tmpl w:val="B508A358"/>
    <w:lvl w:ilvl="0" w:tplc="E392D8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CC56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E34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68A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A90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2A0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1A7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2B5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3E64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4A77169"/>
    <w:multiLevelType w:val="hybridMultilevel"/>
    <w:tmpl w:val="4ED49A7E"/>
    <w:lvl w:ilvl="0" w:tplc="7FA20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04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07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AA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7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65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A0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69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4F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  <w:num w:numId="13">
    <w:abstractNumId w:val="2"/>
  </w:num>
  <w:num w:numId="14">
    <w:abstractNumId w:val="13"/>
  </w:num>
  <w:num w:numId="15">
    <w:abstractNumId w:val="0"/>
  </w:num>
  <w:num w:numId="16">
    <w:abstractNumId w:val="17"/>
  </w:num>
  <w:num w:numId="17">
    <w:abstractNumId w:val="10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75"/>
    <w:rsid w:val="000015D8"/>
    <w:rsid w:val="00035069"/>
    <w:rsid w:val="000E1702"/>
    <w:rsid w:val="0019457A"/>
    <w:rsid w:val="001E7AA3"/>
    <w:rsid w:val="00226E18"/>
    <w:rsid w:val="0028657B"/>
    <w:rsid w:val="002F3DE0"/>
    <w:rsid w:val="0031689E"/>
    <w:rsid w:val="00390FF4"/>
    <w:rsid w:val="004346F9"/>
    <w:rsid w:val="00451AAA"/>
    <w:rsid w:val="00467D44"/>
    <w:rsid w:val="004D09DE"/>
    <w:rsid w:val="005170B3"/>
    <w:rsid w:val="00583D91"/>
    <w:rsid w:val="005D01C1"/>
    <w:rsid w:val="006A705A"/>
    <w:rsid w:val="00775665"/>
    <w:rsid w:val="00803A48"/>
    <w:rsid w:val="008048DA"/>
    <w:rsid w:val="008C59A0"/>
    <w:rsid w:val="00936DBD"/>
    <w:rsid w:val="009C2D0F"/>
    <w:rsid w:val="00A41BDB"/>
    <w:rsid w:val="00A746D0"/>
    <w:rsid w:val="00AC57FE"/>
    <w:rsid w:val="00AC5B60"/>
    <w:rsid w:val="00B05575"/>
    <w:rsid w:val="00CB7B96"/>
    <w:rsid w:val="00CF0302"/>
    <w:rsid w:val="00D71821"/>
    <w:rsid w:val="00DA2F50"/>
    <w:rsid w:val="00DE46E1"/>
    <w:rsid w:val="00F225E0"/>
    <w:rsid w:val="00F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F6767A-0087-432B-804E-11CE475A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1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2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2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4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1545</Words>
  <Characters>8500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</dc:creator>
  <cp:keywords/>
  <dc:description/>
  <cp:lastModifiedBy>Hichem</cp:lastModifiedBy>
  <cp:revision>6</cp:revision>
  <dcterms:created xsi:type="dcterms:W3CDTF">2021-04-04T19:05:00Z</dcterms:created>
  <dcterms:modified xsi:type="dcterms:W3CDTF">2021-05-07T10:51:00Z</dcterms:modified>
</cp:coreProperties>
</file>