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4" w:rsidRDefault="00820ABD" w:rsidP="00820ABD">
      <w:pPr>
        <w:jc w:val="center"/>
        <w:rPr>
          <w:b/>
          <w:bCs/>
          <w:sz w:val="44"/>
          <w:szCs w:val="44"/>
        </w:rPr>
      </w:pPr>
      <w:r w:rsidRPr="00F6284F">
        <w:rPr>
          <w:b/>
          <w:bCs/>
          <w:sz w:val="44"/>
          <w:szCs w:val="44"/>
        </w:rPr>
        <w:t>EMBRYOLOGIE DU SYSTEME NERVEUX</w:t>
      </w:r>
    </w:p>
    <w:p w:rsidR="0076222F" w:rsidRPr="005B5E1C" w:rsidRDefault="006F5C37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>I</w:t>
      </w:r>
      <w:r w:rsidR="0076222F" w:rsidRPr="005B5E1C">
        <w:rPr>
          <w:b/>
          <w:bCs/>
          <w:sz w:val="28"/>
          <w:szCs w:val="28"/>
        </w:rPr>
        <w:t xml:space="preserve">. INTRODUCTION : </w:t>
      </w:r>
    </w:p>
    <w:p w:rsidR="0076222F" w:rsidRPr="005B5E1C" w:rsidRDefault="0076222F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>Le système nerveux est un système complexe qui tient sous sa dépendance toutes les fonctions de l’organisme.</w:t>
      </w:r>
    </w:p>
    <w:p w:rsidR="0076222F" w:rsidRPr="005B5E1C" w:rsidRDefault="0076222F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Il se compose de centres nerveux, qui sont chargés de recevoir, d’intégrer et d’émettre des informations, et de voies nerveuses qui sont chargées de conduire ces informations. </w:t>
      </w:r>
    </w:p>
    <w:p w:rsidR="0076222F" w:rsidRPr="005B5E1C" w:rsidRDefault="0076222F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>On divise le système nerveux en deux parties:</w:t>
      </w:r>
    </w:p>
    <w:p w:rsidR="0076222F" w:rsidRPr="005B5E1C" w:rsidRDefault="0076222F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1. Le système nerveux central, encore appelée névraxe, comprend deux segments:</w:t>
      </w:r>
    </w:p>
    <w:p w:rsidR="0076222F" w:rsidRPr="005B5E1C" w:rsidRDefault="0076222F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 - l’encéphale, qui est intracrânien comprend lui-même plusieurs parties:</w:t>
      </w:r>
    </w:p>
    <w:p w:rsidR="0076222F" w:rsidRPr="005B5E1C" w:rsidRDefault="0076222F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</w:t>
      </w:r>
      <w:proofErr w:type="gramStart"/>
      <w:r w:rsidRPr="005B5E1C">
        <w:rPr>
          <w:b/>
          <w:bCs/>
          <w:sz w:val="28"/>
          <w:szCs w:val="28"/>
        </w:rPr>
        <w:t>le</w:t>
      </w:r>
      <w:proofErr w:type="gramEnd"/>
      <w:r w:rsidRPr="005B5E1C">
        <w:rPr>
          <w:b/>
          <w:bCs/>
          <w:sz w:val="28"/>
          <w:szCs w:val="28"/>
        </w:rPr>
        <w:t xml:space="preserve"> cerveau, le tronc cérébral et le cervelet</w:t>
      </w:r>
      <w:r w:rsidR="00971F1B" w:rsidRPr="005B5E1C">
        <w:rPr>
          <w:b/>
          <w:bCs/>
          <w:sz w:val="28"/>
          <w:szCs w:val="28"/>
        </w:rPr>
        <w:t>.</w:t>
      </w:r>
      <w:r w:rsidRPr="005B5E1C">
        <w:rPr>
          <w:b/>
          <w:bCs/>
          <w:sz w:val="28"/>
          <w:szCs w:val="28"/>
        </w:rPr>
        <w:t xml:space="preserve">  </w:t>
      </w:r>
    </w:p>
    <w:p w:rsidR="0076222F" w:rsidRPr="005B5E1C" w:rsidRDefault="0076222F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</w:t>
      </w:r>
      <w:proofErr w:type="gramStart"/>
      <w:r w:rsidRPr="005B5E1C">
        <w:rPr>
          <w:b/>
          <w:bCs/>
          <w:sz w:val="28"/>
          <w:szCs w:val="28"/>
        </w:rPr>
        <w:t>la</w:t>
      </w:r>
      <w:proofErr w:type="gramEnd"/>
      <w:r w:rsidRPr="005B5E1C">
        <w:rPr>
          <w:b/>
          <w:bCs/>
          <w:sz w:val="28"/>
          <w:szCs w:val="28"/>
        </w:rPr>
        <w:t xml:space="preserve"> moelle épinière, qui est </w:t>
      </w:r>
      <w:proofErr w:type="spellStart"/>
      <w:r w:rsidRPr="005B5E1C">
        <w:rPr>
          <w:b/>
          <w:bCs/>
          <w:sz w:val="28"/>
          <w:szCs w:val="28"/>
        </w:rPr>
        <w:t>intra-rachidienne</w:t>
      </w:r>
      <w:proofErr w:type="spellEnd"/>
      <w:r w:rsidRPr="005B5E1C">
        <w:rPr>
          <w:b/>
          <w:bCs/>
          <w:sz w:val="28"/>
          <w:szCs w:val="28"/>
        </w:rPr>
        <w:t xml:space="preserve">. </w:t>
      </w:r>
    </w:p>
    <w:p w:rsidR="0076222F" w:rsidRPr="005B5E1C" w:rsidRDefault="0076222F" w:rsidP="00971F1B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2. Le système nerveux périphérique, représenté par les ganglions nerveux les nerfs qui se détachent du névraxe. Ces nerfs sont groupés en nerfs crâniens, nerfs rachidiens et les nerfs du</w:t>
      </w:r>
      <w:r w:rsidR="00971F1B" w:rsidRPr="005B5E1C">
        <w:rPr>
          <w:b/>
          <w:bCs/>
          <w:sz w:val="28"/>
          <w:szCs w:val="28"/>
        </w:rPr>
        <w:t xml:space="preserve"> système nerveux </w:t>
      </w:r>
      <w:proofErr w:type="gramStart"/>
      <w:r w:rsidR="00971F1B" w:rsidRPr="005B5E1C">
        <w:rPr>
          <w:b/>
          <w:bCs/>
          <w:sz w:val="28"/>
          <w:szCs w:val="28"/>
        </w:rPr>
        <w:t>vegétatif</w:t>
      </w:r>
      <w:r w:rsidR="009A2177" w:rsidRPr="005B5E1C">
        <w:rPr>
          <w:b/>
          <w:bCs/>
          <w:sz w:val="28"/>
          <w:szCs w:val="28"/>
        </w:rPr>
        <w:t>(</w:t>
      </w:r>
      <w:proofErr w:type="gramEnd"/>
      <w:r w:rsidR="009A2177" w:rsidRPr="005B5E1C">
        <w:rPr>
          <w:b/>
          <w:bCs/>
          <w:sz w:val="28"/>
          <w:szCs w:val="28"/>
        </w:rPr>
        <w:t>sympathique et parasympathique).</w:t>
      </w:r>
    </w:p>
    <w:p w:rsidR="006F5C37" w:rsidRPr="005B5E1C" w:rsidRDefault="006F5C37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II.DEVELOPPEMENT EMBRYONNAIRE : </w:t>
      </w:r>
    </w:p>
    <w:p w:rsidR="006F5C37" w:rsidRPr="005B5E1C" w:rsidRDefault="006F5C37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Le système nerveux dérive en sa totalité de l’ectoblaste. </w:t>
      </w:r>
    </w:p>
    <w:p w:rsidR="006F5C37" w:rsidRPr="005B5E1C" w:rsidRDefault="006F5C37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>Sa formation commence à la troisième semaine du développement embryonnaire et se continue le long de la vie intra-utérine.</w:t>
      </w:r>
    </w:p>
    <w:p w:rsidR="006F5C37" w:rsidRPr="005B5E1C" w:rsidRDefault="006F5C37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- Au milieu 3eme semaine (18eme jour) : développement de la plaque neurale (région sus chordale) à partir d’un épaississement de l’ectoblaste. </w:t>
      </w:r>
    </w:p>
    <w:p w:rsidR="006F5C37" w:rsidRPr="005B5E1C" w:rsidRDefault="006F5C37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- Fin 3eme semaine (19eme jour) : formation de la gouttière neurale.</w:t>
      </w:r>
    </w:p>
    <w:p w:rsidR="001C0316" w:rsidRPr="005B5E1C" w:rsidRDefault="006F5C37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 - Début 4eme semaine (21eme jour environ) : début de fermeture du tube neural. La fermeture se fait à partir de la région moyenne (future région cervicale), puis se prolonge vers les extrémités.</w:t>
      </w: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>Le tube neural reste temporairement ouvert par deux orifices :</w:t>
      </w: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  <w:proofErr w:type="spellStart"/>
      <w:r w:rsidRPr="005B5E1C">
        <w:rPr>
          <w:b/>
          <w:bCs/>
          <w:sz w:val="28"/>
          <w:szCs w:val="28"/>
        </w:rPr>
        <w:t>Neuropore</w:t>
      </w:r>
      <w:proofErr w:type="spellEnd"/>
      <w:r w:rsidRPr="005B5E1C">
        <w:rPr>
          <w:b/>
          <w:bCs/>
          <w:sz w:val="28"/>
          <w:szCs w:val="28"/>
        </w:rPr>
        <w:t xml:space="preserve"> </w:t>
      </w:r>
      <w:r w:rsidR="005B5E1C" w:rsidRPr="005B5E1C">
        <w:rPr>
          <w:b/>
          <w:bCs/>
          <w:sz w:val="28"/>
          <w:szCs w:val="28"/>
        </w:rPr>
        <w:t>antérieur</w:t>
      </w:r>
      <w:r w:rsidRPr="005B5E1C">
        <w:rPr>
          <w:b/>
          <w:bCs/>
          <w:sz w:val="28"/>
          <w:szCs w:val="28"/>
        </w:rPr>
        <w:t xml:space="preserve"> qui se ferme au 25 jours</w:t>
      </w: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  <w:proofErr w:type="spellStart"/>
      <w:r w:rsidRPr="005B5E1C">
        <w:rPr>
          <w:b/>
          <w:bCs/>
          <w:sz w:val="28"/>
          <w:szCs w:val="28"/>
        </w:rPr>
        <w:t>Neuropore</w:t>
      </w:r>
      <w:proofErr w:type="spellEnd"/>
      <w:r w:rsidRPr="005B5E1C">
        <w:rPr>
          <w:b/>
          <w:bCs/>
          <w:sz w:val="28"/>
          <w:szCs w:val="28"/>
        </w:rPr>
        <w:t xml:space="preserve"> postérieur qui se ferme au 28 </w:t>
      </w:r>
      <w:r w:rsidR="004B5A36" w:rsidRPr="005B5E1C">
        <w:rPr>
          <w:b/>
          <w:bCs/>
          <w:sz w:val="28"/>
          <w:szCs w:val="28"/>
        </w:rPr>
        <w:t>JOURS.</w:t>
      </w:r>
    </w:p>
    <w:p w:rsidR="00D83949" w:rsidRDefault="00D83949" w:rsidP="006F5C37">
      <w:pPr>
        <w:spacing w:after="0"/>
        <w:ind w:left="-1134"/>
        <w:rPr>
          <w:b/>
          <w:bCs/>
          <w:sz w:val="28"/>
          <w:szCs w:val="28"/>
        </w:rPr>
      </w:pPr>
      <w:r w:rsidRPr="005B5E1C">
        <w:rPr>
          <w:b/>
          <w:bCs/>
          <w:sz w:val="28"/>
          <w:szCs w:val="28"/>
        </w:rPr>
        <w:t xml:space="preserve">-Avant la fermeture de la </w:t>
      </w:r>
      <w:r w:rsidR="005B5E1C" w:rsidRPr="005B5E1C">
        <w:rPr>
          <w:b/>
          <w:bCs/>
          <w:sz w:val="28"/>
          <w:szCs w:val="28"/>
        </w:rPr>
        <w:t>gouttière</w:t>
      </w:r>
      <w:r w:rsidRPr="005B5E1C">
        <w:rPr>
          <w:b/>
          <w:bCs/>
          <w:sz w:val="28"/>
          <w:szCs w:val="28"/>
        </w:rPr>
        <w:t xml:space="preserve"> </w:t>
      </w:r>
      <w:r w:rsidR="005B5E1C" w:rsidRPr="005B5E1C">
        <w:rPr>
          <w:b/>
          <w:bCs/>
          <w:sz w:val="28"/>
          <w:szCs w:val="28"/>
        </w:rPr>
        <w:t>neural, des</w:t>
      </w:r>
      <w:r w:rsidRPr="005B5E1C">
        <w:rPr>
          <w:b/>
          <w:bCs/>
          <w:sz w:val="28"/>
          <w:szCs w:val="28"/>
        </w:rPr>
        <w:t xml:space="preserve"> éléments cellulaire situés à la zone de raccordement entre les bords de la </w:t>
      </w:r>
      <w:r w:rsidR="005B5E1C" w:rsidRPr="005B5E1C">
        <w:rPr>
          <w:b/>
          <w:bCs/>
          <w:sz w:val="28"/>
          <w:szCs w:val="28"/>
        </w:rPr>
        <w:t>gouttière</w:t>
      </w:r>
      <w:r w:rsidRPr="005B5E1C">
        <w:rPr>
          <w:b/>
          <w:bCs/>
          <w:sz w:val="28"/>
          <w:szCs w:val="28"/>
        </w:rPr>
        <w:t xml:space="preserve"> et l’</w:t>
      </w:r>
      <w:r w:rsidR="005B5E1C" w:rsidRPr="005B5E1C">
        <w:rPr>
          <w:b/>
          <w:bCs/>
          <w:sz w:val="28"/>
          <w:szCs w:val="28"/>
        </w:rPr>
        <w:t>ectoblaste, s’individualisent</w:t>
      </w:r>
      <w:r w:rsidRPr="005B5E1C">
        <w:rPr>
          <w:b/>
          <w:bCs/>
          <w:sz w:val="28"/>
          <w:szCs w:val="28"/>
        </w:rPr>
        <w:t> </w:t>
      </w:r>
      <w:r w:rsidR="005B5E1C" w:rsidRPr="005B5E1C">
        <w:rPr>
          <w:b/>
          <w:bCs/>
          <w:sz w:val="28"/>
          <w:szCs w:val="28"/>
        </w:rPr>
        <w:t>: ils</w:t>
      </w:r>
      <w:r w:rsidRPr="005B5E1C">
        <w:rPr>
          <w:b/>
          <w:bCs/>
          <w:sz w:val="28"/>
          <w:szCs w:val="28"/>
        </w:rPr>
        <w:t xml:space="preserve"> forment une zone </w:t>
      </w:r>
      <w:r w:rsidR="005B5E1C" w:rsidRPr="005B5E1C">
        <w:rPr>
          <w:b/>
          <w:bCs/>
          <w:sz w:val="28"/>
          <w:szCs w:val="28"/>
        </w:rPr>
        <w:t>intermédiaire</w:t>
      </w:r>
      <w:r w:rsidRPr="005B5E1C">
        <w:rPr>
          <w:b/>
          <w:bCs/>
          <w:sz w:val="28"/>
          <w:szCs w:val="28"/>
        </w:rPr>
        <w:t xml:space="preserve"> entre le tube neural et l’</w:t>
      </w:r>
      <w:proofErr w:type="spellStart"/>
      <w:r w:rsidRPr="005B5E1C">
        <w:rPr>
          <w:b/>
          <w:bCs/>
          <w:sz w:val="28"/>
          <w:szCs w:val="28"/>
        </w:rPr>
        <w:t>épiblaste</w:t>
      </w:r>
      <w:proofErr w:type="spellEnd"/>
      <w:r w:rsidRPr="005B5E1C">
        <w:rPr>
          <w:b/>
          <w:bCs/>
          <w:sz w:val="28"/>
          <w:szCs w:val="28"/>
        </w:rPr>
        <w:t xml:space="preserve"> </w:t>
      </w:r>
      <w:proofErr w:type="spellStart"/>
      <w:r w:rsidR="005B5E1C" w:rsidRPr="005B5E1C">
        <w:rPr>
          <w:b/>
          <w:bCs/>
          <w:sz w:val="28"/>
          <w:szCs w:val="28"/>
        </w:rPr>
        <w:t>superficiel</w:t>
      </w:r>
      <w:proofErr w:type="gramStart"/>
      <w:r w:rsidR="00A531BC">
        <w:rPr>
          <w:b/>
          <w:bCs/>
          <w:sz w:val="28"/>
          <w:szCs w:val="28"/>
        </w:rPr>
        <w:t>,se</w:t>
      </w:r>
      <w:proofErr w:type="spellEnd"/>
      <w:proofErr w:type="gramEnd"/>
      <w:r w:rsidR="00A531BC">
        <w:rPr>
          <w:b/>
          <w:bCs/>
          <w:sz w:val="28"/>
          <w:szCs w:val="28"/>
        </w:rPr>
        <w:t xml:space="preserve"> présente sous la forme d’un cordon longitudinal :LA CRETE NEURALE</w:t>
      </w:r>
      <w:r w:rsidR="008E7C53">
        <w:rPr>
          <w:b/>
          <w:bCs/>
          <w:sz w:val="28"/>
          <w:szCs w:val="28"/>
        </w:rPr>
        <w:t> .</w:t>
      </w:r>
    </w:p>
    <w:p w:rsidR="00FB37B3" w:rsidRDefault="008E7C5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la fin de la </w:t>
      </w:r>
      <w:r w:rsidR="00FB37B3">
        <w:rPr>
          <w:b/>
          <w:bCs/>
          <w:sz w:val="28"/>
          <w:szCs w:val="28"/>
        </w:rPr>
        <w:t>neurulation, le</w:t>
      </w:r>
      <w:r>
        <w:rPr>
          <w:b/>
          <w:bCs/>
          <w:sz w:val="28"/>
          <w:szCs w:val="28"/>
        </w:rPr>
        <w:t xml:space="preserve"> système nerveux se présente sous la forme d’un tube dont la partie</w:t>
      </w:r>
      <w:r w:rsidR="00FB37B3">
        <w:rPr>
          <w:b/>
          <w:bCs/>
          <w:sz w:val="28"/>
          <w:szCs w:val="28"/>
        </w:rPr>
        <w:t> :</w:t>
      </w:r>
    </w:p>
    <w:p w:rsidR="008E7C53" w:rsidRDefault="00FB37B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8E7C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caudale, cylindrique</w:t>
      </w:r>
      <w:r w:rsidR="008E7C53">
        <w:rPr>
          <w:b/>
          <w:bCs/>
          <w:sz w:val="28"/>
          <w:szCs w:val="28"/>
        </w:rPr>
        <w:t> </w:t>
      </w:r>
      <w:proofErr w:type="gramStart"/>
      <w:r w:rsidR="008E7C53">
        <w:rPr>
          <w:b/>
          <w:bCs/>
          <w:sz w:val="28"/>
          <w:szCs w:val="28"/>
        </w:rPr>
        <w:t>;de</w:t>
      </w:r>
      <w:proofErr w:type="gramEnd"/>
      <w:r w:rsidR="008E7C53">
        <w:rPr>
          <w:b/>
          <w:bCs/>
          <w:sz w:val="28"/>
          <w:szCs w:val="28"/>
        </w:rPr>
        <w:t xml:space="preserve"> petit </w:t>
      </w:r>
      <w:r>
        <w:rPr>
          <w:b/>
          <w:bCs/>
          <w:sz w:val="28"/>
          <w:szCs w:val="28"/>
        </w:rPr>
        <w:t>calibre, formera</w:t>
      </w:r>
      <w:r w:rsidR="008E7C53">
        <w:rPr>
          <w:b/>
          <w:bCs/>
          <w:sz w:val="28"/>
          <w:szCs w:val="28"/>
        </w:rPr>
        <w:t xml:space="preserve"> LA MOELLE EPINEAIRE </w:t>
      </w:r>
      <w:r>
        <w:rPr>
          <w:b/>
          <w:bCs/>
          <w:sz w:val="28"/>
          <w:szCs w:val="28"/>
        </w:rPr>
        <w:t>.</w:t>
      </w:r>
    </w:p>
    <w:p w:rsidR="00FB37B3" w:rsidRDefault="00FB37B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Cephalique</w:t>
      </w:r>
      <w:proofErr w:type="gramStart"/>
      <w:r>
        <w:rPr>
          <w:b/>
          <w:bCs/>
          <w:sz w:val="28"/>
          <w:szCs w:val="28"/>
        </w:rPr>
        <w:t>,plus</w:t>
      </w:r>
      <w:proofErr w:type="spellEnd"/>
      <w:proofErr w:type="gramEnd"/>
      <w:r>
        <w:rPr>
          <w:b/>
          <w:bCs/>
          <w:sz w:val="28"/>
          <w:szCs w:val="28"/>
        </w:rPr>
        <w:t xml:space="preserve"> renflée, augmentera considérablement de volume, subira d’importantes modifications et constituera l’</w:t>
      </w:r>
      <w:r w:rsidR="00021E47">
        <w:rPr>
          <w:b/>
          <w:bCs/>
          <w:sz w:val="28"/>
          <w:szCs w:val="28"/>
        </w:rPr>
        <w:t>encé</w:t>
      </w:r>
      <w:r>
        <w:rPr>
          <w:b/>
          <w:bCs/>
          <w:sz w:val="28"/>
          <w:szCs w:val="28"/>
        </w:rPr>
        <w:t>phale.</w:t>
      </w:r>
    </w:p>
    <w:p w:rsidR="007D0D47" w:rsidRDefault="007D0D47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II.GENERALITES SUR L’HISTOGENESE DU TUBE NEURAL</w:t>
      </w:r>
    </w:p>
    <w:p w:rsidR="00691198" w:rsidRDefault="0069119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tube </w:t>
      </w:r>
      <w:proofErr w:type="gramStart"/>
      <w:r>
        <w:rPr>
          <w:b/>
          <w:bCs/>
          <w:sz w:val="28"/>
          <w:szCs w:val="28"/>
        </w:rPr>
        <w:t>neural ,se</w:t>
      </w:r>
      <w:proofErr w:type="gramEnd"/>
      <w:r>
        <w:rPr>
          <w:b/>
          <w:bCs/>
          <w:sz w:val="28"/>
          <w:szCs w:val="28"/>
        </w:rPr>
        <w:t xml:space="preserve"> </w:t>
      </w:r>
      <w:r w:rsidR="005D5560">
        <w:rPr>
          <w:b/>
          <w:bCs/>
          <w:sz w:val="28"/>
          <w:szCs w:val="28"/>
        </w:rPr>
        <w:t>présente</w:t>
      </w:r>
      <w:r>
        <w:rPr>
          <w:b/>
          <w:bCs/>
          <w:sz w:val="28"/>
          <w:szCs w:val="28"/>
        </w:rPr>
        <w:t xml:space="preserve"> sous la forme cylindre comportant une cavité centrale bordée par.</w:t>
      </w:r>
    </w:p>
    <w:p w:rsidR="00FC5918" w:rsidRDefault="00FC591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Dorsalement, une voûte ou toit</w:t>
      </w:r>
    </w:p>
    <w:p w:rsidR="00FC5918" w:rsidRDefault="00FC591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>
        <w:rPr>
          <w:b/>
          <w:bCs/>
          <w:sz w:val="28"/>
          <w:szCs w:val="28"/>
        </w:rPr>
        <w:t>Ventralement</w:t>
      </w:r>
      <w:proofErr w:type="gramStart"/>
      <w:r>
        <w:rPr>
          <w:b/>
          <w:bCs/>
          <w:sz w:val="28"/>
          <w:szCs w:val="28"/>
        </w:rPr>
        <w:t>,un</w:t>
      </w:r>
      <w:proofErr w:type="spellEnd"/>
      <w:proofErr w:type="gramEnd"/>
      <w:r>
        <w:rPr>
          <w:b/>
          <w:bCs/>
          <w:sz w:val="28"/>
          <w:szCs w:val="28"/>
        </w:rPr>
        <w:t xml:space="preserve"> plancher</w:t>
      </w:r>
    </w:p>
    <w:p w:rsidR="00FC5918" w:rsidRDefault="00FC591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Latéralement ; des parois latérales.</w:t>
      </w:r>
    </w:p>
    <w:p w:rsidR="00FC5918" w:rsidRDefault="00FC591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 rois processus interviennent dans l’histogénèse du tube neural</w:t>
      </w:r>
    </w:p>
    <w:p w:rsidR="00FC5918" w:rsidRDefault="00FC591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Division</w:t>
      </w:r>
    </w:p>
    <w:p w:rsidR="00FC5918" w:rsidRDefault="00FC591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Différenciation</w:t>
      </w:r>
    </w:p>
    <w:p w:rsidR="00FC5918" w:rsidRDefault="00FC591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Migration</w:t>
      </w:r>
    </w:p>
    <w:p w:rsidR="00F2420D" w:rsidRDefault="00F2420D" w:rsidP="006F5C37">
      <w:pPr>
        <w:spacing w:after="0"/>
        <w:ind w:left="-113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1.LA</w:t>
      </w:r>
      <w:proofErr w:type="gramEnd"/>
      <w:r>
        <w:rPr>
          <w:b/>
          <w:bCs/>
          <w:sz w:val="28"/>
          <w:szCs w:val="28"/>
        </w:rPr>
        <w:t xml:space="preserve"> DIVISION</w:t>
      </w:r>
      <w:r w:rsidR="00BA16BD">
        <w:rPr>
          <w:b/>
          <w:bCs/>
          <w:sz w:val="28"/>
          <w:szCs w:val="28"/>
        </w:rPr>
        <w:t> :</w:t>
      </w:r>
    </w:p>
    <w:p w:rsidR="005C2B15" w:rsidRDefault="005C2B15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paroi du tube neural est constituée de cellules souches très </w:t>
      </w:r>
      <w:r w:rsidR="001D39FD">
        <w:rPr>
          <w:b/>
          <w:bCs/>
          <w:sz w:val="28"/>
          <w:szCs w:val="28"/>
        </w:rPr>
        <w:t>jeunes, se</w:t>
      </w:r>
      <w:r>
        <w:rPr>
          <w:b/>
          <w:bCs/>
          <w:sz w:val="28"/>
          <w:szCs w:val="28"/>
        </w:rPr>
        <w:t xml:space="preserve"> multipliant activement par mitoses et concourant  son augmentation d’épaisseurs.</w:t>
      </w:r>
    </w:p>
    <w:p w:rsidR="005C2B15" w:rsidRDefault="005C2B15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prolifération de ces cellules se </w:t>
      </w:r>
      <w:r w:rsidR="001D39FD">
        <w:rPr>
          <w:b/>
          <w:bCs/>
          <w:sz w:val="28"/>
          <w:szCs w:val="28"/>
        </w:rPr>
        <w:t>poursuit, certaines</w:t>
      </w:r>
      <w:r>
        <w:rPr>
          <w:b/>
          <w:bCs/>
          <w:sz w:val="28"/>
          <w:szCs w:val="28"/>
        </w:rPr>
        <w:t xml:space="preserve"> d’</w:t>
      </w:r>
      <w:r w:rsidR="001D39FD">
        <w:rPr>
          <w:b/>
          <w:bCs/>
          <w:sz w:val="28"/>
          <w:szCs w:val="28"/>
        </w:rPr>
        <w:t>entre</w:t>
      </w:r>
      <w:r>
        <w:rPr>
          <w:b/>
          <w:bCs/>
          <w:sz w:val="28"/>
          <w:szCs w:val="28"/>
        </w:rPr>
        <w:t xml:space="preserve"> elles</w:t>
      </w:r>
      <w:r w:rsidR="001D39FD">
        <w:rPr>
          <w:b/>
          <w:bCs/>
          <w:sz w:val="28"/>
          <w:szCs w:val="28"/>
        </w:rPr>
        <w:t xml:space="preserve"> migrent en périphérie du tube neural et s’y différencient en NEUROBLASTE.</w:t>
      </w:r>
    </w:p>
    <w:p w:rsidR="00B27573" w:rsidRDefault="00B2757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 éléments ébauchent des futurs neurones, passent par trois stades évolutifs.</w:t>
      </w:r>
    </w:p>
    <w:p w:rsidR="00B27573" w:rsidRDefault="00B2757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Neuroblaste apolaire</w:t>
      </w:r>
    </w:p>
    <w:p w:rsidR="00B27573" w:rsidRDefault="00B2757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Neuroblaste bipolaire</w:t>
      </w:r>
    </w:p>
    <w:p w:rsidR="00B27573" w:rsidRDefault="00B2757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Neuroblaste multipolaire préfigurant le neurone adulte</w:t>
      </w:r>
      <w:r w:rsidR="00F2420D">
        <w:rPr>
          <w:b/>
          <w:bCs/>
          <w:sz w:val="28"/>
          <w:szCs w:val="28"/>
        </w:rPr>
        <w:t>.</w:t>
      </w:r>
    </w:p>
    <w:p w:rsidR="00F2420D" w:rsidRDefault="00F2420D" w:rsidP="006F5C37">
      <w:pPr>
        <w:spacing w:after="0"/>
        <w:ind w:left="-113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2.LA</w:t>
      </w:r>
      <w:proofErr w:type="gramEnd"/>
      <w:r>
        <w:rPr>
          <w:b/>
          <w:bCs/>
          <w:sz w:val="28"/>
          <w:szCs w:val="28"/>
        </w:rPr>
        <w:t xml:space="preserve"> DIFFERENCIATION</w:t>
      </w:r>
      <w:r w:rsidR="00BA16BD">
        <w:rPr>
          <w:b/>
          <w:bCs/>
          <w:sz w:val="28"/>
          <w:szCs w:val="28"/>
        </w:rPr>
        <w:t> :</w:t>
      </w:r>
    </w:p>
    <w:p w:rsidR="00ED098D" w:rsidRDefault="00ED098D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L’activité mitotique cesse et les cellules souches se différencient en </w:t>
      </w:r>
      <w:r w:rsidR="007F3555">
        <w:rPr>
          <w:b/>
          <w:bCs/>
          <w:sz w:val="28"/>
          <w:szCs w:val="28"/>
        </w:rPr>
        <w:t xml:space="preserve">EPENDYMOBLASTE et </w:t>
      </w:r>
      <w:r w:rsidR="00D1088A">
        <w:rPr>
          <w:b/>
          <w:bCs/>
          <w:sz w:val="28"/>
          <w:szCs w:val="28"/>
        </w:rPr>
        <w:t>SPONGIOBLASTE.</w:t>
      </w:r>
    </w:p>
    <w:p w:rsidR="008F4FC8" w:rsidRDefault="008F4FC8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proofErr w:type="spellStart"/>
      <w:r>
        <w:rPr>
          <w:b/>
          <w:bCs/>
          <w:sz w:val="28"/>
          <w:szCs w:val="28"/>
        </w:rPr>
        <w:t>épendymoblastes</w:t>
      </w:r>
      <w:proofErr w:type="spellEnd"/>
      <w:r>
        <w:rPr>
          <w:b/>
          <w:bCs/>
          <w:sz w:val="28"/>
          <w:szCs w:val="28"/>
        </w:rPr>
        <w:t xml:space="preserve"> restent sur place et se différencient en EPENDYMOCYTES bordant la cavité du tube neural.</w:t>
      </w:r>
    </w:p>
    <w:p w:rsidR="00DC0C71" w:rsidRDefault="00DC0C71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proofErr w:type="spellStart"/>
      <w:r>
        <w:rPr>
          <w:b/>
          <w:bCs/>
          <w:sz w:val="28"/>
          <w:szCs w:val="28"/>
        </w:rPr>
        <w:t>spongioblastes</w:t>
      </w:r>
      <w:proofErr w:type="spellEnd"/>
      <w:r>
        <w:rPr>
          <w:b/>
          <w:bCs/>
          <w:sz w:val="28"/>
          <w:szCs w:val="28"/>
        </w:rPr>
        <w:t xml:space="preserve"> migrent en périphérie du tube neural et se transforment en ASTROCYTES ET OLIGODENDROCYTES.</w:t>
      </w:r>
    </w:p>
    <w:p w:rsidR="00F93FD6" w:rsidRDefault="00F93FD6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différenciation des éléments gliaux ne se fait que lorsque la production de NEUROBLASTE a cessé.</w:t>
      </w:r>
    </w:p>
    <w:p w:rsidR="006A2888" w:rsidRDefault="00A70C74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considéré à la paroi du tube neural trois zones.</w:t>
      </w:r>
    </w:p>
    <w:p w:rsidR="00A70C74" w:rsidRDefault="00A70C74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-La zone </w:t>
      </w:r>
      <w:proofErr w:type="spellStart"/>
      <w:r>
        <w:rPr>
          <w:b/>
          <w:bCs/>
          <w:sz w:val="28"/>
          <w:szCs w:val="28"/>
        </w:rPr>
        <w:t>épendymaire.lieu</w:t>
      </w:r>
      <w:proofErr w:type="spellEnd"/>
      <w:r>
        <w:rPr>
          <w:b/>
          <w:bCs/>
          <w:sz w:val="28"/>
          <w:szCs w:val="28"/>
        </w:rPr>
        <w:t xml:space="preserve"> de multiplication des cellules souches entourant la cavité du tube neural bordée par la suite par des cellules adultes, LES EPENDYMOCYTES </w:t>
      </w:r>
    </w:p>
    <w:p w:rsidR="00A70C74" w:rsidRDefault="00A70C74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-La zone du manteau, lieu de migration et de </w:t>
      </w:r>
      <w:proofErr w:type="spellStart"/>
      <w:r>
        <w:rPr>
          <w:b/>
          <w:bCs/>
          <w:sz w:val="28"/>
          <w:szCs w:val="28"/>
        </w:rPr>
        <w:t>dif</w:t>
      </w:r>
      <w:r w:rsidR="00917208">
        <w:rPr>
          <w:b/>
          <w:bCs/>
          <w:sz w:val="28"/>
          <w:szCs w:val="28"/>
        </w:rPr>
        <w:t>fé</w:t>
      </w:r>
      <w:r>
        <w:rPr>
          <w:b/>
          <w:bCs/>
          <w:sz w:val="28"/>
          <w:szCs w:val="28"/>
        </w:rPr>
        <w:t>renciation</w:t>
      </w:r>
      <w:proofErr w:type="gramStart"/>
      <w:r>
        <w:rPr>
          <w:b/>
          <w:bCs/>
          <w:sz w:val="28"/>
          <w:szCs w:val="28"/>
        </w:rPr>
        <w:t>,comportant</w:t>
      </w:r>
      <w:proofErr w:type="spellEnd"/>
      <w:proofErr w:type="gramEnd"/>
      <w:r w:rsidR="00917208">
        <w:rPr>
          <w:b/>
          <w:bCs/>
          <w:sz w:val="28"/>
          <w:szCs w:val="28"/>
        </w:rPr>
        <w:t xml:space="preserve"> les </w:t>
      </w:r>
      <w:proofErr w:type="spellStart"/>
      <w:r w:rsidR="00917208">
        <w:rPr>
          <w:b/>
          <w:bCs/>
          <w:sz w:val="28"/>
          <w:szCs w:val="28"/>
        </w:rPr>
        <w:t>péricaryons</w:t>
      </w:r>
      <w:proofErr w:type="spellEnd"/>
      <w:r w:rsidR="00917208">
        <w:rPr>
          <w:b/>
          <w:bCs/>
          <w:sz w:val="28"/>
          <w:szCs w:val="28"/>
        </w:rPr>
        <w:t xml:space="preserve"> des neurones et des éléments </w:t>
      </w:r>
      <w:r w:rsidR="00391F57">
        <w:rPr>
          <w:b/>
          <w:bCs/>
          <w:sz w:val="28"/>
          <w:szCs w:val="28"/>
        </w:rPr>
        <w:t>gliaux, astrocytes</w:t>
      </w:r>
      <w:r w:rsidR="00917208">
        <w:rPr>
          <w:b/>
          <w:bCs/>
          <w:sz w:val="28"/>
          <w:szCs w:val="28"/>
        </w:rPr>
        <w:t xml:space="preserve"> protoplasmiques et oligodendrocytes :cette région constitue la </w:t>
      </w:r>
      <w:r w:rsidR="00391F57">
        <w:rPr>
          <w:b/>
          <w:bCs/>
          <w:sz w:val="28"/>
          <w:szCs w:val="28"/>
        </w:rPr>
        <w:t>SUBSTANCE GRISE.</w:t>
      </w:r>
    </w:p>
    <w:p w:rsidR="003818EE" w:rsidRDefault="003818EE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-La zone du </w:t>
      </w:r>
      <w:proofErr w:type="spellStart"/>
      <w:r>
        <w:rPr>
          <w:b/>
          <w:bCs/>
          <w:sz w:val="28"/>
          <w:szCs w:val="28"/>
        </w:rPr>
        <w:t>voil</w:t>
      </w:r>
      <w:proofErr w:type="spellEnd"/>
      <w:r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:lieu</w:t>
      </w:r>
      <w:proofErr w:type="gramEnd"/>
      <w:r>
        <w:rPr>
          <w:b/>
          <w:bCs/>
          <w:sz w:val="28"/>
          <w:szCs w:val="28"/>
        </w:rPr>
        <w:t xml:space="preserve"> de migration et de différenciation </w:t>
      </w:r>
      <w:proofErr w:type="spellStart"/>
      <w:r>
        <w:rPr>
          <w:b/>
          <w:bCs/>
          <w:sz w:val="28"/>
          <w:szCs w:val="28"/>
        </w:rPr>
        <w:t>cellulaire,comportant</w:t>
      </w:r>
      <w:proofErr w:type="spellEnd"/>
      <w:r>
        <w:rPr>
          <w:b/>
          <w:bCs/>
          <w:sz w:val="28"/>
          <w:szCs w:val="28"/>
        </w:rPr>
        <w:t xml:space="preserve"> les prolongements des neurones et des éléments gliaux </w:t>
      </w:r>
      <w:proofErr w:type="spellStart"/>
      <w:r>
        <w:rPr>
          <w:b/>
          <w:bCs/>
          <w:sz w:val="28"/>
          <w:szCs w:val="28"/>
        </w:rPr>
        <w:t>associ</w:t>
      </w:r>
      <w:r w:rsidR="009B0652">
        <w:rPr>
          <w:b/>
          <w:bCs/>
          <w:sz w:val="28"/>
          <w:szCs w:val="28"/>
        </w:rPr>
        <w:t>és,astrocytes</w:t>
      </w:r>
      <w:proofErr w:type="spellEnd"/>
      <w:r w:rsidR="009B0652">
        <w:rPr>
          <w:b/>
          <w:bCs/>
          <w:sz w:val="28"/>
          <w:szCs w:val="28"/>
        </w:rPr>
        <w:t xml:space="preserve"> fibreux et </w:t>
      </w:r>
      <w:proofErr w:type="spellStart"/>
      <w:r w:rsidR="009B0652">
        <w:rPr>
          <w:b/>
          <w:bCs/>
          <w:sz w:val="28"/>
          <w:szCs w:val="28"/>
        </w:rPr>
        <w:t>oli</w:t>
      </w:r>
      <w:r>
        <w:rPr>
          <w:b/>
          <w:bCs/>
          <w:sz w:val="28"/>
          <w:szCs w:val="28"/>
        </w:rPr>
        <w:t>godendrocytes.Cette</w:t>
      </w:r>
      <w:proofErr w:type="spellEnd"/>
      <w:r>
        <w:rPr>
          <w:b/>
          <w:bCs/>
          <w:sz w:val="28"/>
          <w:szCs w:val="28"/>
        </w:rPr>
        <w:t xml:space="preserve"> région constitue la SUBSTANCE BLANCHE .</w:t>
      </w:r>
    </w:p>
    <w:p w:rsidR="00C043BB" w:rsidRDefault="00C043BB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3-variations topographique et répartition de la substance blanche et grise.</w:t>
      </w:r>
    </w:p>
    <w:p w:rsidR="0092066B" w:rsidRDefault="0092066B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Suivant l’étendue de la migration des neuroblaste à partir de la zone </w:t>
      </w:r>
      <w:proofErr w:type="spellStart"/>
      <w:r>
        <w:rPr>
          <w:b/>
          <w:bCs/>
          <w:sz w:val="28"/>
          <w:szCs w:val="28"/>
        </w:rPr>
        <w:t>épendymaire</w:t>
      </w:r>
      <w:proofErr w:type="gramStart"/>
      <w:r>
        <w:rPr>
          <w:b/>
          <w:bCs/>
          <w:sz w:val="28"/>
          <w:szCs w:val="28"/>
        </w:rPr>
        <w:t>,nous</w:t>
      </w:r>
      <w:proofErr w:type="spellEnd"/>
      <w:proofErr w:type="gramEnd"/>
      <w:r>
        <w:rPr>
          <w:b/>
          <w:bCs/>
          <w:sz w:val="28"/>
          <w:szCs w:val="28"/>
        </w:rPr>
        <w:t xml:space="preserve"> observons des variations topographiques de la répartition des substances</w:t>
      </w:r>
      <w:r w:rsidR="000A12A2">
        <w:rPr>
          <w:b/>
          <w:bCs/>
          <w:sz w:val="28"/>
          <w:szCs w:val="28"/>
        </w:rPr>
        <w:t>.</w:t>
      </w:r>
    </w:p>
    <w:p w:rsidR="000A12A2" w:rsidRDefault="000A12A2" w:rsidP="000A12A2">
      <w:pPr>
        <w:pStyle w:val="Paragraphedeliste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elle est </w:t>
      </w:r>
      <w:proofErr w:type="spellStart"/>
      <w:r>
        <w:rPr>
          <w:b/>
          <w:bCs/>
          <w:sz w:val="28"/>
          <w:szCs w:val="28"/>
        </w:rPr>
        <w:t>moderée</w:t>
      </w:r>
      <w:proofErr w:type="gramStart"/>
      <w:r>
        <w:rPr>
          <w:b/>
          <w:bCs/>
          <w:sz w:val="28"/>
          <w:szCs w:val="28"/>
        </w:rPr>
        <w:t>,la</w:t>
      </w:r>
      <w:proofErr w:type="spellEnd"/>
      <w:proofErr w:type="gramEnd"/>
      <w:r>
        <w:rPr>
          <w:b/>
          <w:bCs/>
          <w:sz w:val="28"/>
          <w:szCs w:val="28"/>
        </w:rPr>
        <w:t xml:space="preserve">  substance grise demeure assez proche de la cavité </w:t>
      </w:r>
      <w:proofErr w:type="spellStart"/>
      <w:r>
        <w:rPr>
          <w:b/>
          <w:bCs/>
          <w:sz w:val="28"/>
          <w:szCs w:val="28"/>
        </w:rPr>
        <w:t>épendymaire</w:t>
      </w:r>
      <w:proofErr w:type="spellEnd"/>
      <w:r>
        <w:rPr>
          <w:b/>
          <w:bCs/>
          <w:sz w:val="28"/>
          <w:szCs w:val="28"/>
        </w:rPr>
        <w:t xml:space="preserve"> et sera par conséquent CENTRALE.</w:t>
      </w:r>
    </w:p>
    <w:p w:rsidR="000A12A2" w:rsidRDefault="000A12A2" w:rsidP="000A12A2">
      <w:pPr>
        <w:pStyle w:val="Paragraphedeliste"/>
        <w:spacing w:after="0"/>
        <w:ind w:left="-4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substance blanche sera périphérique</w:t>
      </w:r>
    </w:p>
    <w:p w:rsidR="00060B26" w:rsidRDefault="000A12A2" w:rsidP="000A12A2">
      <w:pPr>
        <w:pStyle w:val="Paragraphedeliste"/>
        <w:spacing w:after="0"/>
        <w:ind w:left="-4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Cet aspect est caractéristique de la moelle épinière</w:t>
      </w:r>
    </w:p>
    <w:p w:rsidR="000A12A2" w:rsidRPr="000A12A2" w:rsidRDefault="00060B26" w:rsidP="00060B26">
      <w:pPr>
        <w:pStyle w:val="Paragraphedeliste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elle est au contraire importante, la substance grise sera </w:t>
      </w:r>
      <w:r w:rsidR="00E93E6E">
        <w:rPr>
          <w:b/>
          <w:bCs/>
          <w:sz w:val="28"/>
          <w:szCs w:val="28"/>
        </w:rPr>
        <w:t>périphérique, très</w:t>
      </w:r>
      <w:r>
        <w:rPr>
          <w:b/>
          <w:bCs/>
          <w:sz w:val="28"/>
          <w:szCs w:val="28"/>
        </w:rPr>
        <w:t xml:space="preserve"> éloignée du revêtement </w:t>
      </w:r>
      <w:proofErr w:type="spellStart"/>
      <w:proofErr w:type="gramStart"/>
      <w:r>
        <w:rPr>
          <w:b/>
          <w:bCs/>
          <w:sz w:val="28"/>
          <w:szCs w:val="28"/>
        </w:rPr>
        <w:t>épendymaire</w:t>
      </w:r>
      <w:proofErr w:type="spellEnd"/>
      <w:r>
        <w:rPr>
          <w:b/>
          <w:bCs/>
          <w:sz w:val="28"/>
          <w:szCs w:val="28"/>
        </w:rPr>
        <w:t xml:space="preserve"> ,et</w:t>
      </w:r>
      <w:proofErr w:type="gramEnd"/>
      <w:r>
        <w:rPr>
          <w:b/>
          <w:bCs/>
          <w:sz w:val="28"/>
          <w:szCs w:val="28"/>
        </w:rPr>
        <w:t xml:space="preserve"> la substance blanche </w:t>
      </w:r>
      <w:r w:rsidR="00E93E6E">
        <w:rPr>
          <w:b/>
          <w:bCs/>
          <w:sz w:val="28"/>
          <w:szCs w:val="28"/>
        </w:rPr>
        <w:t xml:space="preserve">centrale. Cet </w:t>
      </w:r>
      <w:r>
        <w:rPr>
          <w:b/>
          <w:bCs/>
          <w:sz w:val="28"/>
          <w:szCs w:val="28"/>
        </w:rPr>
        <w:t>aspect est caractéristique de l’encéphale.</w:t>
      </w:r>
    </w:p>
    <w:p w:rsidR="00DC0C71" w:rsidRDefault="00DC0C71" w:rsidP="006F5C37">
      <w:pPr>
        <w:spacing w:after="0"/>
        <w:ind w:left="-1134"/>
        <w:rPr>
          <w:b/>
          <w:bCs/>
          <w:sz w:val="28"/>
          <w:szCs w:val="28"/>
        </w:rPr>
      </w:pPr>
    </w:p>
    <w:p w:rsidR="008F4FC8" w:rsidRDefault="008F4FC8" w:rsidP="006F5C37">
      <w:pPr>
        <w:spacing w:after="0"/>
        <w:ind w:left="-1134"/>
        <w:rPr>
          <w:b/>
          <w:bCs/>
          <w:sz w:val="28"/>
          <w:szCs w:val="28"/>
        </w:rPr>
      </w:pPr>
    </w:p>
    <w:p w:rsidR="00F2420D" w:rsidRDefault="00C17AED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676525" cy="2857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73" w:rsidRDefault="00B27573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C5918" w:rsidRPr="005B5E1C" w:rsidRDefault="00C17AED" w:rsidP="006F5C37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NEURULATION</w:t>
      </w: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Pr="005B5E1C" w:rsidRDefault="00004090" w:rsidP="006F5C37">
      <w:pPr>
        <w:spacing w:after="0"/>
        <w:ind w:left="-1134"/>
        <w:rPr>
          <w:b/>
          <w:bCs/>
          <w:sz w:val="28"/>
          <w:szCs w:val="28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9D4FC3" w:rsidP="006F5C37">
      <w:pPr>
        <w:spacing w:after="0"/>
        <w:ind w:left="-1134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762625" cy="2971800"/>
            <wp:effectExtent l="0" t="0" r="0" b="0"/>
            <wp:docPr id="4" name="Espace réservé du contenu 3" descr="neurulation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neurulation.pn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p w:rsidR="00004090" w:rsidRPr="00F6284F" w:rsidRDefault="00004090" w:rsidP="006F5C37">
      <w:pPr>
        <w:spacing w:after="0"/>
        <w:ind w:left="-1134"/>
        <w:rPr>
          <w:b/>
          <w:bCs/>
          <w:sz w:val="32"/>
          <w:szCs w:val="32"/>
        </w:rPr>
      </w:pPr>
    </w:p>
    <w:sectPr w:rsidR="00004090" w:rsidRPr="00F6284F" w:rsidSect="00F628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D56"/>
    <w:multiLevelType w:val="hybridMultilevel"/>
    <w:tmpl w:val="2B7ED2F2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9CA3C07"/>
    <w:multiLevelType w:val="hybridMultilevel"/>
    <w:tmpl w:val="13F04D1C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ABD"/>
    <w:rsid w:val="00004090"/>
    <w:rsid w:val="00021E47"/>
    <w:rsid w:val="00060B26"/>
    <w:rsid w:val="000A12A2"/>
    <w:rsid w:val="00181BEB"/>
    <w:rsid w:val="001C0316"/>
    <w:rsid w:val="001D39FD"/>
    <w:rsid w:val="00270D64"/>
    <w:rsid w:val="0033189C"/>
    <w:rsid w:val="003818EE"/>
    <w:rsid w:val="00391F57"/>
    <w:rsid w:val="004B5A36"/>
    <w:rsid w:val="005B5E1C"/>
    <w:rsid w:val="005C2B15"/>
    <w:rsid w:val="005D5560"/>
    <w:rsid w:val="00691198"/>
    <w:rsid w:val="006A2888"/>
    <w:rsid w:val="006F5C37"/>
    <w:rsid w:val="00700713"/>
    <w:rsid w:val="0076222F"/>
    <w:rsid w:val="007D0D47"/>
    <w:rsid w:val="007F3555"/>
    <w:rsid w:val="00820ABD"/>
    <w:rsid w:val="00830714"/>
    <w:rsid w:val="008E7C53"/>
    <w:rsid w:val="008F4FC8"/>
    <w:rsid w:val="00917208"/>
    <w:rsid w:val="0092066B"/>
    <w:rsid w:val="00971F1B"/>
    <w:rsid w:val="009A2177"/>
    <w:rsid w:val="009B0652"/>
    <w:rsid w:val="009D4FC3"/>
    <w:rsid w:val="00A531BC"/>
    <w:rsid w:val="00A70C74"/>
    <w:rsid w:val="00AA0F7F"/>
    <w:rsid w:val="00B27573"/>
    <w:rsid w:val="00BA16BD"/>
    <w:rsid w:val="00C043BB"/>
    <w:rsid w:val="00C17AED"/>
    <w:rsid w:val="00D1088A"/>
    <w:rsid w:val="00D1137C"/>
    <w:rsid w:val="00D83949"/>
    <w:rsid w:val="00DC0C71"/>
    <w:rsid w:val="00E93E6E"/>
    <w:rsid w:val="00ED098D"/>
    <w:rsid w:val="00F2420D"/>
    <w:rsid w:val="00F6284F"/>
    <w:rsid w:val="00F93FD6"/>
    <w:rsid w:val="00FB32B8"/>
    <w:rsid w:val="00FB37B3"/>
    <w:rsid w:val="00FC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8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8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4E48-4AA6-4FD5-8E95-94837F1E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SWEET</cp:lastModifiedBy>
  <cp:revision>40</cp:revision>
  <dcterms:created xsi:type="dcterms:W3CDTF">2019-12-02T08:37:00Z</dcterms:created>
  <dcterms:modified xsi:type="dcterms:W3CDTF">2021-05-17T16:08:00Z</dcterms:modified>
</cp:coreProperties>
</file>