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75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977"/>
        <w:gridCol w:w="1843"/>
      </w:tblGrid>
      <w:tr w:rsidR="006A1A31" w:rsidRPr="00406FC5" w:rsidTr="004D4A68">
        <w:tc>
          <w:tcPr>
            <w:tcW w:w="3510" w:type="dxa"/>
          </w:tcPr>
          <w:p w:rsidR="006A1A31" w:rsidRPr="00406FC5" w:rsidRDefault="006A1A31" w:rsidP="00406FC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06FC5">
              <w:rPr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1134" w:type="dxa"/>
          </w:tcPr>
          <w:p w:rsidR="006A1A31" w:rsidRPr="00406FC5" w:rsidRDefault="006A1A31" w:rsidP="00406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06FC5">
              <w:rPr>
                <w:b/>
                <w:bCs/>
                <w:sz w:val="24"/>
                <w:szCs w:val="24"/>
              </w:rPr>
              <w:t>Nombre de séances</w:t>
            </w:r>
          </w:p>
        </w:tc>
        <w:tc>
          <w:tcPr>
            <w:tcW w:w="2977" w:type="dxa"/>
          </w:tcPr>
          <w:p w:rsidR="006A1A31" w:rsidRPr="00406FC5" w:rsidRDefault="006A1A31" w:rsidP="00406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06FC5">
              <w:rPr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843" w:type="dxa"/>
          </w:tcPr>
          <w:p w:rsidR="006A1A31" w:rsidRPr="00406FC5" w:rsidRDefault="006A1A31" w:rsidP="00406FC5">
            <w:pPr>
              <w:jc w:val="center"/>
              <w:rPr>
                <w:b/>
                <w:bCs/>
                <w:sz w:val="24"/>
                <w:szCs w:val="24"/>
              </w:rPr>
            </w:pPr>
            <w:r w:rsidRPr="00406FC5">
              <w:rPr>
                <w:b/>
                <w:bCs/>
                <w:sz w:val="24"/>
                <w:szCs w:val="24"/>
              </w:rPr>
              <w:t>Dates</w:t>
            </w:r>
          </w:p>
        </w:tc>
      </w:tr>
      <w:tr w:rsidR="006A1A31" w:rsidRPr="00406FC5" w:rsidTr="004D4A68">
        <w:tc>
          <w:tcPr>
            <w:tcW w:w="3510" w:type="dxa"/>
          </w:tcPr>
          <w:p w:rsidR="006A1A31" w:rsidRPr="00406FC5" w:rsidRDefault="006A1A31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Généralités </w:t>
            </w:r>
          </w:p>
        </w:tc>
        <w:tc>
          <w:tcPr>
            <w:tcW w:w="1134" w:type="dxa"/>
          </w:tcPr>
          <w:p w:rsidR="006A1A31" w:rsidRPr="00406FC5" w:rsidRDefault="006A1A31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1A31" w:rsidRPr="00406FC5" w:rsidRDefault="006A1A31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Benabdallah-Khodja</w:t>
            </w:r>
            <w:proofErr w:type="spellEnd"/>
          </w:p>
        </w:tc>
        <w:tc>
          <w:tcPr>
            <w:tcW w:w="1843" w:type="dxa"/>
          </w:tcPr>
          <w:p w:rsidR="006A1A31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14/10/2021</w:t>
            </w:r>
          </w:p>
        </w:tc>
      </w:tr>
      <w:tr w:rsidR="006A1A31" w:rsidRPr="00406FC5" w:rsidTr="004D4A68">
        <w:tc>
          <w:tcPr>
            <w:tcW w:w="3510" w:type="dxa"/>
          </w:tcPr>
          <w:p w:rsidR="006A1A31" w:rsidRPr="00406FC5" w:rsidRDefault="006A1A31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Conception d’une usine</w:t>
            </w:r>
          </w:p>
          <w:p w:rsidR="006A1A31" w:rsidRPr="00406FC5" w:rsidRDefault="006A1A31" w:rsidP="00F06140">
            <w:pPr>
              <w:pStyle w:val="Paragraphedeliste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pharmaceutique</w:t>
            </w:r>
          </w:p>
        </w:tc>
        <w:tc>
          <w:tcPr>
            <w:tcW w:w="1134" w:type="dxa"/>
          </w:tcPr>
          <w:p w:rsidR="006A1A31" w:rsidRPr="00406FC5" w:rsidRDefault="006A1A31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1A31" w:rsidRPr="00406FC5" w:rsidRDefault="006A1A31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Benabdallah-Khodja</w:t>
            </w:r>
            <w:proofErr w:type="spellEnd"/>
          </w:p>
        </w:tc>
        <w:tc>
          <w:tcPr>
            <w:tcW w:w="1843" w:type="dxa"/>
          </w:tcPr>
          <w:p w:rsidR="006A1A31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+28 /10/2021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Développement d’un médicament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Benabdallah-Khodja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+11 /11/2021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Assurance qualité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Benhamouda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18+25 /11/2021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Dossier AMM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Kaoua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2+9/12/2021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Qualification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Kaoua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16+23/12/2021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Validation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Kaoua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F0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6+13/01/2021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Matières premières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Benhamouda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F0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20+27/01/2021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Transposition d’échelle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Benabdallah-Khodja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F0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3+10/02/2021</w:t>
            </w:r>
          </w:p>
        </w:tc>
      </w:tr>
      <w:tr w:rsidR="00406FC5" w:rsidRPr="00406FC5" w:rsidTr="004D4A68">
        <w:tc>
          <w:tcPr>
            <w:tcW w:w="3510" w:type="dxa"/>
          </w:tcPr>
          <w:p w:rsidR="00406FC5" w:rsidRPr="00406FC5" w:rsidRDefault="00406FC5" w:rsidP="00406FC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Cinétique de dissolution</w:t>
            </w:r>
          </w:p>
        </w:tc>
        <w:tc>
          <w:tcPr>
            <w:tcW w:w="1134" w:type="dxa"/>
          </w:tcPr>
          <w:p w:rsidR="00406FC5" w:rsidRPr="00406FC5" w:rsidRDefault="00406FC5" w:rsidP="004D4A68">
            <w:pPr>
              <w:jc w:val="center"/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6FC5" w:rsidRPr="00406FC5" w:rsidRDefault="00406FC5" w:rsidP="00406FC5">
            <w:pPr>
              <w:rPr>
                <w:sz w:val="24"/>
                <w:szCs w:val="24"/>
              </w:rPr>
            </w:pPr>
            <w:r w:rsidRPr="00406FC5">
              <w:rPr>
                <w:sz w:val="24"/>
                <w:szCs w:val="24"/>
              </w:rPr>
              <w:t xml:space="preserve">Dr </w:t>
            </w:r>
            <w:proofErr w:type="spellStart"/>
            <w:r w:rsidRPr="00406FC5">
              <w:rPr>
                <w:sz w:val="24"/>
                <w:szCs w:val="24"/>
              </w:rPr>
              <w:t>Benhamouda</w:t>
            </w:r>
            <w:proofErr w:type="spellEnd"/>
          </w:p>
        </w:tc>
        <w:tc>
          <w:tcPr>
            <w:tcW w:w="1843" w:type="dxa"/>
          </w:tcPr>
          <w:p w:rsidR="00406FC5" w:rsidRPr="00406FC5" w:rsidRDefault="00F06140" w:rsidP="0040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17+24/02/2021</w:t>
            </w:r>
          </w:p>
        </w:tc>
      </w:tr>
    </w:tbl>
    <w:p w:rsidR="005E2D49" w:rsidRPr="00406FC5" w:rsidRDefault="006A1A31" w:rsidP="00406FC5">
      <w:pPr>
        <w:jc w:val="center"/>
        <w:rPr>
          <w:b/>
          <w:bCs/>
        </w:rPr>
      </w:pPr>
      <w:r w:rsidRPr="00406FC5">
        <w:rPr>
          <w:b/>
          <w:bCs/>
        </w:rPr>
        <w:br w:type="textWrapping" w:clear="all"/>
      </w:r>
      <w:r w:rsidR="00406FC5" w:rsidRPr="00406FC5">
        <w:rPr>
          <w:b/>
          <w:bCs/>
        </w:rPr>
        <w:t>Réparation des chapitres de la pharmacie industrielle</w:t>
      </w:r>
    </w:p>
    <w:sectPr w:rsidR="005E2D49" w:rsidRPr="0040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749C"/>
    <w:multiLevelType w:val="hybridMultilevel"/>
    <w:tmpl w:val="B782A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67D1"/>
    <w:multiLevelType w:val="hybridMultilevel"/>
    <w:tmpl w:val="C11829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E8"/>
    <w:rsid w:val="00406FC5"/>
    <w:rsid w:val="004D4A68"/>
    <w:rsid w:val="005E2D49"/>
    <w:rsid w:val="006A1A31"/>
    <w:rsid w:val="00A77DE8"/>
    <w:rsid w:val="00F0160C"/>
    <w:rsid w:val="00F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CDFE-15EF-4917-987D-490B25B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2021-10-17T15:30:00Z</dcterms:created>
  <dcterms:modified xsi:type="dcterms:W3CDTF">2021-10-17T15:30:00Z</dcterms:modified>
</cp:coreProperties>
</file>